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成品油项目规划设计蓝图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2" w:history="1">
        <w:r>
          <w:rPr>
            <w:rFonts w:ascii="仿宋" w:eastAsia="仿宋" w:hAnsi="仿宋" w:cs="仿宋" w:hint="eastAsia"/>
            <w:lang w:eastAsia="zh-CN"/>
          </w:rPr>
          <w:t>序言</w:t>
        </w:r>
        <w:r>
          <w:tab/>
        </w:r>
        <w:r>
          <w:fldChar w:fldCharType="begin"/>
        </w:r>
        <w:r>
          <w:instrText xml:space="preserve"> PAGEREF _Toc12392 \h </w:instrText>
        </w:r>
        <w:r>
          <w:fldChar w:fldCharType="separate"/>
        </w:r>
        <w:r>
          <w:t>3</w:t>
        </w:r>
        <w:r>
          <w:fldChar w:fldCharType="end"/>
        </w:r>
      </w:hyperlink>
    </w:p>
    <w:p>
      <w:pPr>
        <w:pStyle w:val="TOC1"/>
        <w:tabs>
          <w:tab w:val="right" w:leader="dot" w:pos="8306"/>
        </w:tabs>
      </w:pPr>
      <w:hyperlink w:anchor="_Toc28397" w:history="1">
        <w:r>
          <w:rPr>
            <w:rFonts w:ascii="仿宋" w:eastAsia="仿宋" w:hAnsi="仿宋" w:cs="仿宋" w:hint="eastAsia"/>
            <w:lang w:eastAsia="zh-CN"/>
          </w:rPr>
          <w:t>一、市场分析、调研</w:t>
        </w:r>
        <w:r>
          <w:tab/>
        </w:r>
        <w:r>
          <w:fldChar w:fldCharType="begin"/>
        </w:r>
        <w:r>
          <w:instrText xml:space="preserve"> PAGEREF _Toc28397 \h </w:instrText>
        </w:r>
        <w:r>
          <w:fldChar w:fldCharType="separate"/>
        </w:r>
        <w:r>
          <w:t>3</w:t>
        </w:r>
        <w:r>
          <w:fldChar w:fldCharType="end"/>
        </w:r>
      </w:hyperlink>
    </w:p>
    <w:p>
      <w:pPr>
        <w:pStyle w:val="TOC2"/>
        <w:tabs>
          <w:tab w:val="right" w:leader="dot" w:pos="8306"/>
        </w:tabs>
      </w:pPr>
      <w:hyperlink w:anchor="_Toc10941" w:history="1">
        <w:r>
          <w:rPr>
            <w:rFonts w:ascii="仿宋" w:eastAsia="仿宋" w:hAnsi="仿宋" w:cs="仿宋" w:hint="eastAsia"/>
            <w:lang w:eastAsia="zh-CN"/>
          </w:rPr>
          <w:t>(一)、成品油行业分析</w:t>
        </w:r>
        <w:r>
          <w:tab/>
        </w:r>
        <w:r>
          <w:fldChar w:fldCharType="begin"/>
        </w:r>
        <w:r>
          <w:instrText xml:space="preserve"> PAGEREF _Toc10941 \h </w:instrText>
        </w:r>
        <w:r>
          <w:fldChar w:fldCharType="separate"/>
        </w:r>
        <w:r>
          <w:t>3</w:t>
        </w:r>
        <w:r>
          <w:fldChar w:fldCharType="end"/>
        </w:r>
      </w:hyperlink>
    </w:p>
    <w:p>
      <w:pPr>
        <w:pStyle w:val="TOC2"/>
        <w:tabs>
          <w:tab w:val="right" w:leader="dot" w:pos="8306"/>
        </w:tabs>
      </w:pPr>
      <w:hyperlink w:anchor="_Toc22434" w:history="1">
        <w:r>
          <w:rPr>
            <w:rFonts w:ascii="仿宋" w:eastAsia="仿宋" w:hAnsi="仿宋" w:cs="仿宋" w:hint="eastAsia"/>
            <w:lang w:eastAsia="zh-CN"/>
          </w:rPr>
          <w:t>(二)、成品油市场分析预测</w:t>
        </w:r>
        <w:r>
          <w:tab/>
        </w:r>
        <w:r>
          <w:fldChar w:fldCharType="begin"/>
        </w:r>
        <w:r>
          <w:instrText xml:space="preserve"> PAGEREF _Toc22434 \h </w:instrText>
        </w:r>
        <w:r>
          <w:fldChar w:fldCharType="separate"/>
        </w:r>
        <w:r>
          <w:t>4</w:t>
        </w:r>
        <w:r>
          <w:fldChar w:fldCharType="end"/>
        </w:r>
      </w:hyperlink>
    </w:p>
    <w:p>
      <w:pPr>
        <w:pStyle w:val="TOC1"/>
        <w:tabs>
          <w:tab w:val="right" w:leader="dot" w:pos="8306"/>
        </w:tabs>
      </w:pPr>
      <w:hyperlink w:anchor="_Toc7335" w:history="1">
        <w:r>
          <w:rPr>
            <w:rFonts w:ascii="仿宋" w:eastAsia="仿宋" w:hAnsi="仿宋" w:cs="仿宋" w:hint="eastAsia"/>
            <w:lang w:eastAsia="zh-CN"/>
          </w:rPr>
          <w:t>二、工艺说明</w:t>
        </w:r>
        <w:r>
          <w:tab/>
        </w:r>
        <w:r>
          <w:fldChar w:fldCharType="begin"/>
        </w:r>
        <w:r>
          <w:instrText xml:space="preserve"> PAGEREF _Toc7335 \h </w:instrText>
        </w:r>
        <w:r>
          <w:fldChar w:fldCharType="separate"/>
        </w:r>
        <w:r>
          <w:t>4</w:t>
        </w:r>
        <w:r>
          <w:fldChar w:fldCharType="end"/>
        </w:r>
      </w:hyperlink>
    </w:p>
    <w:p>
      <w:pPr>
        <w:pStyle w:val="TOC2"/>
        <w:tabs>
          <w:tab w:val="right" w:leader="dot" w:pos="8306"/>
        </w:tabs>
      </w:pPr>
      <w:hyperlink w:anchor="_Toc25703" w:history="1">
        <w:r>
          <w:rPr>
            <w:rFonts w:ascii="仿宋" w:eastAsia="仿宋" w:hAnsi="仿宋" w:cs="仿宋" w:hint="eastAsia"/>
            <w:lang w:eastAsia="zh-CN"/>
          </w:rPr>
          <w:t>(一)、技术管理特点</w:t>
        </w:r>
        <w:r>
          <w:tab/>
        </w:r>
        <w:r>
          <w:fldChar w:fldCharType="begin"/>
        </w:r>
        <w:r>
          <w:instrText xml:space="preserve"> PAGEREF _Toc25703 \h </w:instrText>
        </w:r>
        <w:r>
          <w:fldChar w:fldCharType="separate"/>
        </w:r>
        <w:r>
          <w:t>4</w:t>
        </w:r>
        <w:r>
          <w:fldChar w:fldCharType="end"/>
        </w:r>
      </w:hyperlink>
    </w:p>
    <w:p>
      <w:pPr>
        <w:pStyle w:val="TOC2"/>
        <w:tabs>
          <w:tab w:val="right" w:leader="dot" w:pos="8306"/>
        </w:tabs>
      </w:pPr>
      <w:hyperlink w:anchor="_Toc6891" w:history="1">
        <w:r>
          <w:rPr>
            <w:rFonts w:ascii="仿宋" w:eastAsia="仿宋" w:hAnsi="仿宋" w:cs="仿宋" w:hint="eastAsia"/>
            <w:lang w:eastAsia="zh-CN"/>
          </w:rPr>
          <w:t>(二)、成品油项目工艺技术设计方案</w:t>
        </w:r>
        <w:r>
          <w:tab/>
        </w:r>
        <w:r>
          <w:fldChar w:fldCharType="begin"/>
        </w:r>
        <w:r>
          <w:instrText xml:space="preserve"> PAGEREF _Toc6891 \h </w:instrText>
        </w:r>
        <w:r>
          <w:fldChar w:fldCharType="separate"/>
        </w:r>
        <w:r>
          <w:t>6</w:t>
        </w:r>
        <w:r>
          <w:fldChar w:fldCharType="end"/>
        </w:r>
      </w:hyperlink>
    </w:p>
    <w:p>
      <w:pPr>
        <w:pStyle w:val="TOC2"/>
        <w:tabs>
          <w:tab w:val="right" w:leader="dot" w:pos="8306"/>
        </w:tabs>
      </w:pPr>
      <w:hyperlink w:anchor="_Toc6021" w:history="1">
        <w:r>
          <w:rPr>
            <w:rFonts w:ascii="仿宋" w:eastAsia="仿宋" w:hAnsi="仿宋" w:cs="仿宋" w:hint="eastAsia"/>
            <w:lang w:eastAsia="zh-CN"/>
          </w:rPr>
          <w:t>(三)、设备选型方案</w:t>
        </w:r>
        <w:r>
          <w:tab/>
        </w:r>
        <w:r>
          <w:fldChar w:fldCharType="begin"/>
        </w:r>
        <w:r>
          <w:instrText xml:space="preserve"> PAGEREF _Toc6021 \h </w:instrText>
        </w:r>
        <w:r>
          <w:fldChar w:fldCharType="separate"/>
        </w:r>
        <w:r>
          <w:t>7</w:t>
        </w:r>
        <w:r>
          <w:fldChar w:fldCharType="end"/>
        </w:r>
      </w:hyperlink>
    </w:p>
    <w:p>
      <w:pPr>
        <w:pStyle w:val="TOC1"/>
        <w:tabs>
          <w:tab w:val="right" w:leader="dot" w:pos="8306"/>
        </w:tabs>
      </w:pPr>
      <w:hyperlink w:anchor="_Toc9462" w:history="1">
        <w:r>
          <w:rPr>
            <w:rFonts w:ascii="仿宋" w:eastAsia="仿宋" w:hAnsi="仿宋" w:cs="仿宋" w:hint="eastAsia"/>
            <w:lang w:eastAsia="zh-CN"/>
          </w:rPr>
          <w:t>三、成品油项目危机管理</w:t>
        </w:r>
        <w:r>
          <w:tab/>
        </w:r>
        <w:r>
          <w:fldChar w:fldCharType="begin"/>
        </w:r>
        <w:r>
          <w:instrText xml:space="preserve"> PAGEREF _Toc9462 \h </w:instrText>
        </w:r>
        <w:r>
          <w:fldChar w:fldCharType="separate"/>
        </w:r>
        <w:r>
          <w:t>8</w:t>
        </w:r>
        <w:r>
          <w:fldChar w:fldCharType="end"/>
        </w:r>
      </w:hyperlink>
    </w:p>
    <w:p>
      <w:pPr>
        <w:pStyle w:val="TOC2"/>
        <w:tabs>
          <w:tab w:val="right" w:leader="dot" w:pos="8306"/>
        </w:tabs>
      </w:pPr>
      <w:hyperlink w:anchor="_Toc2002" w:history="1">
        <w:r>
          <w:rPr>
            <w:rFonts w:ascii="仿宋" w:eastAsia="仿宋" w:hAnsi="仿宋" w:cs="仿宋" w:hint="eastAsia"/>
            <w:lang w:eastAsia="zh-CN"/>
          </w:rPr>
          <w:t>(一)、危机预警与识别</w:t>
        </w:r>
        <w:r>
          <w:tab/>
        </w:r>
        <w:r>
          <w:fldChar w:fldCharType="begin"/>
        </w:r>
        <w:r>
          <w:instrText xml:space="preserve"> PAGEREF _Toc2002 \h </w:instrText>
        </w:r>
        <w:r>
          <w:fldChar w:fldCharType="separate"/>
        </w:r>
        <w:r>
          <w:t>8</w:t>
        </w:r>
        <w:r>
          <w:fldChar w:fldCharType="end"/>
        </w:r>
      </w:hyperlink>
    </w:p>
    <w:p>
      <w:pPr>
        <w:pStyle w:val="TOC2"/>
        <w:tabs>
          <w:tab w:val="right" w:leader="dot" w:pos="8306"/>
        </w:tabs>
      </w:pPr>
      <w:hyperlink w:anchor="_Toc16100" w:history="1">
        <w:r>
          <w:rPr>
            <w:rFonts w:ascii="仿宋" w:eastAsia="仿宋" w:hAnsi="仿宋" w:cs="仿宋" w:hint="eastAsia"/>
            <w:lang w:eastAsia="zh-CN"/>
          </w:rPr>
          <w:t>(二)、危机应对与恢复</w:t>
        </w:r>
        <w:r>
          <w:tab/>
        </w:r>
        <w:r>
          <w:fldChar w:fldCharType="begin"/>
        </w:r>
        <w:r>
          <w:instrText xml:space="preserve"> PAGEREF _Toc16100 \h </w:instrText>
        </w:r>
        <w:r>
          <w:fldChar w:fldCharType="separate"/>
        </w:r>
        <w:r>
          <w:t>9</w:t>
        </w:r>
        <w:r>
          <w:fldChar w:fldCharType="end"/>
        </w:r>
      </w:hyperlink>
    </w:p>
    <w:p>
      <w:pPr>
        <w:pStyle w:val="TOC1"/>
        <w:tabs>
          <w:tab w:val="right" w:leader="dot" w:pos="8306"/>
        </w:tabs>
      </w:pPr>
      <w:hyperlink w:anchor="_Toc14129" w:history="1">
        <w:r>
          <w:rPr>
            <w:rFonts w:ascii="仿宋" w:eastAsia="仿宋" w:hAnsi="仿宋" w:cs="仿宋" w:hint="eastAsia"/>
            <w:lang w:eastAsia="zh-CN"/>
          </w:rPr>
          <w:t>四、成品油项目绩效评估</w:t>
        </w:r>
        <w:r>
          <w:tab/>
        </w:r>
        <w:r>
          <w:fldChar w:fldCharType="begin"/>
        </w:r>
        <w:r>
          <w:instrText xml:space="preserve"> PAGEREF _Toc14129 \h </w:instrText>
        </w:r>
        <w:r>
          <w:fldChar w:fldCharType="separate"/>
        </w:r>
        <w:r>
          <w:t>10</w:t>
        </w:r>
        <w:r>
          <w:fldChar w:fldCharType="end"/>
        </w:r>
      </w:hyperlink>
    </w:p>
    <w:p>
      <w:pPr>
        <w:pStyle w:val="TOC2"/>
        <w:tabs>
          <w:tab w:val="right" w:leader="dot" w:pos="8306"/>
        </w:tabs>
      </w:pPr>
      <w:hyperlink w:anchor="_Toc112" w:history="1">
        <w:r>
          <w:rPr>
            <w:rFonts w:ascii="仿宋" w:eastAsia="仿宋" w:hAnsi="仿宋" w:cs="仿宋" w:hint="eastAsia"/>
            <w:lang w:eastAsia="zh-CN"/>
          </w:rPr>
          <w:t>(一)、绩效评估指标</w:t>
        </w:r>
        <w:r>
          <w:tab/>
        </w:r>
        <w:r>
          <w:fldChar w:fldCharType="begin"/>
        </w:r>
        <w:r>
          <w:instrText xml:space="preserve"> PAGEREF _Toc112 \h </w:instrText>
        </w:r>
        <w:r>
          <w:fldChar w:fldCharType="separate"/>
        </w:r>
        <w:r>
          <w:t>10</w:t>
        </w:r>
        <w:r>
          <w:fldChar w:fldCharType="end"/>
        </w:r>
      </w:hyperlink>
    </w:p>
    <w:p>
      <w:pPr>
        <w:pStyle w:val="TOC2"/>
        <w:tabs>
          <w:tab w:val="right" w:leader="dot" w:pos="8306"/>
        </w:tabs>
      </w:pPr>
      <w:hyperlink w:anchor="_Toc11822" w:history="1">
        <w:r>
          <w:rPr>
            <w:rFonts w:ascii="仿宋" w:eastAsia="仿宋" w:hAnsi="仿宋" w:cs="仿宋" w:hint="eastAsia"/>
            <w:lang w:eastAsia="zh-CN"/>
          </w:rPr>
          <w:t>(二)、绩效评估方法</w:t>
        </w:r>
        <w:r>
          <w:tab/>
        </w:r>
        <w:r>
          <w:fldChar w:fldCharType="begin"/>
        </w:r>
        <w:r>
          <w:instrText xml:space="preserve"> PAGEREF _Toc11822 \h </w:instrText>
        </w:r>
        <w:r>
          <w:fldChar w:fldCharType="separate"/>
        </w:r>
        <w:r>
          <w:t>12</w:t>
        </w:r>
        <w:r>
          <w:fldChar w:fldCharType="end"/>
        </w:r>
      </w:hyperlink>
    </w:p>
    <w:p>
      <w:pPr>
        <w:pStyle w:val="TOC2"/>
        <w:tabs>
          <w:tab w:val="right" w:leader="dot" w:pos="8306"/>
        </w:tabs>
      </w:pPr>
      <w:hyperlink w:anchor="_Toc26804" w:history="1">
        <w:r>
          <w:rPr>
            <w:rFonts w:ascii="仿宋" w:eastAsia="仿宋" w:hAnsi="仿宋" w:cs="仿宋" w:hint="eastAsia"/>
            <w:lang w:eastAsia="zh-CN"/>
          </w:rPr>
          <w:t>(三)、绩效评估周期</w:t>
        </w:r>
        <w:r>
          <w:tab/>
        </w:r>
        <w:r>
          <w:fldChar w:fldCharType="begin"/>
        </w:r>
        <w:r>
          <w:instrText xml:space="preserve"> PAGEREF _Toc26804 \h </w:instrText>
        </w:r>
        <w:r>
          <w:fldChar w:fldCharType="separate"/>
        </w:r>
        <w:r>
          <w:t>13</w:t>
        </w:r>
        <w:r>
          <w:fldChar w:fldCharType="end"/>
        </w:r>
      </w:hyperlink>
    </w:p>
    <w:p>
      <w:pPr>
        <w:pStyle w:val="TOC1"/>
        <w:tabs>
          <w:tab w:val="right" w:leader="dot" w:pos="8306"/>
        </w:tabs>
      </w:pPr>
      <w:hyperlink w:anchor="_Toc3407" w:history="1">
        <w:r>
          <w:rPr>
            <w:rFonts w:ascii="仿宋" w:eastAsia="仿宋" w:hAnsi="仿宋" w:cs="仿宋" w:hint="eastAsia"/>
            <w:lang w:eastAsia="zh-CN"/>
          </w:rPr>
          <w:t>五、成品油项目选址可行性分析</w:t>
        </w:r>
        <w:r>
          <w:tab/>
        </w:r>
        <w:r>
          <w:fldChar w:fldCharType="begin"/>
        </w:r>
        <w:r>
          <w:instrText xml:space="preserve"> PAGEREF _Toc3407 \h </w:instrText>
        </w:r>
        <w:r>
          <w:fldChar w:fldCharType="separate"/>
        </w:r>
        <w:r>
          <w:t>14</w:t>
        </w:r>
        <w:r>
          <w:fldChar w:fldCharType="end"/>
        </w:r>
      </w:hyperlink>
    </w:p>
    <w:p>
      <w:pPr>
        <w:pStyle w:val="TOC2"/>
        <w:tabs>
          <w:tab w:val="right" w:leader="dot" w:pos="8306"/>
        </w:tabs>
      </w:pPr>
      <w:hyperlink w:anchor="_Toc1192" w:history="1">
        <w:r>
          <w:rPr>
            <w:rFonts w:ascii="仿宋" w:eastAsia="仿宋" w:hAnsi="仿宋" w:cs="仿宋" w:hint="eastAsia"/>
            <w:lang w:eastAsia="zh-CN"/>
          </w:rPr>
          <w:t>(一)、成品油项目选址</w:t>
        </w:r>
        <w:r>
          <w:tab/>
        </w:r>
        <w:r>
          <w:fldChar w:fldCharType="begin"/>
        </w:r>
        <w:r>
          <w:instrText xml:space="preserve"> PAGEREF _Toc1192 \h </w:instrText>
        </w:r>
        <w:r>
          <w:fldChar w:fldCharType="separate"/>
        </w:r>
        <w:r>
          <w:t>14</w:t>
        </w:r>
        <w:r>
          <w:fldChar w:fldCharType="end"/>
        </w:r>
      </w:hyperlink>
    </w:p>
    <w:p>
      <w:pPr>
        <w:pStyle w:val="TOC2"/>
        <w:tabs>
          <w:tab w:val="right" w:leader="dot" w:pos="8306"/>
        </w:tabs>
      </w:pPr>
      <w:hyperlink w:anchor="_Toc2575" w:history="1">
        <w:r>
          <w:rPr>
            <w:rFonts w:ascii="仿宋" w:eastAsia="仿宋" w:hAnsi="仿宋" w:cs="仿宋" w:hint="eastAsia"/>
            <w:lang w:eastAsia="zh-CN"/>
          </w:rPr>
          <w:t>(二)、用地控制指标</w:t>
        </w:r>
        <w:r>
          <w:tab/>
        </w:r>
        <w:r>
          <w:fldChar w:fldCharType="begin"/>
        </w:r>
        <w:r>
          <w:instrText xml:space="preserve"> PAGEREF _Toc2575 \h </w:instrText>
        </w:r>
        <w:r>
          <w:fldChar w:fldCharType="separate"/>
        </w:r>
        <w:r>
          <w:t>14</w:t>
        </w:r>
        <w:r>
          <w:fldChar w:fldCharType="end"/>
        </w:r>
      </w:hyperlink>
    </w:p>
    <w:p>
      <w:pPr>
        <w:pStyle w:val="TOC2"/>
        <w:tabs>
          <w:tab w:val="right" w:leader="dot" w:pos="8306"/>
        </w:tabs>
      </w:pPr>
      <w:hyperlink w:anchor="_Toc9909" w:history="1">
        <w:r>
          <w:rPr>
            <w:rFonts w:ascii="仿宋" w:eastAsia="仿宋" w:hAnsi="仿宋" w:cs="仿宋" w:hint="eastAsia"/>
            <w:lang w:eastAsia="zh-CN"/>
          </w:rPr>
          <w:t>(三)、节约用地措施</w:t>
        </w:r>
        <w:r>
          <w:tab/>
        </w:r>
        <w:r>
          <w:fldChar w:fldCharType="begin"/>
        </w:r>
        <w:r>
          <w:instrText xml:space="preserve"> PAGEREF _Toc9909 \h </w:instrText>
        </w:r>
        <w:r>
          <w:fldChar w:fldCharType="separate"/>
        </w:r>
        <w:r>
          <w:t>16</w:t>
        </w:r>
        <w:r>
          <w:fldChar w:fldCharType="end"/>
        </w:r>
      </w:hyperlink>
    </w:p>
    <w:p>
      <w:pPr>
        <w:pStyle w:val="TOC2"/>
        <w:tabs>
          <w:tab w:val="right" w:leader="dot" w:pos="8306"/>
        </w:tabs>
      </w:pPr>
      <w:hyperlink w:anchor="_Toc15523" w:history="1">
        <w:r>
          <w:rPr>
            <w:rFonts w:ascii="仿宋" w:eastAsia="仿宋" w:hAnsi="仿宋" w:cs="仿宋" w:hint="eastAsia"/>
            <w:lang w:eastAsia="zh-CN"/>
          </w:rPr>
          <w:t>(四)、总图布置方案</w:t>
        </w:r>
        <w:r>
          <w:tab/>
        </w:r>
        <w:r>
          <w:fldChar w:fldCharType="begin"/>
        </w:r>
        <w:r>
          <w:instrText xml:space="preserve"> PAGEREF _Toc15523 \h </w:instrText>
        </w:r>
        <w:r>
          <w:fldChar w:fldCharType="separate"/>
        </w:r>
        <w:r>
          <w:t>17</w:t>
        </w:r>
        <w:r>
          <w:fldChar w:fldCharType="end"/>
        </w:r>
      </w:hyperlink>
    </w:p>
    <w:p>
      <w:pPr>
        <w:pStyle w:val="TOC2"/>
        <w:tabs>
          <w:tab w:val="right" w:leader="dot" w:pos="8306"/>
        </w:tabs>
      </w:pPr>
      <w:hyperlink w:anchor="_Toc8163" w:history="1">
        <w:r>
          <w:rPr>
            <w:rFonts w:ascii="仿宋" w:eastAsia="仿宋" w:hAnsi="仿宋" w:cs="仿宋" w:hint="eastAsia"/>
            <w:lang w:eastAsia="zh-CN"/>
          </w:rPr>
          <w:t>(五)、选址综合评价</w:t>
        </w:r>
        <w:r>
          <w:tab/>
        </w:r>
        <w:r>
          <w:fldChar w:fldCharType="begin"/>
        </w:r>
        <w:r>
          <w:instrText xml:space="preserve"> PAGEREF _Toc8163 \h </w:instrText>
        </w:r>
        <w:r>
          <w:fldChar w:fldCharType="separate"/>
        </w:r>
        <w:r>
          <w:t>18</w:t>
        </w:r>
        <w:r>
          <w:fldChar w:fldCharType="end"/>
        </w:r>
      </w:hyperlink>
    </w:p>
    <w:p>
      <w:pPr>
        <w:pStyle w:val="TOC1"/>
        <w:tabs>
          <w:tab w:val="right" w:leader="dot" w:pos="8306"/>
        </w:tabs>
      </w:pPr>
      <w:hyperlink w:anchor="_Toc3323" w:history="1">
        <w:r>
          <w:rPr>
            <w:rFonts w:ascii="仿宋" w:eastAsia="仿宋" w:hAnsi="仿宋" w:cs="仿宋" w:hint="eastAsia"/>
            <w:lang w:eastAsia="zh-CN"/>
          </w:rPr>
          <w:t>六、成品油项目建设单位说明</w:t>
        </w:r>
        <w:r>
          <w:tab/>
        </w:r>
        <w:r>
          <w:fldChar w:fldCharType="begin"/>
        </w:r>
        <w:r>
          <w:instrText xml:space="preserve"> PAGEREF _Toc3323 \h </w:instrText>
        </w:r>
        <w:r>
          <w:fldChar w:fldCharType="separate"/>
        </w:r>
        <w:r>
          <w:t>19</w:t>
        </w:r>
        <w:r>
          <w:fldChar w:fldCharType="end"/>
        </w:r>
      </w:hyperlink>
    </w:p>
    <w:p>
      <w:pPr>
        <w:pStyle w:val="TOC2"/>
        <w:tabs>
          <w:tab w:val="right" w:leader="dot" w:pos="8306"/>
        </w:tabs>
      </w:pPr>
      <w:hyperlink w:anchor="_Toc12129" w:history="1">
        <w:r>
          <w:rPr>
            <w:rFonts w:ascii="仿宋" w:eastAsia="仿宋" w:hAnsi="仿宋" w:cs="仿宋" w:hint="eastAsia"/>
            <w:lang w:eastAsia="zh-CN"/>
          </w:rPr>
          <w:t>(一)、成品油项目承办单位基本情况</w:t>
        </w:r>
        <w:r>
          <w:tab/>
        </w:r>
        <w:r>
          <w:fldChar w:fldCharType="begin"/>
        </w:r>
        <w:r>
          <w:instrText xml:space="preserve"> PAGEREF _Toc12129 \h </w:instrText>
        </w:r>
        <w:r>
          <w:fldChar w:fldCharType="separate"/>
        </w:r>
        <w:r>
          <w:t>19</w:t>
        </w:r>
        <w:r>
          <w:fldChar w:fldCharType="end"/>
        </w:r>
      </w:hyperlink>
    </w:p>
    <w:p>
      <w:pPr>
        <w:pStyle w:val="TOC2"/>
        <w:tabs>
          <w:tab w:val="right" w:leader="dot" w:pos="8306"/>
        </w:tabs>
      </w:pPr>
      <w:hyperlink w:anchor="_Toc16530" w:history="1">
        <w:r>
          <w:rPr>
            <w:rFonts w:ascii="仿宋" w:eastAsia="仿宋" w:hAnsi="仿宋" w:cs="仿宋" w:hint="eastAsia"/>
            <w:lang w:eastAsia="zh-CN"/>
          </w:rPr>
          <w:t>(二)、公司经济效益分析</w:t>
        </w:r>
        <w:r>
          <w:tab/>
        </w:r>
        <w:r>
          <w:fldChar w:fldCharType="begin"/>
        </w:r>
        <w:r>
          <w:instrText xml:space="preserve"> PAGEREF _Toc16530 \h </w:instrText>
        </w:r>
        <w:r>
          <w:fldChar w:fldCharType="separate"/>
        </w:r>
        <w:r>
          <w:t>19</w:t>
        </w:r>
        <w:r>
          <w:fldChar w:fldCharType="end"/>
        </w:r>
      </w:hyperlink>
    </w:p>
    <w:p>
      <w:pPr>
        <w:pStyle w:val="TOC1"/>
        <w:tabs>
          <w:tab w:val="right" w:leader="dot" w:pos="8306"/>
        </w:tabs>
      </w:pPr>
      <w:hyperlink w:anchor="_Toc17284" w:history="1">
        <w:r>
          <w:rPr>
            <w:rFonts w:ascii="仿宋" w:eastAsia="仿宋" w:hAnsi="仿宋" w:cs="仿宋" w:hint="eastAsia"/>
            <w:lang w:eastAsia="zh-CN"/>
          </w:rPr>
          <w:t>七、生产安全保护</w:t>
        </w:r>
        <w:r>
          <w:tab/>
        </w:r>
        <w:r>
          <w:fldChar w:fldCharType="begin"/>
        </w:r>
        <w:r>
          <w:instrText xml:space="preserve"> PAGEREF _Toc17284 \h </w:instrText>
        </w:r>
        <w:r>
          <w:fldChar w:fldCharType="separate"/>
        </w:r>
        <w:r>
          <w:t>20</w:t>
        </w:r>
        <w:r>
          <w:fldChar w:fldCharType="end"/>
        </w:r>
      </w:hyperlink>
    </w:p>
    <w:p>
      <w:pPr>
        <w:pStyle w:val="TOC2"/>
        <w:tabs>
          <w:tab w:val="right" w:leader="dot" w:pos="8306"/>
        </w:tabs>
      </w:pPr>
      <w:hyperlink w:anchor="_Toc30739" w:history="1">
        <w:r>
          <w:rPr>
            <w:rFonts w:ascii="仿宋" w:eastAsia="仿宋" w:hAnsi="仿宋" w:cs="仿宋" w:hint="eastAsia"/>
            <w:lang w:eastAsia="zh-CN"/>
          </w:rPr>
          <w:t>(一)、消防安全</w:t>
        </w:r>
        <w:r>
          <w:tab/>
        </w:r>
        <w:r>
          <w:fldChar w:fldCharType="begin"/>
        </w:r>
        <w:r>
          <w:instrText xml:space="preserve"> PAGEREF _Toc30739 \h </w:instrText>
        </w:r>
        <w:r>
          <w:fldChar w:fldCharType="separate"/>
        </w:r>
        <w:r>
          <w:t>20</w:t>
        </w:r>
        <w:r>
          <w:fldChar w:fldCharType="end"/>
        </w:r>
      </w:hyperlink>
    </w:p>
    <w:p>
      <w:pPr>
        <w:pStyle w:val="TOC2"/>
        <w:tabs>
          <w:tab w:val="right" w:leader="dot" w:pos="8306"/>
        </w:tabs>
      </w:pPr>
      <w:hyperlink w:anchor="_Toc16229" w:history="1">
        <w:r>
          <w:rPr>
            <w:rFonts w:ascii="仿宋" w:eastAsia="仿宋" w:hAnsi="仿宋" w:cs="仿宋" w:hint="eastAsia"/>
            <w:lang w:eastAsia="zh-CN"/>
          </w:rPr>
          <w:t>(二)、防火防爆总图布置措施</w:t>
        </w:r>
        <w:r>
          <w:tab/>
        </w:r>
        <w:r>
          <w:fldChar w:fldCharType="begin"/>
        </w:r>
        <w:r>
          <w:instrText xml:space="preserve"> PAGEREF _Toc16229 \h </w:instrText>
        </w:r>
        <w:r>
          <w:fldChar w:fldCharType="separate"/>
        </w:r>
        <w:r>
          <w:t>22</w:t>
        </w:r>
        <w:r>
          <w:fldChar w:fldCharType="end"/>
        </w:r>
      </w:hyperlink>
    </w:p>
    <w:p>
      <w:pPr>
        <w:pStyle w:val="TOC2"/>
        <w:tabs>
          <w:tab w:val="right" w:leader="dot" w:pos="8306"/>
        </w:tabs>
      </w:pPr>
      <w:hyperlink w:anchor="_Toc8929" w:history="1">
        <w:r>
          <w:rPr>
            <w:rFonts w:ascii="仿宋" w:eastAsia="仿宋" w:hAnsi="仿宋" w:cs="仿宋" w:hint="eastAsia"/>
            <w:lang w:eastAsia="zh-CN"/>
          </w:rPr>
          <w:t>(三)、自然灾害防范措施</w:t>
        </w:r>
        <w:r>
          <w:tab/>
        </w:r>
        <w:r>
          <w:fldChar w:fldCharType="begin"/>
        </w:r>
        <w:r>
          <w:instrText xml:space="preserve"> PAGEREF _Toc8929 \h </w:instrText>
        </w:r>
        <w:r>
          <w:fldChar w:fldCharType="separate"/>
        </w:r>
        <w:r>
          <w:t>23</w:t>
        </w:r>
        <w:r>
          <w:fldChar w:fldCharType="end"/>
        </w:r>
      </w:hyperlink>
    </w:p>
    <w:p>
      <w:pPr>
        <w:pStyle w:val="TOC2"/>
        <w:tabs>
          <w:tab w:val="right" w:leader="dot" w:pos="8306"/>
        </w:tabs>
      </w:pPr>
      <w:hyperlink w:anchor="_Toc21191" w:history="1">
        <w:r>
          <w:rPr>
            <w:rFonts w:ascii="仿宋" w:eastAsia="仿宋" w:hAnsi="仿宋" w:cs="仿宋" w:hint="eastAsia"/>
            <w:lang w:eastAsia="zh-CN"/>
          </w:rPr>
          <w:t>(四)、安全色及安全标志使用要求</w:t>
        </w:r>
        <w:r>
          <w:tab/>
        </w:r>
        <w:r>
          <w:fldChar w:fldCharType="begin"/>
        </w:r>
        <w:r>
          <w:instrText xml:space="preserve"> PAGEREF _Toc21191 \h </w:instrText>
        </w:r>
        <w:r>
          <w:fldChar w:fldCharType="separate"/>
        </w:r>
        <w:r>
          <w:t>24</w:t>
        </w:r>
        <w:r>
          <w:fldChar w:fldCharType="end"/>
        </w:r>
      </w:hyperlink>
    </w:p>
    <w:p>
      <w:pPr>
        <w:pStyle w:val="TOC2"/>
        <w:tabs>
          <w:tab w:val="right" w:leader="dot" w:pos="8306"/>
        </w:tabs>
      </w:pPr>
      <w:hyperlink w:anchor="_Toc24565" w:history="1">
        <w:r>
          <w:rPr>
            <w:rFonts w:ascii="仿宋" w:eastAsia="仿宋" w:hAnsi="仿宋" w:cs="仿宋" w:hint="eastAsia"/>
            <w:lang w:eastAsia="zh-CN"/>
          </w:rPr>
          <w:t>(五)、防尘防毒措施</w:t>
        </w:r>
        <w:r>
          <w:tab/>
        </w:r>
        <w:r>
          <w:fldChar w:fldCharType="begin"/>
        </w:r>
        <w:r>
          <w:instrText xml:space="preserve"> PAGEREF _Toc24565 \h </w:instrText>
        </w:r>
        <w:r>
          <w:fldChar w:fldCharType="separate"/>
        </w:r>
        <w:r>
          <w:t>24</w:t>
        </w:r>
        <w:r>
          <w:fldChar w:fldCharType="end"/>
        </w:r>
      </w:hyperlink>
    </w:p>
    <w:p>
      <w:pPr>
        <w:pStyle w:val="TOC2"/>
        <w:tabs>
          <w:tab w:val="right" w:leader="dot" w:pos="8306"/>
        </w:tabs>
      </w:pPr>
      <w:hyperlink w:anchor="_Toc7670" w:history="1">
        <w:r>
          <w:rPr>
            <w:rFonts w:ascii="仿宋" w:eastAsia="仿宋" w:hAnsi="仿宋" w:cs="仿宋" w:hint="eastAsia"/>
            <w:lang w:eastAsia="zh-CN"/>
          </w:rPr>
          <w:t>(六)、防静电、触电防护及防雷措施</w:t>
        </w:r>
        <w:r>
          <w:tab/>
        </w:r>
        <w:r>
          <w:fldChar w:fldCharType="begin"/>
        </w:r>
        <w:r>
          <w:instrText xml:space="preserve"> PAGEREF _Toc7670 \h </w:instrText>
        </w:r>
        <w:r>
          <w:fldChar w:fldCharType="separate"/>
        </w:r>
        <w:r>
          <w:t>25</w:t>
        </w:r>
        <w:r>
          <w:fldChar w:fldCharType="end"/>
        </w:r>
      </w:hyperlink>
    </w:p>
    <w:p>
      <w:pPr>
        <w:pStyle w:val="TOC2"/>
        <w:tabs>
          <w:tab w:val="right" w:leader="dot" w:pos="8306"/>
        </w:tabs>
      </w:pPr>
      <w:hyperlink w:anchor="_Toc16063" w:history="1">
        <w:r>
          <w:rPr>
            <w:rFonts w:ascii="仿宋" w:eastAsia="仿宋" w:hAnsi="仿宋" w:cs="仿宋" w:hint="eastAsia"/>
            <w:lang w:eastAsia="zh-CN"/>
          </w:rPr>
          <w:t>(七)、机械设备安全保障措施</w:t>
        </w:r>
        <w:r>
          <w:tab/>
        </w:r>
        <w:r>
          <w:fldChar w:fldCharType="begin"/>
        </w:r>
        <w:r>
          <w:instrText xml:space="preserve"> PAGEREF _Toc16063 \h </w:instrText>
        </w:r>
        <w:r>
          <w:fldChar w:fldCharType="separate"/>
        </w:r>
        <w:r>
          <w:t>27</w:t>
        </w:r>
        <w:r>
          <w:fldChar w:fldCharType="end"/>
        </w:r>
      </w:hyperlink>
    </w:p>
    <w:p>
      <w:pPr>
        <w:pStyle w:val="TOC1"/>
        <w:tabs>
          <w:tab w:val="right" w:leader="dot" w:pos="8306"/>
        </w:tabs>
      </w:pPr>
      <w:hyperlink w:anchor="_Toc27058" w:history="1">
        <w:r>
          <w:rPr>
            <w:rFonts w:ascii="仿宋" w:eastAsia="仿宋" w:hAnsi="仿宋" w:cs="仿宋" w:hint="eastAsia"/>
            <w:lang w:eastAsia="zh-CN"/>
          </w:rPr>
          <w:t>八、成品油项目人力资源培养与发展</w:t>
        </w:r>
        <w:r>
          <w:tab/>
        </w:r>
        <w:r>
          <w:fldChar w:fldCharType="begin"/>
        </w:r>
        <w:r>
          <w:instrText xml:space="preserve"> PAGEREF _Toc27058 \h </w:instrText>
        </w:r>
        <w:r>
          <w:fldChar w:fldCharType="separate"/>
        </w:r>
        <w:r>
          <w:t>28</w:t>
        </w:r>
        <w:r>
          <w:fldChar w:fldCharType="end"/>
        </w:r>
      </w:hyperlink>
    </w:p>
    <w:p>
      <w:pPr>
        <w:pStyle w:val="TOC2"/>
        <w:tabs>
          <w:tab w:val="right" w:leader="dot" w:pos="8306"/>
        </w:tabs>
      </w:pPr>
      <w:hyperlink w:anchor="_Toc10210" w:history="1">
        <w:r>
          <w:rPr>
            <w:rFonts w:ascii="仿宋" w:eastAsia="仿宋" w:hAnsi="仿宋" w:cs="仿宋" w:hint="eastAsia"/>
            <w:lang w:eastAsia="zh-CN"/>
          </w:rPr>
          <w:t>(一)、人才需求与规划</w:t>
        </w:r>
        <w:r>
          <w:tab/>
        </w:r>
        <w:r>
          <w:fldChar w:fldCharType="begin"/>
        </w:r>
        <w:r>
          <w:instrText xml:space="preserve"> PAGEREF _Toc10210 \h </w:instrText>
        </w:r>
        <w:r>
          <w:fldChar w:fldCharType="separate"/>
        </w:r>
        <w:r>
          <w:t>28</w:t>
        </w:r>
        <w:r>
          <w:fldChar w:fldCharType="end"/>
        </w:r>
      </w:hyperlink>
    </w:p>
    <w:p>
      <w:pPr>
        <w:pStyle w:val="TOC2"/>
        <w:tabs>
          <w:tab w:val="right" w:leader="dot" w:pos="8306"/>
        </w:tabs>
      </w:pPr>
      <w:hyperlink w:anchor="_Toc15208" w:history="1">
        <w:r>
          <w:rPr>
            <w:rFonts w:ascii="仿宋" w:eastAsia="仿宋" w:hAnsi="仿宋" w:cs="仿宋" w:hint="eastAsia"/>
            <w:lang w:eastAsia="zh-CN"/>
          </w:rPr>
          <w:t>(二)、培训与发展计划</w:t>
        </w:r>
        <w:r>
          <w:tab/>
        </w:r>
        <w:r>
          <w:fldChar w:fldCharType="begin"/>
        </w:r>
        <w:r>
          <w:instrText xml:space="preserve"> PAGEREF _Toc15208 \h </w:instrText>
        </w:r>
        <w:r>
          <w:fldChar w:fldCharType="separate"/>
        </w:r>
        <w:r>
          <w:t>29</w:t>
        </w:r>
        <w:r>
          <w:fldChar w:fldCharType="end"/>
        </w:r>
      </w:hyperlink>
    </w:p>
    <w:p>
      <w:pPr>
        <w:pStyle w:val="TOC1"/>
        <w:tabs>
          <w:tab w:val="right" w:leader="dot" w:pos="8306"/>
        </w:tabs>
      </w:pPr>
      <w:hyperlink w:anchor="_Toc13574" w:history="1">
        <w:r>
          <w:rPr>
            <w:rFonts w:ascii="仿宋" w:eastAsia="仿宋" w:hAnsi="仿宋" w:cs="仿宋" w:hint="eastAsia"/>
            <w:lang w:eastAsia="zh-CN"/>
          </w:rPr>
          <w:t>九、成品油项目技术管理</w:t>
        </w:r>
        <w:r>
          <w:tab/>
        </w:r>
        <w:r>
          <w:fldChar w:fldCharType="begin"/>
        </w:r>
        <w:r>
          <w:instrText xml:space="preserve"> PAGEREF _Toc13574 \h </w:instrText>
        </w:r>
        <w:r>
          <w:fldChar w:fldCharType="separate"/>
        </w:r>
        <w:r>
          <w:t>29</w:t>
        </w:r>
        <w:r>
          <w:fldChar w:fldCharType="end"/>
        </w:r>
      </w:hyperlink>
    </w:p>
    <w:p>
      <w:pPr>
        <w:pStyle w:val="TOC2"/>
        <w:tabs>
          <w:tab w:val="right" w:leader="dot" w:pos="8306"/>
        </w:tabs>
      </w:pPr>
      <w:hyperlink w:anchor="_Toc4169" w:history="1">
        <w:r>
          <w:rPr>
            <w:rFonts w:ascii="仿宋" w:eastAsia="仿宋" w:hAnsi="仿宋" w:cs="仿宋" w:hint="eastAsia"/>
            <w:lang w:eastAsia="zh-CN"/>
          </w:rPr>
          <w:t>(一)、技术方案选用方向</w:t>
        </w:r>
        <w:r>
          <w:tab/>
        </w:r>
        <w:r>
          <w:fldChar w:fldCharType="begin"/>
        </w:r>
        <w:r>
          <w:instrText xml:space="preserve"> PAGEREF _Toc4169 \h </w:instrText>
        </w:r>
        <w:r>
          <w:fldChar w:fldCharType="separate"/>
        </w:r>
        <w:r>
          <w:t>29</w:t>
        </w:r>
        <w:r>
          <w:fldChar w:fldCharType="end"/>
        </w:r>
      </w:hyperlink>
    </w:p>
    <w:p>
      <w:pPr>
        <w:pStyle w:val="TOC2"/>
        <w:tabs>
          <w:tab w:val="right" w:leader="dot" w:pos="8306"/>
        </w:tabs>
      </w:pPr>
      <w:hyperlink w:anchor="_Toc14364" w:history="1">
        <w:r>
          <w:rPr>
            <w:rFonts w:ascii="仿宋" w:eastAsia="仿宋" w:hAnsi="仿宋" w:cs="仿宋" w:hint="eastAsia"/>
            <w:lang w:eastAsia="zh-CN"/>
          </w:rPr>
          <w:t>(二)、工艺技术方案选用原则</w:t>
        </w:r>
        <w:r>
          <w:tab/>
        </w:r>
        <w:r>
          <w:fldChar w:fldCharType="begin"/>
        </w:r>
        <w:r>
          <w:instrText xml:space="preserve"> PAGEREF _Toc14364 \h </w:instrText>
        </w:r>
        <w:r>
          <w:fldChar w:fldCharType="separate"/>
        </w:r>
        <w:r>
          <w:t>31</w:t>
        </w:r>
        <w:r>
          <w:fldChar w:fldCharType="end"/>
        </w:r>
      </w:hyperlink>
    </w:p>
    <w:p>
      <w:pPr>
        <w:pStyle w:val="TOC2"/>
        <w:tabs>
          <w:tab w:val="right" w:leader="dot" w:pos="8306"/>
        </w:tabs>
      </w:pPr>
      <w:hyperlink w:anchor="_Toc7677" w:history="1">
        <w:r>
          <w:rPr>
            <w:rFonts w:ascii="仿宋" w:eastAsia="仿宋" w:hAnsi="仿宋" w:cs="仿宋" w:hint="eastAsia"/>
            <w:lang w:eastAsia="zh-CN"/>
          </w:rPr>
          <w:t>(三)、工艺技术方案要求</w:t>
        </w:r>
        <w:r>
          <w:tab/>
        </w:r>
        <w:r>
          <w:fldChar w:fldCharType="begin"/>
        </w:r>
        <w:r>
          <w:instrText xml:space="preserve"> PAGEREF _Toc7677 \h </w:instrText>
        </w:r>
        <w:r>
          <w:fldChar w:fldCharType="separate"/>
        </w:r>
        <w:r>
          <w:t>33</w:t>
        </w:r>
        <w:r>
          <w:fldChar w:fldCharType="end"/>
        </w:r>
      </w:hyperlink>
    </w:p>
    <w:p>
      <w:pPr>
        <w:pStyle w:val="TOC1"/>
        <w:tabs>
          <w:tab w:val="right" w:leader="dot" w:pos="8306"/>
        </w:tabs>
      </w:pPr>
      <w:hyperlink w:anchor="_Toc30142" w:history="1">
        <w:r>
          <w:rPr>
            <w:rFonts w:ascii="仿宋" w:eastAsia="仿宋" w:hAnsi="仿宋" w:cs="仿宋" w:hint="eastAsia"/>
            <w:lang w:eastAsia="zh-CN"/>
          </w:rPr>
          <w:t>十、成品油项目环境影响分析</w:t>
        </w:r>
        <w:r>
          <w:tab/>
        </w:r>
        <w:r>
          <w:fldChar w:fldCharType="begin"/>
        </w:r>
        <w:r>
          <w:instrText xml:space="preserve"> PAGEREF _Toc30142 \h </w:instrText>
        </w:r>
        <w:r>
          <w:fldChar w:fldCharType="separate"/>
        </w:r>
        <w:r>
          <w:t>35</w:t>
        </w:r>
        <w:r>
          <w:fldChar w:fldCharType="end"/>
        </w:r>
      </w:hyperlink>
    </w:p>
    <w:p>
      <w:pPr>
        <w:pStyle w:val="TOC2"/>
        <w:tabs>
          <w:tab w:val="right" w:leader="dot" w:pos="8306"/>
        </w:tabs>
      </w:pPr>
      <w:hyperlink w:anchor="_Toc11778" w:history="1">
        <w:r>
          <w:rPr>
            <w:rFonts w:ascii="仿宋" w:eastAsia="仿宋" w:hAnsi="仿宋" w:cs="仿宋" w:hint="eastAsia"/>
            <w:lang w:eastAsia="zh-CN"/>
          </w:rPr>
          <w:t>(一)、建设区域环境质量现状</w:t>
        </w:r>
        <w:r>
          <w:tab/>
        </w:r>
        <w:r>
          <w:fldChar w:fldCharType="begin"/>
        </w:r>
        <w:r>
          <w:instrText xml:space="preserve"> PAGEREF _Toc11778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86" w:history="1">
        <w:r>
          <w:rPr>
            <w:rFonts w:ascii="仿宋" w:eastAsia="仿宋" w:hAnsi="仿宋" w:cs="仿宋" w:hint="eastAsia"/>
            <w:lang w:eastAsia="zh-CN"/>
          </w:rPr>
          <w:t>(二)、建设期环境保护</w:t>
        </w:r>
        <w:r>
          <w:tab/>
        </w:r>
        <w:r>
          <w:fldChar w:fldCharType="begin"/>
        </w:r>
        <w:r>
          <w:instrText xml:space="preserve"> PAGEREF _Toc29586 \h </w:instrText>
        </w:r>
        <w:r>
          <w:fldChar w:fldCharType="separate"/>
        </w:r>
        <w:r>
          <w:t>36</w:t>
        </w:r>
        <w:r>
          <w:fldChar w:fldCharType="end"/>
        </w:r>
      </w:hyperlink>
    </w:p>
    <w:p>
      <w:pPr>
        <w:pStyle w:val="TOC2"/>
        <w:tabs>
          <w:tab w:val="right" w:leader="dot" w:pos="8306"/>
        </w:tabs>
      </w:pPr>
      <w:hyperlink w:anchor="_Toc4347" w:history="1">
        <w:r>
          <w:rPr>
            <w:rFonts w:ascii="仿宋" w:eastAsia="仿宋" w:hAnsi="仿宋" w:cs="仿宋" w:hint="eastAsia"/>
            <w:lang w:eastAsia="zh-CN"/>
          </w:rPr>
          <w:t>(三)、运营期环境保护</w:t>
        </w:r>
        <w:r>
          <w:tab/>
        </w:r>
        <w:r>
          <w:fldChar w:fldCharType="begin"/>
        </w:r>
        <w:r>
          <w:instrText xml:space="preserve"> PAGEREF _Toc4347 \h </w:instrText>
        </w:r>
        <w:r>
          <w:fldChar w:fldCharType="separate"/>
        </w:r>
        <w:r>
          <w:t>38</w:t>
        </w:r>
        <w:r>
          <w:fldChar w:fldCharType="end"/>
        </w:r>
      </w:hyperlink>
    </w:p>
    <w:p>
      <w:pPr>
        <w:pStyle w:val="TOC2"/>
        <w:tabs>
          <w:tab w:val="right" w:leader="dot" w:pos="8306"/>
        </w:tabs>
      </w:pPr>
      <w:hyperlink w:anchor="_Toc739" w:history="1">
        <w:r>
          <w:rPr>
            <w:rFonts w:ascii="仿宋" w:eastAsia="仿宋" w:hAnsi="仿宋" w:cs="仿宋" w:hint="eastAsia"/>
            <w:lang w:eastAsia="zh-CN"/>
          </w:rPr>
          <w:t>(四)、成品油项目建设对区域经济的影响</w:t>
        </w:r>
        <w:r>
          <w:tab/>
        </w:r>
        <w:r>
          <w:fldChar w:fldCharType="begin"/>
        </w:r>
        <w:r>
          <w:instrText xml:space="preserve"> PAGEREF _Toc739 \h </w:instrText>
        </w:r>
        <w:r>
          <w:fldChar w:fldCharType="separate"/>
        </w:r>
        <w:r>
          <w:t>39</w:t>
        </w:r>
        <w:r>
          <w:fldChar w:fldCharType="end"/>
        </w:r>
      </w:hyperlink>
    </w:p>
    <w:p>
      <w:pPr>
        <w:pStyle w:val="TOC2"/>
        <w:tabs>
          <w:tab w:val="right" w:leader="dot" w:pos="8306"/>
        </w:tabs>
      </w:pPr>
      <w:hyperlink w:anchor="_Toc20856" w:history="1">
        <w:r>
          <w:rPr>
            <w:rFonts w:ascii="仿宋" w:eastAsia="仿宋" w:hAnsi="仿宋" w:cs="仿宋" w:hint="eastAsia"/>
            <w:lang w:eastAsia="zh-CN"/>
          </w:rPr>
          <w:t>(五)、废弃物处理</w:t>
        </w:r>
        <w:r>
          <w:tab/>
        </w:r>
        <w:r>
          <w:fldChar w:fldCharType="begin"/>
        </w:r>
        <w:r>
          <w:instrText xml:space="preserve"> PAGEREF _Toc20856 \h </w:instrText>
        </w:r>
        <w:r>
          <w:fldChar w:fldCharType="separate"/>
        </w:r>
        <w:r>
          <w:t>41</w:t>
        </w:r>
        <w:r>
          <w:fldChar w:fldCharType="end"/>
        </w:r>
      </w:hyperlink>
    </w:p>
    <w:p>
      <w:pPr>
        <w:pStyle w:val="TOC2"/>
        <w:tabs>
          <w:tab w:val="right" w:leader="dot" w:pos="8306"/>
        </w:tabs>
      </w:pPr>
      <w:hyperlink w:anchor="_Toc12479" w:history="1">
        <w:r>
          <w:rPr>
            <w:rFonts w:ascii="仿宋" w:eastAsia="仿宋" w:hAnsi="仿宋" w:cs="仿宋" w:hint="eastAsia"/>
            <w:lang w:eastAsia="zh-CN"/>
          </w:rPr>
          <w:t>(六)、特殊环境影响分析</w:t>
        </w:r>
        <w:r>
          <w:tab/>
        </w:r>
        <w:r>
          <w:fldChar w:fldCharType="begin"/>
        </w:r>
        <w:r>
          <w:instrText xml:space="preserve"> PAGEREF _Toc12479 \h </w:instrText>
        </w:r>
        <w:r>
          <w:fldChar w:fldCharType="separate"/>
        </w:r>
        <w:r>
          <w:t>42</w:t>
        </w:r>
        <w:r>
          <w:fldChar w:fldCharType="end"/>
        </w:r>
      </w:hyperlink>
    </w:p>
    <w:p>
      <w:pPr>
        <w:pStyle w:val="TOC2"/>
        <w:tabs>
          <w:tab w:val="right" w:leader="dot" w:pos="8306"/>
        </w:tabs>
      </w:pPr>
      <w:hyperlink w:anchor="_Toc18945" w:history="1">
        <w:r>
          <w:rPr>
            <w:rFonts w:ascii="仿宋" w:eastAsia="仿宋" w:hAnsi="仿宋" w:cs="仿宋" w:hint="eastAsia"/>
            <w:lang w:eastAsia="zh-CN"/>
          </w:rPr>
          <w:t>(七)、清洁生产</w:t>
        </w:r>
        <w:r>
          <w:tab/>
        </w:r>
        <w:r>
          <w:fldChar w:fldCharType="begin"/>
        </w:r>
        <w:r>
          <w:instrText xml:space="preserve"> PAGEREF _Toc18945 \h </w:instrText>
        </w:r>
        <w:r>
          <w:fldChar w:fldCharType="separate"/>
        </w:r>
        <w:r>
          <w:t>43</w:t>
        </w:r>
        <w:r>
          <w:fldChar w:fldCharType="end"/>
        </w:r>
      </w:hyperlink>
    </w:p>
    <w:p>
      <w:pPr>
        <w:pStyle w:val="TOC2"/>
        <w:tabs>
          <w:tab w:val="right" w:leader="dot" w:pos="8306"/>
        </w:tabs>
      </w:pPr>
      <w:hyperlink w:anchor="_Toc20583" w:history="1">
        <w:r>
          <w:rPr>
            <w:rFonts w:ascii="仿宋" w:eastAsia="仿宋" w:hAnsi="仿宋" w:cs="仿宋" w:hint="eastAsia"/>
            <w:lang w:eastAsia="zh-CN"/>
          </w:rPr>
          <w:t>(八)、环境保护综合评价</w:t>
        </w:r>
        <w:r>
          <w:tab/>
        </w:r>
        <w:r>
          <w:fldChar w:fldCharType="begin"/>
        </w:r>
        <w:r>
          <w:instrText xml:space="preserve"> PAGEREF _Toc20583 \h </w:instrText>
        </w:r>
        <w:r>
          <w:fldChar w:fldCharType="separate"/>
        </w:r>
        <w:r>
          <w:t>44</w:t>
        </w:r>
        <w:r>
          <w:fldChar w:fldCharType="end"/>
        </w:r>
      </w:hyperlink>
    </w:p>
    <w:p>
      <w:pPr>
        <w:pStyle w:val="TOC1"/>
        <w:tabs>
          <w:tab w:val="right" w:leader="dot" w:pos="8306"/>
        </w:tabs>
      </w:pPr>
      <w:hyperlink w:anchor="_Toc8291" w:history="1">
        <w:r>
          <w:rPr>
            <w:rFonts w:ascii="仿宋" w:eastAsia="仿宋" w:hAnsi="仿宋" w:cs="仿宋" w:hint="eastAsia"/>
            <w:lang w:eastAsia="zh-CN"/>
          </w:rPr>
          <w:t>十一、成品油项目财务管理</w:t>
        </w:r>
        <w:r>
          <w:tab/>
        </w:r>
        <w:r>
          <w:fldChar w:fldCharType="begin"/>
        </w:r>
        <w:r>
          <w:instrText xml:space="preserve"> PAGEREF _Toc8291 \h </w:instrText>
        </w:r>
        <w:r>
          <w:fldChar w:fldCharType="separate"/>
        </w:r>
        <w:r>
          <w:t>46</w:t>
        </w:r>
        <w:r>
          <w:fldChar w:fldCharType="end"/>
        </w:r>
      </w:hyperlink>
    </w:p>
    <w:p>
      <w:pPr>
        <w:pStyle w:val="TOC2"/>
        <w:tabs>
          <w:tab w:val="right" w:leader="dot" w:pos="8306"/>
        </w:tabs>
      </w:pPr>
      <w:hyperlink w:anchor="_Toc14800" w:history="1">
        <w:r>
          <w:rPr>
            <w:rFonts w:ascii="仿宋" w:eastAsia="仿宋" w:hAnsi="仿宋" w:cs="仿宋" w:hint="eastAsia"/>
            <w:lang w:eastAsia="zh-CN"/>
          </w:rPr>
          <w:t>(一)、资金需求大</w:t>
        </w:r>
        <w:r>
          <w:tab/>
        </w:r>
        <w:r>
          <w:fldChar w:fldCharType="begin"/>
        </w:r>
        <w:r>
          <w:instrText xml:space="preserve"> PAGEREF _Toc14800 \h </w:instrText>
        </w:r>
        <w:r>
          <w:fldChar w:fldCharType="separate"/>
        </w:r>
        <w:r>
          <w:t>46</w:t>
        </w:r>
        <w:r>
          <w:fldChar w:fldCharType="end"/>
        </w:r>
      </w:hyperlink>
    </w:p>
    <w:p>
      <w:pPr>
        <w:pStyle w:val="TOC2"/>
        <w:tabs>
          <w:tab w:val="right" w:leader="dot" w:pos="8306"/>
        </w:tabs>
      </w:pPr>
      <w:hyperlink w:anchor="_Toc30874" w:history="1">
        <w:r>
          <w:rPr>
            <w:rFonts w:ascii="仿宋" w:eastAsia="仿宋" w:hAnsi="仿宋" w:cs="仿宋" w:hint="eastAsia"/>
            <w:lang w:eastAsia="zh-CN"/>
          </w:rPr>
          <w:t>(二)、研发周期长</w:t>
        </w:r>
        <w:r>
          <w:tab/>
        </w:r>
        <w:r>
          <w:fldChar w:fldCharType="begin"/>
        </w:r>
        <w:r>
          <w:instrText xml:space="preserve"> PAGEREF _Toc30874 \h </w:instrText>
        </w:r>
        <w:r>
          <w:fldChar w:fldCharType="separate"/>
        </w:r>
        <w:r>
          <w:t>47</w:t>
        </w:r>
        <w:r>
          <w:fldChar w:fldCharType="end"/>
        </w:r>
      </w:hyperlink>
    </w:p>
    <w:p>
      <w:pPr>
        <w:pStyle w:val="TOC2"/>
        <w:tabs>
          <w:tab w:val="right" w:leader="dot" w:pos="8306"/>
        </w:tabs>
      </w:pPr>
      <w:hyperlink w:anchor="_Toc25979" w:history="1">
        <w:r>
          <w:rPr>
            <w:rFonts w:ascii="仿宋" w:eastAsia="仿宋" w:hAnsi="仿宋" w:cs="仿宋" w:hint="eastAsia"/>
            <w:lang w:eastAsia="zh-CN"/>
          </w:rPr>
          <w:t>(三)、市场风险大</w:t>
        </w:r>
        <w:r>
          <w:tab/>
        </w:r>
        <w:r>
          <w:fldChar w:fldCharType="begin"/>
        </w:r>
        <w:r>
          <w:instrText xml:space="preserve"> PAGEREF _Toc25979 \h </w:instrText>
        </w:r>
        <w:r>
          <w:fldChar w:fldCharType="separate"/>
        </w:r>
        <w:r>
          <w:t>48</w:t>
        </w:r>
        <w:r>
          <w:fldChar w:fldCharType="end"/>
        </w:r>
      </w:hyperlink>
    </w:p>
    <w:p>
      <w:pPr>
        <w:pStyle w:val="TOC2"/>
        <w:tabs>
          <w:tab w:val="right" w:leader="dot" w:pos="8306"/>
        </w:tabs>
      </w:pPr>
      <w:hyperlink w:anchor="_Toc968" w:history="1">
        <w:r>
          <w:rPr>
            <w:rFonts w:ascii="仿宋" w:eastAsia="仿宋" w:hAnsi="仿宋" w:cs="仿宋" w:hint="eastAsia"/>
            <w:lang w:eastAsia="zh-CN"/>
          </w:rPr>
          <w:t>(四)、利润率高</w:t>
        </w:r>
        <w:r>
          <w:tab/>
        </w:r>
        <w:r>
          <w:fldChar w:fldCharType="begin"/>
        </w:r>
        <w:r>
          <w:instrText xml:space="preserve"> PAGEREF _Toc968 \h </w:instrText>
        </w:r>
        <w:r>
          <w:fldChar w:fldCharType="separate"/>
        </w:r>
        <w:r>
          <w:t>51</w:t>
        </w:r>
        <w:r>
          <w:fldChar w:fldCharType="end"/>
        </w:r>
      </w:hyperlink>
    </w:p>
    <w:p>
      <w:pPr>
        <w:pStyle w:val="TOC1"/>
        <w:tabs>
          <w:tab w:val="right" w:leader="dot" w:pos="8306"/>
        </w:tabs>
      </w:pPr>
      <w:hyperlink w:anchor="_Toc6149" w:history="1">
        <w:r>
          <w:rPr>
            <w:rFonts w:ascii="仿宋" w:eastAsia="仿宋" w:hAnsi="仿宋" w:cs="仿宋" w:hint="eastAsia"/>
            <w:lang w:eastAsia="zh-CN"/>
          </w:rPr>
          <w:t>十二、成品油项目风险管理</w:t>
        </w:r>
        <w:r>
          <w:tab/>
        </w:r>
        <w:r>
          <w:fldChar w:fldCharType="begin"/>
        </w:r>
        <w:r>
          <w:instrText xml:space="preserve"> PAGEREF _Toc6149 \h </w:instrText>
        </w:r>
        <w:r>
          <w:fldChar w:fldCharType="separate"/>
        </w:r>
        <w:r>
          <w:t>53</w:t>
        </w:r>
        <w:r>
          <w:fldChar w:fldCharType="end"/>
        </w:r>
      </w:hyperlink>
    </w:p>
    <w:p>
      <w:pPr>
        <w:pStyle w:val="TOC2"/>
        <w:tabs>
          <w:tab w:val="right" w:leader="dot" w:pos="8306"/>
        </w:tabs>
      </w:pPr>
      <w:hyperlink w:anchor="_Toc29715" w:history="1">
        <w:r>
          <w:rPr>
            <w:rFonts w:ascii="仿宋" w:eastAsia="仿宋" w:hAnsi="仿宋" w:cs="仿宋" w:hint="eastAsia"/>
            <w:lang w:eastAsia="zh-CN"/>
          </w:rPr>
          <w:t>(一)、风险识别与评估</w:t>
        </w:r>
        <w:r>
          <w:tab/>
        </w:r>
        <w:r>
          <w:fldChar w:fldCharType="begin"/>
        </w:r>
        <w:r>
          <w:instrText xml:space="preserve"> PAGEREF _Toc29715 \h </w:instrText>
        </w:r>
        <w:r>
          <w:fldChar w:fldCharType="separate"/>
        </w:r>
        <w:r>
          <w:t>53</w:t>
        </w:r>
        <w:r>
          <w:fldChar w:fldCharType="end"/>
        </w:r>
      </w:hyperlink>
    </w:p>
    <w:p>
      <w:pPr>
        <w:pStyle w:val="TOC2"/>
        <w:tabs>
          <w:tab w:val="right" w:leader="dot" w:pos="8306"/>
        </w:tabs>
      </w:pPr>
      <w:hyperlink w:anchor="_Toc8971" w:history="1">
        <w:r>
          <w:rPr>
            <w:rFonts w:ascii="仿宋" w:eastAsia="仿宋" w:hAnsi="仿宋" w:cs="仿宋" w:hint="eastAsia"/>
            <w:lang w:eastAsia="zh-CN"/>
          </w:rPr>
          <w:t>(二)、风险应对策略</w:t>
        </w:r>
        <w:r>
          <w:tab/>
        </w:r>
        <w:r>
          <w:fldChar w:fldCharType="begin"/>
        </w:r>
        <w:r>
          <w:instrText xml:space="preserve"> PAGEREF _Toc8971 \h </w:instrText>
        </w:r>
        <w:r>
          <w:fldChar w:fldCharType="separate"/>
        </w:r>
        <w:r>
          <w:t>54</w:t>
        </w:r>
        <w:r>
          <w:fldChar w:fldCharType="end"/>
        </w:r>
      </w:hyperlink>
    </w:p>
    <w:p>
      <w:pPr>
        <w:pStyle w:val="TOC2"/>
        <w:tabs>
          <w:tab w:val="right" w:leader="dot" w:pos="8306"/>
        </w:tabs>
      </w:pPr>
      <w:hyperlink w:anchor="_Toc25709" w:history="1">
        <w:r>
          <w:rPr>
            <w:rFonts w:ascii="仿宋" w:eastAsia="仿宋" w:hAnsi="仿宋" w:cs="仿宋" w:hint="eastAsia"/>
            <w:lang w:eastAsia="zh-CN"/>
          </w:rPr>
          <w:t>(三)、风险监控与控制</w:t>
        </w:r>
        <w:r>
          <w:tab/>
        </w:r>
        <w:r>
          <w:fldChar w:fldCharType="begin"/>
        </w:r>
        <w:r>
          <w:instrText xml:space="preserve"> PAGEREF _Toc25709 \h </w:instrText>
        </w:r>
        <w:r>
          <w:fldChar w:fldCharType="separate"/>
        </w:r>
        <w:r>
          <w:t>56</w:t>
        </w:r>
        <w:r>
          <w:fldChar w:fldCharType="end"/>
        </w:r>
      </w:hyperlink>
    </w:p>
    <w:p>
      <w:pPr>
        <w:pStyle w:val="TOC1"/>
        <w:tabs>
          <w:tab w:val="right" w:leader="dot" w:pos="8306"/>
        </w:tabs>
      </w:pPr>
      <w:hyperlink w:anchor="_Toc11865" w:history="1">
        <w:r>
          <w:rPr>
            <w:rFonts w:ascii="仿宋" w:eastAsia="仿宋" w:hAnsi="仿宋" w:cs="仿宋" w:hint="eastAsia"/>
            <w:lang w:eastAsia="zh-CN"/>
          </w:rPr>
          <w:t>十三、成品油项目工程方案分析</w:t>
        </w:r>
        <w:r>
          <w:tab/>
        </w:r>
        <w:r>
          <w:fldChar w:fldCharType="begin"/>
        </w:r>
        <w:r>
          <w:instrText xml:space="preserve"> PAGEREF _Toc11865 \h </w:instrText>
        </w:r>
        <w:r>
          <w:fldChar w:fldCharType="separate"/>
        </w:r>
        <w:r>
          <w:t>57</w:t>
        </w:r>
        <w:r>
          <w:fldChar w:fldCharType="end"/>
        </w:r>
      </w:hyperlink>
    </w:p>
    <w:p>
      <w:pPr>
        <w:pStyle w:val="TOC2"/>
        <w:tabs>
          <w:tab w:val="right" w:leader="dot" w:pos="8306"/>
        </w:tabs>
      </w:pPr>
      <w:hyperlink w:anchor="_Toc31626" w:history="1">
        <w:r>
          <w:rPr>
            <w:rFonts w:ascii="仿宋" w:eastAsia="仿宋" w:hAnsi="仿宋" w:cs="仿宋" w:hint="eastAsia"/>
            <w:lang w:eastAsia="zh-CN"/>
          </w:rPr>
          <w:t>(一)、建筑工程设计原则</w:t>
        </w:r>
        <w:r>
          <w:tab/>
        </w:r>
        <w:r>
          <w:fldChar w:fldCharType="begin"/>
        </w:r>
        <w:r>
          <w:instrText xml:space="preserve"> PAGEREF _Toc31626 \h </w:instrText>
        </w:r>
        <w:r>
          <w:fldChar w:fldCharType="separate"/>
        </w:r>
        <w:r>
          <w:t>57</w:t>
        </w:r>
        <w:r>
          <w:fldChar w:fldCharType="end"/>
        </w:r>
      </w:hyperlink>
    </w:p>
    <w:p>
      <w:pPr>
        <w:pStyle w:val="TOC2"/>
        <w:tabs>
          <w:tab w:val="right" w:leader="dot" w:pos="8306"/>
        </w:tabs>
      </w:pPr>
      <w:hyperlink w:anchor="_Toc21383" w:history="1">
        <w:r>
          <w:rPr>
            <w:rFonts w:ascii="仿宋" w:eastAsia="仿宋" w:hAnsi="仿宋" w:cs="仿宋" w:hint="eastAsia"/>
            <w:lang w:eastAsia="zh-CN"/>
          </w:rPr>
          <w:t>(二)、土建工程建设指标</w:t>
        </w:r>
        <w:r>
          <w:tab/>
        </w:r>
        <w:r>
          <w:fldChar w:fldCharType="begin"/>
        </w:r>
        <w:r>
          <w:instrText xml:space="preserve"> PAGEREF _Toc21383 \h </w:instrText>
        </w:r>
        <w:r>
          <w:fldChar w:fldCharType="separate"/>
        </w:r>
        <w:r>
          <w:t>60</w:t>
        </w:r>
        <w:r>
          <w:fldChar w:fldCharType="end"/>
        </w:r>
      </w:hyperlink>
    </w:p>
    <w:p>
      <w:pPr>
        <w:pStyle w:val="TOC1"/>
        <w:tabs>
          <w:tab w:val="right" w:leader="dot" w:pos="8306"/>
        </w:tabs>
      </w:pPr>
      <w:hyperlink w:anchor="_Toc2960" w:history="1">
        <w:r>
          <w:rPr>
            <w:rFonts w:ascii="仿宋" w:eastAsia="仿宋" w:hAnsi="仿宋" w:cs="仿宋" w:hint="eastAsia"/>
            <w:lang w:eastAsia="zh-CN"/>
          </w:rPr>
          <w:t>十四、利益相关者分析与沟通计划</w:t>
        </w:r>
        <w:r>
          <w:tab/>
        </w:r>
        <w:r>
          <w:fldChar w:fldCharType="begin"/>
        </w:r>
        <w:r>
          <w:instrText xml:space="preserve"> PAGEREF _Toc2960 \h </w:instrText>
        </w:r>
        <w:r>
          <w:fldChar w:fldCharType="separate"/>
        </w:r>
        <w:r>
          <w:t>62</w:t>
        </w:r>
        <w:r>
          <w:fldChar w:fldCharType="end"/>
        </w:r>
      </w:hyperlink>
    </w:p>
    <w:p>
      <w:pPr>
        <w:pStyle w:val="TOC2"/>
        <w:tabs>
          <w:tab w:val="right" w:leader="dot" w:pos="8306"/>
        </w:tabs>
      </w:pPr>
      <w:hyperlink w:anchor="_Toc26469" w:history="1">
        <w:r>
          <w:rPr>
            <w:rFonts w:ascii="仿宋" w:eastAsia="仿宋" w:hAnsi="仿宋" w:cs="仿宋" w:hint="eastAsia"/>
            <w:lang w:eastAsia="zh-CN"/>
          </w:rPr>
          <w:t>(一)、利益相关者分析</w:t>
        </w:r>
        <w:r>
          <w:tab/>
        </w:r>
        <w:r>
          <w:fldChar w:fldCharType="begin"/>
        </w:r>
        <w:r>
          <w:instrText xml:space="preserve"> PAGEREF _Toc26469 \h </w:instrText>
        </w:r>
        <w:r>
          <w:fldChar w:fldCharType="separate"/>
        </w:r>
        <w:r>
          <w:t>62</w:t>
        </w:r>
        <w:r>
          <w:fldChar w:fldCharType="end"/>
        </w:r>
      </w:hyperlink>
    </w:p>
    <w:p>
      <w:pPr>
        <w:pStyle w:val="TOC2"/>
        <w:tabs>
          <w:tab w:val="right" w:leader="dot" w:pos="8306"/>
        </w:tabs>
      </w:pPr>
      <w:hyperlink w:anchor="_Toc15432" w:history="1">
        <w:r>
          <w:rPr>
            <w:rFonts w:ascii="仿宋" w:eastAsia="仿宋" w:hAnsi="仿宋" w:cs="仿宋" w:hint="eastAsia"/>
            <w:lang w:eastAsia="zh-CN"/>
          </w:rPr>
          <w:t>(二)、沟通计划</w:t>
        </w:r>
        <w:r>
          <w:tab/>
        </w:r>
        <w:r>
          <w:fldChar w:fldCharType="begin"/>
        </w:r>
        <w:r>
          <w:instrText xml:space="preserve"> PAGEREF _Toc15432 \h </w:instrText>
        </w:r>
        <w:r>
          <w:fldChar w:fldCharType="separate"/>
        </w:r>
        <w:r>
          <w:t>63</w:t>
        </w:r>
        <w:r>
          <w:fldChar w:fldCharType="end"/>
        </w:r>
      </w:hyperlink>
    </w:p>
    <w:p>
      <w:pPr>
        <w:pStyle w:val="TOC1"/>
        <w:tabs>
          <w:tab w:val="right" w:leader="dot" w:pos="8306"/>
        </w:tabs>
      </w:pPr>
      <w:hyperlink w:anchor="_Toc26601" w:history="1">
        <w:r>
          <w:rPr>
            <w:rFonts w:ascii="仿宋" w:eastAsia="仿宋" w:hAnsi="仿宋" w:cs="仿宋" w:hint="eastAsia"/>
            <w:lang w:eastAsia="zh-CN"/>
          </w:rPr>
          <w:t>十五、成品油项目变更管理</w:t>
        </w:r>
        <w:r>
          <w:tab/>
        </w:r>
        <w:r>
          <w:fldChar w:fldCharType="begin"/>
        </w:r>
        <w:r>
          <w:instrText xml:space="preserve"> PAGEREF _Toc26601 \h </w:instrText>
        </w:r>
        <w:r>
          <w:fldChar w:fldCharType="separate"/>
        </w:r>
        <w:r>
          <w:t>64</w:t>
        </w:r>
        <w:r>
          <w:fldChar w:fldCharType="end"/>
        </w:r>
      </w:hyperlink>
    </w:p>
    <w:p>
      <w:pPr>
        <w:pStyle w:val="TOC2"/>
        <w:tabs>
          <w:tab w:val="right" w:leader="dot" w:pos="8306"/>
        </w:tabs>
      </w:pPr>
      <w:hyperlink w:anchor="_Toc31704" w:history="1">
        <w:r>
          <w:rPr>
            <w:rFonts w:ascii="仿宋" w:eastAsia="仿宋" w:hAnsi="仿宋" w:cs="仿宋" w:hint="eastAsia"/>
            <w:lang w:eastAsia="zh-CN"/>
          </w:rPr>
          <w:t>(一)、变更申请与评估</w:t>
        </w:r>
        <w:r>
          <w:tab/>
        </w:r>
        <w:r>
          <w:fldChar w:fldCharType="begin"/>
        </w:r>
        <w:r>
          <w:instrText xml:space="preserve"> PAGEREF _Toc31704 \h </w:instrText>
        </w:r>
        <w:r>
          <w:fldChar w:fldCharType="separate"/>
        </w:r>
        <w:r>
          <w:t>64</w:t>
        </w:r>
        <w:r>
          <w:fldChar w:fldCharType="end"/>
        </w:r>
      </w:hyperlink>
    </w:p>
    <w:p>
      <w:pPr>
        <w:pStyle w:val="TOC2"/>
        <w:tabs>
          <w:tab w:val="right" w:leader="dot" w:pos="8306"/>
        </w:tabs>
      </w:pPr>
      <w:hyperlink w:anchor="_Toc31362" w:history="1">
        <w:r>
          <w:rPr>
            <w:rFonts w:ascii="仿宋" w:eastAsia="仿宋" w:hAnsi="仿宋" w:cs="仿宋" w:hint="eastAsia"/>
            <w:lang w:eastAsia="zh-CN"/>
          </w:rPr>
          <w:t>(二)、变更实施与控制</w:t>
        </w:r>
        <w:r>
          <w:tab/>
        </w:r>
        <w:r>
          <w:fldChar w:fldCharType="begin"/>
        </w:r>
        <w:r>
          <w:instrText xml:space="preserve"> PAGEREF _Toc31362 \h </w:instrText>
        </w:r>
        <w:r>
          <w:fldChar w:fldCharType="separate"/>
        </w:r>
        <w:r>
          <w:t>64</w:t>
        </w:r>
        <w:r>
          <w:fldChar w:fldCharType="end"/>
        </w:r>
      </w:hyperlink>
    </w:p>
    <w:p>
      <w:pPr>
        <w:pStyle w:val="TOC1"/>
        <w:tabs>
          <w:tab w:val="right" w:leader="dot" w:pos="8306"/>
        </w:tabs>
      </w:pPr>
      <w:hyperlink w:anchor="_Toc4689" w:history="1">
        <w:r>
          <w:rPr>
            <w:rFonts w:ascii="仿宋" w:eastAsia="仿宋" w:hAnsi="仿宋" w:cs="仿宋" w:hint="eastAsia"/>
            <w:lang w:eastAsia="zh-CN"/>
          </w:rPr>
          <w:t>十六、风险识别与分类</w:t>
        </w:r>
        <w:r>
          <w:tab/>
        </w:r>
        <w:r>
          <w:fldChar w:fldCharType="begin"/>
        </w:r>
        <w:r>
          <w:instrText xml:space="preserve"> PAGEREF _Toc4689 \h </w:instrText>
        </w:r>
        <w:r>
          <w:fldChar w:fldCharType="separate"/>
        </w:r>
        <w:r>
          <w:t>65</w:t>
        </w:r>
        <w:r>
          <w:fldChar w:fldCharType="end"/>
        </w:r>
      </w:hyperlink>
    </w:p>
    <w:p>
      <w:pPr>
        <w:pStyle w:val="TOC2"/>
        <w:tabs>
          <w:tab w:val="right" w:leader="dot" w:pos="8306"/>
        </w:tabs>
      </w:pPr>
      <w:hyperlink w:anchor="_Toc1524" w:history="1">
        <w:r>
          <w:rPr>
            <w:rFonts w:ascii="仿宋" w:eastAsia="仿宋" w:hAnsi="仿宋" w:cs="仿宋" w:hint="eastAsia"/>
            <w:lang w:eastAsia="zh-CN"/>
          </w:rPr>
          <w:t>(一)、风险识别</w:t>
        </w:r>
        <w:r>
          <w:tab/>
        </w:r>
        <w:r>
          <w:fldChar w:fldCharType="begin"/>
        </w:r>
        <w:r>
          <w:instrText xml:space="preserve"> PAGEREF _Toc1524 \h </w:instrText>
        </w:r>
        <w:r>
          <w:fldChar w:fldCharType="separate"/>
        </w:r>
        <w:r>
          <w:t>65</w:t>
        </w:r>
        <w:r>
          <w:fldChar w:fldCharType="end"/>
        </w:r>
      </w:hyperlink>
    </w:p>
    <w:p>
      <w:pPr>
        <w:pStyle w:val="TOC2"/>
        <w:tabs>
          <w:tab w:val="right" w:leader="dot" w:pos="8306"/>
        </w:tabs>
      </w:pPr>
      <w:hyperlink w:anchor="_Toc22156" w:history="1">
        <w:r>
          <w:rPr>
            <w:rFonts w:ascii="仿宋" w:eastAsia="仿宋" w:hAnsi="仿宋" w:cs="仿宋" w:hint="eastAsia"/>
            <w:lang w:eastAsia="zh-CN"/>
          </w:rPr>
          <w:t>(二)、风险分类</w:t>
        </w:r>
        <w:r>
          <w:tab/>
        </w:r>
        <w:r>
          <w:fldChar w:fldCharType="begin"/>
        </w:r>
        <w:r>
          <w:instrText xml:space="preserve"> PAGEREF _Toc22156 \h </w:instrText>
        </w:r>
        <w:r>
          <w:fldChar w:fldCharType="separate"/>
        </w:r>
        <w:r>
          <w:t>66</w:t>
        </w:r>
        <w:r>
          <w:fldChar w:fldCharType="end"/>
        </w:r>
      </w:hyperlink>
    </w:p>
    <w:p>
      <w:pPr>
        <w:pStyle w:val="TOC1"/>
        <w:tabs>
          <w:tab w:val="right" w:leader="dot" w:pos="8306"/>
        </w:tabs>
      </w:pPr>
      <w:hyperlink w:anchor="_Toc3118" w:history="1">
        <w:r>
          <w:rPr>
            <w:rFonts w:ascii="仿宋" w:eastAsia="仿宋" w:hAnsi="仿宋" w:cs="仿宋" w:hint="eastAsia"/>
            <w:lang w:eastAsia="zh-CN"/>
          </w:rPr>
          <w:t>十七、成品油项目实施时间节点</w:t>
        </w:r>
        <w:r>
          <w:tab/>
        </w:r>
        <w:r>
          <w:fldChar w:fldCharType="begin"/>
        </w:r>
        <w:r>
          <w:instrText xml:space="preserve"> PAGEREF _Toc3118 \h </w:instrText>
        </w:r>
        <w:r>
          <w:fldChar w:fldCharType="separate"/>
        </w:r>
        <w:r>
          <w:t>68</w:t>
        </w:r>
        <w:r>
          <w:fldChar w:fldCharType="end"/>
        </w:r>
      </w:hyperlink>
    </w:p>
    <w:p>
      <w:pPr>
        <w:pStyle w:val="TOC2"/>
        <w:tabs>
          <w:tab w:val="right" w:leader="dot" w:pos="8306"/>
        </w:tabs>
      </w:pPr>
      <w:hyperlink w:anchor="_Toc14136" w:history="1">
        <w:r>
          <w:rPr>
            <w:rFonts w:ascii="仿宋" w:eastAsia="仿宋" w:hAnsi="仿宋" w:cs="仿宋" w:hint="eastAsia"/>
            <w:lang w:eastAsia="zh-CN"/>
          </w:rPr>
          <w:t>(一)、成品油项目启动阶段时间节点</w:t>
        </w:r>
        <w:r>
          <w:tab/>
        </w:r>
        <w:r>
          <w:fldChar w:fldCharType="begin"/>
        </w:r>
        <w:r>
          <w:instrText xml:space="preserve"> PAGEREF _Toc14136 \h </w:instrText>
        </w:r>
        <w:r>
          <w:fldChar w:fldCharType="separate"/>
        </w:r>
        <w:r>
          <w:t>68</w:t>
        </w:r>
        <w:r>
          <w:fldChar w:fldCharType="end"/>
        </w:r>
      </w:hyperlink>
    </w:p>
    <w:p>
      <w:pPr>
        <w:pStyle w:val="TOC2"/>
        <w:tabs>
          <w:tab w:val="right" w:leader="dot" w:pos="8306"/>
        </w:tabs>
      </w:pPr>
      <w:hyperlink w:anchor="_Toc19385" w:history="1">
        <w:r>
          <w:rPr>
            <w:rFonts w:ascii="仿宋" w:eastAsia="仿宋" w:hAnsi="仿宋" w:cs="仿宋" w:hint="eastAsia"/>
            <w:lang w:eastAsia="zh-CN"/>
          </w:rPr>
          <w:t>(二)、成品油项目执行阶段时间节点</w:t>
        </w:r>
        <w:r>
          <w:tab/>
        </w:r>
        <w:r>
          <w:fldChar w:fldCharType="begin"/>
        </w:r>
        <w:r>
          <w:instrText xml:space="preserve"> PAGEREF _Toc19385 \h </w:instrText>
        </w:r>
        <w:r>
          <w:fldChar w:fldCharType="separate"/>
        </w:r>
        <w:r>
          <w:t>69</w:t>
        </w:r>
        <w:r>
          <w:fldChar w:fldCharType="end"/>
        </w:r>
      </w:hyperlink>
    </w:p>
    <w:p>
      <w:pPr>
        <w:pStyle w:val="TOC2"/>
        <w:tabs>
          <w:tab w:val="right" w:leader="dot" w:pos="8306"/>
        </w:tabs>
      </w:pPr>
      <w:hyperlink w:anchor="_Toc8451" w:history="1">
        <w:r>
          <w:rPr>
            <w:rFonts w:ascii="仿宋" w:eastAsia="仿宋" w:hAnsi="仿宋" w:cs="仿宋" w:hint="eastAsia"/>
            <w:lang w:eastAsia="zh-CN"/>
          </w:rPr>
          <w:t>(三)、成品油项目完成阶段时间节点</w:t>
        </w:r>
        <w:r>
          <w:tab/>
        </w:r>
        <w:r>
          <w:fldChar w:fldCharType="begin"/>
        </w:r>
        <w:r>
          <w:instrText xml:space="preserve"> PAGEREF _Toc8451 \h </w:instrText>
        </w:r>
        <w:r>
          <w:fldChar w:fldCharType="separate"/>
        </w:r>
        <w:r>
          <w:t>70</w:t>
        </w:r>
        <w:r>
          <w:fldChar w:fldCharType="end"/>
        </w:r>
      </w:hyperlink>
    </w:p>
    <w:p>
      <w:pPr>
        <w:pStyle w:val="TOC1"/>
        <w:tabs>
          <w:tab w:val="right" w:leader="dot" w:pos="8306"/>
        </w:tabs>
      </w:pPr>
      <w:hyperlink w:anchor="_Toc11697" w:history="1">
        <w:r>
          <w:rPr>
            <w:rFonts w:ascii="仿宋" w:eastAsia="仿宋" w:hAnsi="仿宋" w:cs="仿宋" w:hint="eastAsia"/>
            <w:lang w:eastAsia="zh-CN"/>
          </w:rPr>
          <w:t>十八、成品油项目实施保障措施</w:t>
        </w:r>
        <w:r>
          <w:tab/>
        </w:r>
        <w:r>
          <w:fldChar w:fldCharType="begin"/>
        </w:r>
        <w:r>
          <w:instrText xml:space="preserve"> PAGEREF _Toc11697 \h </w:instrText>
        </w:r>
        <w:r>
          <w:fldChar w:fldCharType="separate"/>
        </w:r>
        <w:r>
          <w:t>71</w:t>
        </w:r>
        <w:r>
          <w:fldChar w:fldCharType="end"/>
        </w:r>
      </w:hyperlink>
    </w:p>
    <w:p>
      <w:pPr>
        <w:pStyle w:val="TOC2"/>
        <w:tabs>
          <w:tab w:val="right" w:leader="dot" w:pos="8306"/>
        </w:tabs>
      </w:pPr>
      <w:hyperlink w:anchor="_Toc21304" w:history="1">
        <w:r>
          <w:rPr>
            <w:rFonts w:ascii="仿宋" w:eastAsia="仿宋" w:hAnsi="仿宋" w:cs="仿宋" w:hint="eastAsia"/>
            <w:lang w:eastAsia="zh-CN"/>
          </w:rPr>
          <w:t>(一)、成品油项目实施保障机制</w:t>
        </w:r>
        <w:r>
          <w:tab/>
        </w:r>
        <w:r>
          <w:fldChar w:fldCharType="begin"/>
        </w:r>
        <w:r>
          <w:instrText xml:space="preserve"> PAGEREF _Toc21304 \h </w:instrText>
        </w:r>
        <w:r>
          <w:fldChar w:fldCharType="separate"/>
        </w:r>
        <w:r>
          <w:t>71</w:t>
        </w:r>
        <w:r>
          <w:fldChar w:fldCharType="end"/>
        </w:r>
      </w:hyperlink>
    </w:p>
    <w:p>
      <w:pPr>
        <w:pStyle w:val="TOC2"/>
        <w:tabs>
          <w:tab w:val="right" w:leader="dot" w:pos="8306"/>
        </w:tabs>
      </w:pPr>
      <w:hyperlink w:anchor="_Toc27744" w:history="1">
        <w:r>
          <w:rPr>
            <w:rFonts w:ascii="仿宋" w:eastAsia="仿宋" w:hAnsi="仿宋" w:cs="仿宋" w:hint="eastAsia"/>
            <w:lang w:eastAsia="zh-CN"/>
          </w:rPr>
          <w:t>(二)、成品油项目法律合规要求</w:t>
        </w:r>
        <w:r>
          <w:tab/>
        </w:r>
        <w:r>
          <w:fldChar w:fldCharType="begin"/>
        </w:r>
        <w:r>
          <w:instrText xml:space="preserve"> PAGEREF _Toc27744 \h </w:instrText>
        </w:r>
        <w:r>
          <w:fldChar w:fldCharType="separate"/>
        </w:r>
        <w:r>
          <w:t>75</w:t>
        </w:r>
        <w:r>
          <w:fldChar w:fldCharType="end"/>
        </w:r>
      </w:hyperlink>
    </w:p>
    <w:p>
      <w:pPr>
        <w:pStyle w:val="TOC2"/>
        <w:tabs>
          <w:tab w:val="right" w:leader="dot" w:pos="8306"/>
        </w:tabs>
      </w:pPr>
      <w:hyperlink w:anchor="_Toc32348" w:history="1">
        <w:r>
          <w:rPr>
            <w:rFonts w:ascii="仿宋" w:eastAsia="仿宋" w:hAnsi="仿宋" w:cs="仿宋" w:hint="eastAsia"/>
            <w:lang w:eastAsia="zh-CN"/>
          </w:rPr>
          <w:t>(三)、成品油项目合同管理与法律事务</w:t>
        </w:r>
        <w:r>
          <w:tab/>
        </w:r>
        <w:r>
          <w:fldChar w:fldCharType="begin"/>
        </w:r>
        <w:r>
          <w:instrText xml:space="preserve"> PAGEREF _Toc32348 \h </w:instrText>
        </w:r>
        <w:r>
          <w:fldChar w:fldCharType="separate"/>
        </w:r>
        <w:r>
          <w:t>79</w:t>
        </w:r>
        <w:r>
          <w:fldChar w:fldCharType="end"/>
        </w:r>
      </w:hyperlink>
    </w:p>
    <w:p>
      <w:pPr>
        <w:pStyle w:val="TOC2"/>
        <w:tabs>
          <w:tab w:val="right" w:leader="dot" w:pos="8306"/>
        </w:tabs>
      </w:pPr>
      <w:hyperlink w:anchor="_Toc0" w:history="1">
        <w:r>
          <w:rPr>
            <w:rFonts w:ascii="仿宋" w:eastAsia="仿宋" w:hAnsi="仿宋" w:cs="仿宋" w:hint="eastAsia"/>
            <w:lang w:eastAsia="zh-CN"/>
          </w:rPr>
          <w:t>(四)、成品油项目知识产权保护策略</w:t>
        </w:r>
        <w:r>
          <w:tab/>
        </w:r>
        <w:r>
          <w:fldChar w:fldCharType="begin"/>
        </w:r>
        <w:r>
          <w:instrText xml:space="preserve"> PAGEREF _Toc0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3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41"/>
      <w:r>
        <w:rPr>
          <w:rFonts w:ascii="仿宋" w:eastAsia="仿宋" w:hAnsi="仿宋" w:cs="仿宋" w:hint="eastAsia"/>
          <w:lang w:eastAsia="zh-CN"/>
        </w:rPr>
        <w:t>(一)、成品油行业分析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品油行业一直以来都是市场的关注焦点。行业内的发展趋势、竞争态势以及潜在机会都对成品油项目的推进产生深远的影响。通过深入研究行业的整体概貌，我们将更好地理解行业的核心特征，为成品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行业，技术一直是推动创新和发展的关键因素。我们将对当前技术趋势进行详尽分析，包括但不限于人工智能、大数据应用、先进制造技术等。这有助于成品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品油项目成功的基础。我们将对主要竞争对手进行深入研究，包括其市场份额、产品特点、市场定位等。通过全面了解竞争对手的优势和劣势，成品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434"/>
      <w:r>
        <w:rPr>
          <w:rFonts w:ascii="仿宋" w:eastAsia="仿宋" w:hAnsi="仿宋" w:cs="仿宋" w:hint="eastAsia"/>
          <w:sz w:val="28"/>
          <w:lang w:eastAsia="zh-CN"/>
        </w:rPr>
        <w:t>(二)、成品油市场分析预测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通过对市场规模的深入调研，我们将预测成品油市场未来的增长趋势。这包括市场的整体规模、各细分领域的发展趋势等。成品油项目可以根据市场的扩张速度和潜在机会，制定更符合市场需求的发展策略。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了解消费者的需求是市场分析的核心。我们将通过调查研究，深入挖掘目标消费者的需求特点、购买习惯以及对产品和服务的期望。这有助于成品油项目更好地定位目标市场，提供更符合消费者期待的解决方案。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成品油项目实施过程中需要充分考虑的因素。我们将对市场风险进行全面评估，包括但不限于政策法规风险、市场竞争风险、技术变革风险等。通过对潜在风险的深入分析，成品油项目可以制定相应的风险缓解策略，降低不确定性对成品油项目的影响。</w:t>
      </w:r>
    </w:p>
    <w:p>
      <w:pPr>
        <w:pStyle w:val="Heading1"/>
        <w:ind w:firstLine="560" w:firstLineChars="200"/>
        <w:rPr>
          <w:rFonts w:ascii="仿宋" w:eastAsia="仿宋" w:hAnsi="仿宋" w:cs="仿宋" w:hint="eastAsia"/>
          <w:sz w:val="28"/>
          <w:lang w:eastAsia="zh-CN"/>
        </w:rPr>
      </w:pPr>
      <w:bookmarkStart w:id="5" w:name="_Toc73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7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的技术管理特点体现在其创新导向。通过引入最先进的技术趋势和解决方案，成品油项目致力于提升科技含量、提高质量和效率水平。这意味着我们将采用最新的工具和方法，确保成品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品油项目技术管理的显著特征。通过整合不同领域的技术资源，我们实现了跨学科的协同工作。这有助于优化技术架构，提高整体效能。此外，整合性策略还促进了不同技术团队之间的紧密沟通和高效合作，确保成品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品油项目所采用的技术。通过不断优化技术方案，成品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品油项目团队将在成品油项目初期识别可能的技术风险，并采取相应的预防和应对措施。通过建立健全的风险评估机制，成品油项目能够在实施过程中及时发现并解决潜在的技术问题，保障成品油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通过这些独特的技术管理特点，我们确信在成品油项目中，技术将成为成品油项目成功的有力支持。这一深度剖析揭示了技术管理在成品油项目实施中的关键作用，为成品油项目的技术基础奠定了坚实的基础。</w:t>
      </w:r>
    </w:p>
    <w:p>
      <w:pPr>
        <w:pStyle w:val="Heading2"/>
        <w:ind w:firstLine="560" w:firstLineChars="200"/>
        <w:rPr>
          <w:rFonts w:ascii="仿宋" w:eastAsia="仿宋" w:hAnsi="仿宋" w:cs="仿宋" w:hint="eastAsia"/>
          <w:sz w:val="28"/>
          <w:lang w:eastAsia="zh-CN"/>
        </w:rPr>
      </w:pPr>
      <w:bookmarkStart w:id="7" w:name="_Toc6891"/>
      <w:r>
        <w:rPr>
          <w:rFonts w:ascii="仿宋" w:eastAsia="仿宋" w:hAnsi="仿宋" w:cs="仿宋" w:hint="eastAsia"/>
          <w:sz w:val="28"/>
          <w:lang w:eastAsia="zh-CN"/>
        </w:rPr>
        <w:t>(二)、成品油项目工艺技术设计方案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品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品油项目将严格按照相关行业规范要求进行组织。通过有效控制产品质量，成品油项目将致力于为顾客提供优质的成品油项目产品和良好的服务。这体现了成品油项目对于生产活动合规性和质量标准的高度重视，为成品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品油项目注重生态效益和清洁生产原则。成品油项目建设将紧密结合地方特色经济发展，与社会经济发展规划和区域环境保护规划方案相协调一致。通过与当地区域自然生态系统的结合，成品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品油项目产品具有多样化的客户需求和个性化的特点。因此，成品油项目产品规格品种多样，且单批生产数量较小。为满足这一特点，成品油项目承办单位将建设先进的柔性制造生产线。通过广泛应用柔性制造技术，成品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品油项目采用的技术具有较高的技术含量和自动化水平，处于国内先进水平。这一技术选用不仅体现了对生产效率、质量和环境友好性的高标准要求，同时为成品油项目的可持续发展奠定了坚实的基础。</w:t>
      </w:r>
    </w:p>
    <w:p>
      <w:pPr>
        <w:pStyle w:val="Heading2"/>
        <w:ind w:firstLine="560" w:firstLineChars="200"/>
        <w:rPr>
          <w:rFonts w:ascii="仿宋" w:eastAsia="仿宋" w:hAnsi="仿宋" w:cs="仿宋" w:hint="eastAsia"/>
          <w:sz w:val="28"/>
          <w:lang w:eastAsia="zh-CN"/>
        </w:rPr>
      </w:pPr>
      <w:bookmarkStart w:id="8" w:name="_Toc602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为确保成品油项目的高效生产和技术实施，我们制定了一套精心设计的设备选型方案，以满足成品油项目生产、质量和环保的要求。该方案的主要特点如下：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品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针对成品油项目产品的多样性和小批量生产的特点，我们将建设柔性制造生产线。通过在设备选型中考虑柔性制造技术，可以灵活应对不同产品规格和生产需求，实现生产线的高度灵活性和适应性。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462"/>
      <w:r>
        <w:rPr>
          <w:rFonts w:ascii="仿宋" w:eastAsia="仿宋" w:hAnsi="仿宋" w:cs="仿宋" w:hint="eastAsia"/>
          <w:sz w:val="28"/>
          <w:lang w:eastAsia="zh-CN"/>
        </w:rPr>
        <w:t>三、成品油项目危机管理</w:t>
      </w:r>
      <w:bookmarkEnd w:id="9"/>
    </w:p>
    <w:p>
      <w:pPr>
        <w:pStyle w:val="Heading2"/>
        <w:rPr>
          <w:rFonts w:ascii="仿宋" w:eastAsia="仿宋" w:hAnsi="仿宋" w:cs="仿宋" w:hint="eastAsia"/>
          <w:lang w:eastAsia="zh-CN"/>
        </w:rPr>
      </w:pPr>
      <w:bookmarkStart w:id="10" w:name="_Toc200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危机管理中，危机预警与识别是确保成品油项目稳健运行的核心步骤。通过建立全面的监测机制，成品油项目团队旨在及时发现和理解潜在的风险和危机因素，以便采取及时的预防和应对措施，确保成品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首先，通过深入的风险评估，成品油项目团队全面分析了整个成品油项目和各个阶段可能存在的威胁。这包括准确评估每个潜在风险的发生概率和可能影响的程度，为后续危机预警提供了有力支持。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品油项目团队着重于明确定义成品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品油项目进展的持续监控，团队能够及时发现潜在问题并作出迅速反应。成品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在这一阶段，团队的专业素养和反应速度将发挥至关重要的作用，以确保潜在危机能够在初期得到有效的处理，最大程度地减轻负面影响。通过危机预警与识别，成品油项目得以更有序、可控地推进。</w:t>
      </w:r>
    </w:p>
    <w:p>
      <w:pPr>
        <w:pStyle w:val="Heading2"/>
        <w:ind w:firstLine="560" w:firstLineChars="200"/>
        <w:rPr>
          <w:rFonts w:ascii="仿宋" w:eastAsia="仿宋" w:hAnsi="仿宋" w:cs="仿宋" w:hint="eastAsia"/>
          <w:sz w:val="28"/>
          <w:lang w:eastAsia="zh-CN"/>
        </w:rPr>
      </w:pPr>
      <w:bookmarkStart w:id="11" w:name="_Toc1610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在危机发生时，成品油项目团队立即行动，成立了应急小组。该小组的任务是迅速制定并实施紧急应对措施，以最小化潜在损失。以下是采取的主要措施：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暂停成品油项目进度：为遏制危机蔓延，成品油项目暂时停止进行，以便全面评估当前状况。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资源重新分配：重新评估成品油项目资源的分配，确保最大限度地减小损失。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实时沟通：与关键利益相关者建立实时沟通机制，向他们传递成品油项目危机的实际状况，保障成品油项目核心利益。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在紧急应对的同时，成品油项目团队强调了团队协作和有效沟通的重要性。以下是团队协作的关键举措：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信息共享机制：建立了信息共享平台，确保团队成员能够及时获取成品油项目危机的实时信息。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领导者沟通：成品油项目领导者通过定期会议和即时沟通工具，指导团队应对危机，保持团队稳定运行。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随着危机得到初步控制，成品油项目团队转向制定恢复计划，以确保成品油项目能够从中迅速恢复。主要恢复计划包括：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修复受损的进度计划：重新评估成品油项目进度，制定修复计划，确保成品油项目尽快回归正常进程。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重新调整资源分配：优化资源分配，确保成品油项目在有限资源下高效运转。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风险管理机制加强：对成品油项目风险进行全面评估，制定更强化的风险管理策略，以预防未来可能的危机。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129"/>
      <w:r>
        <w:rPr>
          <w:rFonts w:ascii="仿宋" w:eastAsia="仿宋" w:hAnsi="仿宋" w:cs="仿宋" w:hint="eastAsia"/>
          <w:sz w:val="28"/>
          <w:lang w:eastAsia="zh-CN"/>
        </w:rPr>
        <w:t>四、成品油项目绩效评估</w:t>
      </w:r>
      <w:bookmarkEnd w:id="12"/>
    </w:p>
    <w:p>
      <w:pPr>
        <w:pStyle w:val="Heading2"/>
        <w:rPr>
          <w:rFonts w:ascii="仿宋" w:eastAsia="仿宋" w:hAnsi="仿宋" w:cs="仿宋" w:hint="eastAsia"/>
          <w:lang w:eastAsia="zh-CN"/>
        </w:rPr>
      </w:pPr>
      <w:bookmarkStart w:id="13" w:name="_Toc11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在成品油项目中，我们设计了一套全面的绩效评估指标，以确保成品油项目的可控和成功交付。这些指标跨足成品油项目目标、成本、进度和质量等多个维度，为我们提供了全面洞察成品油项目的健康状况。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目标达成率是我们关注的首要指标。我们设定了明确的目标，并通过定期监测和评估，迅速发现并应对潜在的目标偏差。这为成品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成本绩效是另一个核心关注点。通过实际成本与预算成本的对比分析，我们深入了解成本差异的原因，及时调整资源分配，保持成品油项目在经济效益方面的合理水平。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品油项目进度作为关键的绩效指标之一，得到了精心的关注。我们制定了详细的成品油项目进度计划，并设立了进度符合度指标，确保实际进度与计划进度保持一致。这使我们能够快速发现和解决潜在的进度问题，保持成品油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成品油项目绩效的不可或缺的一环。我们引入了一系列的质量标准和客户满意度指标，以确保成品油项目交付的成果在质量上达到或超越预期水平。通过持续监测这些指标，我们努力提升成品油项目整体质量水平，为成品油项目的成功交付提供有力保障。通过这些科学且全面的绩效评估，我们能够更好地引导成品油项目的持续改进，确保成品油项目目标的顺利达成。</w:t>
      </w:r>
    </w:p>
    <w:p>
      <w:pPr>
        <w:pStyle w:val="Heading2"/>
        <w:ind w:firstLine="560" w:firstLineChars="200"/>
        <w:rPr>
          <w:rFonts w:ascii="仿宋" w:eastAsia="仿宋" w:hAnsi="仿宋" w:cs="仿宋" w:hint="eastAsia"/>
          <w:sz w:val="28"/>
          <w:lang w:eastAsia="zh-CN"/>
        </w:rPr>
      </w:pPr>
      <w:bookmarkStart w:id="14" w:name="_Toc1182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绩效评估是成品油项目中的关键环节，为确保成品油项目达到预期目标，我们采用了多层次、多维度的绩效评估方法。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品油项目的战略目标对齐，确保每个决策和行动都与成品油项目整体目标保持一致。团队会定期召开战略对齐会议，审视当前工作与成品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成品油项目进度、质量、成本和风险等方面。这些指标通过数据收集和分析，为成品油项目管理团队提供了客观的评估依据。例如，我们通过成品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绩效评估不仅仅停留在成品油项目内部，还考虑了成品油项目对外部环境的影响。我们定期进行干系人满意度调查，以了解各利益相关方对成品油项目的期望和满意度，并及时做出调整。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这种多层次、多角度的绩效评估方法，使得我们能够全面了解成品油项目的运行状态，及时做出调整，确保成品油项目在不断变化的环境中保持稳健前行。</w:t>
      </w:r>
    </w:p>
    <w:p>
      <w:pPr>
        <w:pStyle w:val="Heading2"/>
        <w:ind w:firstLine="560" w:firstLineChars="200"/>
        <w:rPr>
          <w:rFonts w:ascii="仿宋" w:eastAsia="仿宋" w:hAnsi="仿宋" w:cs="仿宋" w:hint="eastAsia"/>
          <w:sz w:val="28"/>
          <w:lang w:eastAsia="zh-CN"/>
        </w:rPr>
      </w:pPr>
      <w:bookmarkStart w:id="15" w:name="_Toc2680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为了确保成品油项目的有效管理和不断优化，我们采用了精心设计的绩效评估周期。这个周期旨在实现灵活、实时和全面的评估，以适应成品油项目执行中的各种挑战。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品油项目的不同需求，分为短期、中期和长期。短期评估关注每个迭代或工作周期，以及时发现和解决当前任务中的问题。中期评估涵盖几个迭代，深入了解整体成品油项目的趋势和性能。长期评估则着眼于整个成品油项目阶段，确保成品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品油项目管理工具和协作平台，团队成员能够随时更新和分享成品油项目数据。这种实时性的反馈机制使我们能够及时察觉潜在问题，快速调整，保持成品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成品油项目的决策制定密不可分。每个周期的成品油项目回顾会议成为集体总结经验、识别问题深层次原因并找到创新解决方案的平台。这种定期的反思与调整机制使成品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407"/>
      <w:r>
        <w:rPr>
          <w:rFonts w:ascii="仿宋" w:eastAsia="仿宋" w:hAnsi="仿宋" w:cs="仿宋" w:hint="eastAsia"/>
          <w:sz w:val="28"/>
          <w:lang w:eastAsia="zh-CN"/>
        </w:rPr>
        <w:t>五、成品油项目选址可行性分析</w:t>
      </w:r>
      <w:bookmarkEnd w:id="16"/>
    </w:p>
    <w:p>
      <w:pPr>
        <w:pStyle w:val="Heading2"/>
        <w:rPr>
          <w:rFonts w:ascii="仿宋" w:eastAsia="仿宋" w:hAnsi="仿宋" w:cs="仿宋" w:hint="eastAsia"/>
          <w:lang w:eastAsia="zh-CN"/>
        </w:rPr>
      </w:pPr>
      <w:bookmarkStart w:id="17" w:name="_Toc1192"/>
      <w:r>
        <w:rPr>
          <w:rFonts w:ascii="仿宋" w:eastAsia="仿宋" w:hAnsi="仿宋" w:cs="仿宋" w:hint="eastAsia"/>
          <w:lang w:eastAsia="zh-CN"/>
        </w:rPr>
        <w:t>(一)、成品油项目选址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该成品油项目选址位于XX省XX市XX区XXX街道</w:t>
      </w:r>
    </w:p>
    <w:p>
      <w:pPr>
        <w:pStyle w:val="Heading2"/>
        <w:ind w:firstLine="560" w:firstLineChars="200"/>
        <w:rPr>
          <w:rFonts w:ascii="仿宋" w:eastAsia="仿宋" w:hAnsi="仿宋" w:cs="仿宋" w:hint="eastAsia"/>
          <w:sz w:val="28"/>
          <w:lang w:eastAsia="zh-CN"/>
        </w:rPr>
      </w:pPr>
      <w:bookmarkStart w:id="18" w:name="_Toc257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成品油项目的征地面积将根据成品油项目的实际规模和需求进行精确规划。具体面积XXX平方米，旨在确保成品油项目不仅能够满足当前的发展需求，还能够预留空间以适应未来的扩展。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净用地面积是在征地面积基础上去除不可利用面积后的实际可开发用地。具体面积XXX平方米，考虑到环保、交通、安全等多方面因素，以确保成品油项目在整体利用效率上达到最优。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成品油项目计划建设的建筑总规模具体面积XXX平方米。这一规模的确定综合考虑了成品油项目的性质、规模，以及城市规划的相关要求，确保建筑布局与周边环境协调一致。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绿地率是成品油项目用地中被规划为绿地的比例。具体面积XXX平方米，旨在通过合理规划绿地，改善成品油项目周边环境，提升居民生活质量，并符合城市整体绿化规划。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容积率是用地上可以建设的建筑总体积与用地面积之比。具体面积XXX，通过合理的容积率规划，确保成品油项目建筑规模与周边环境和谐共生。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确保成品油项目选址与当地城市规划相一致，具体面积XXX平方米。通过与城市规划部门深入沟通，确保成品油项目不仅符合城市的整体发展方向，还能够融入城市的发展布局，为城市的长远发展贡献力量。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充分了解并确保成品油项目选址符合当地产业政策，具体面积XXX平方米。这包括成品油项目对当地经济的促进作用，以及对相关产业的带动效应，确保成品油项目与地方政府的产业政策保持一致，促进共赢合作。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用地总体要求必须符合环保和可持续发展的原则，具体面积XXX平方米。通过采用绿色建筑设计、节能减排等措施，确保成品油项目在建设和运营过程中对环境的影响最小化，达到可持续发展的要求。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确保成品油项目选址具备必要的公共设施配套，具体面积XXX平方米。这包括交通便利性、教育、医疗等基础设施，以提高居民生活品质，使得成品油项目选址更具吸引力。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考虑用地总体要求对当地社会稳定性的影响，具体面积XXX平方米。通过深入了解当地社区反馈，确保成品油项目的选址和建设过程对当地社会和谐稳定产生积极作用。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成品油项目选址不仅符合法规和规划，还在实际操作中具有可行性。这一全面规划将为成品油项目的成功实施提供坚实的基础，确保成品油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90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品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品油项目的设备规划和空间设计中，我们将采取灵活设备布局的措施。设备布局将根据实际需求进行灵活设计，避免不必要的浪费。通过合理规划设备摆放位置，我们将提高设备的利用率，减少设备间距，以确保成品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https://d.book118.com/015300044140011101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成品油项目规划设计蓝图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D6904"/>
    <w:rsid w:val="7A9D6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3000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2024-01-28T21:27:00Z</dcterms:created>
  <dcterms:modified xsi:type="dcterms:W3CDTF">2024-01-28T21:28:19Z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EA978F17678D4961802FC03954FFAD79_11</vt:lpwstr>
  </property>
  <property fmtid="{D5CDD505-2E9C-101B-9397-08002B2CF9AE}" pid="3" name="KSOProductBuildVer">
    <vt:lpwstr>2052-12.1.0.16250</vt:lpwstr>
  </property>
</Properties>
</file>