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4" w:history="1">
        <w:r>
          <w:rPr>
            <w:rFonts w:ascii="仿宋" w:eastAsia="仿宋" w:hAnsi="仿宋" w:cs="仿宋" w:hint="eastAsia"/>
            <w:lang w:eastAsia="zh-CN"/>
          </w:rPr>
          <w:t>序言</w:t>
        </w:r>
        <w:r>
          <w:tab/>
        </w:r>
        <w:r>
          <w:fldChar w:fldCharType="begin"/>
        </w:r>
        <w:r>
          <w:instrText xml:space="preserve"> PAGEREF _Toc11054 \h </w:instrText>
        </w:r>
        <w:r>
          <w:fldChar w:fldCharType="separate"/>
        </w:r>
        <w:r>
          <w:t>3</w:t>
        </w:r>
        <w:r>
          <w:fldChar w:fldCharType="end"/>
        </w:r>
      </w:hyperlink>
    </w:p>
    <w:p>
      <w:pPr>
        <w:pStyle w:val="TOC1"/>
        <w:tabs>
          <w:tab w:val="right" w:leader="dot" w:pos="8306"/>
        </w:tabs>
      </w:pPr>
      <w:hyperlink w:anchor="_Toc3787" w:history="1">
        <w:r>
          <w:rPr>
            <w:rFonts w:ascii="仿宋" w:eastAsia="仿宋" w:hAnsi="仿宋" w:cs="仿宋" w:hint="eastAsia"/>
            <w:lang w:eastAsia="zh-CN"/>
          </w:rPr>
          <w:t>一、产品规划分析</w:t>
        </w:r>
        <w:r>
          <w:tab/>
        </w:r>
        <w:r>
          <w:fldChar w:fldCharType="begin"/>
        </w:r>
        <w:r>
          <w:instrText xml:space="preserve"> PAGEREF _Toc3787 \h </w:instrText>
        </w:r>
        <w:r>
          <w:fldChar w:fldCharType="separate"/>
        </w:r>
        <w:r>
          <w:t>3</w:t>
        </w:r>
        <w:r>
          <w:fldChar w:fldCharType="end"/>
        </w:r>
      </w:hyperlink>
    </w:p>
    <w:p>
      <w:pPr>
        <w:pStyle w:val="TOC2"/>
        <w:tabs>
          <w:tab w:val="right" w:leader="dot" w:pos="8306"/>
        </w:tabs>
      </w:pPr>
      <w:hyperlink w:anchor="_Toc7098" w:history="1">
        <w:r>
          <w:rPr>
            <w:rFonts w:ascii="仿宋" w:eastAsia="仿宋" w:hAnsi="仿宋" w:cs="仿宋" w:hint="eastAsia"/>
            <w:lang w:eastAsia="zh-CN"/>
          </w:rPr>
          <w:t>(一)、产品规划</w:t>
        </w:r>
        <w:r>
          <w:tab/>
        </w:r>
        <w:r>
          <w:fldChar w:fldCharType="begin"/>
        </w:r>
        <w:r>
          <w:instrText xml:space="preserve"> PAGEREF _Toc7098 \h </w:instrText>
        </w:r>
        <w:r>
          <w:fldChar w:fldCharType="separate"/>
        </w:r>
        <w:r>
          <w:t>3</w:t>
        </w:r>
        <w:r>
          <w:fldChar w:fldCharType="end"/>
        </w:r>
      </w:hyperlink>
    </w:p>
    <w:p>
      <w:pPr>
        <w:pStyle w:val="TOC2"/>
        <w:tabs>
          <w:tab w:val="right" w:leader="dot" w:pos="8306"/>
        </w:tabs>
      </w:pPr>
      <w:hyperlink w:anchor="_Toc3973" w:history="1">
        <w:r>
          <w:rPr>
            <w:rFonts w:ascii="仿宋" w:eastAsia="仿宋" w:hAnsi="仿宋" w:cs="仿宋" w:hint="eastAsia"/>
            <w:lang w:eastAsia="zh-CN"/>
          </w:rPr>
          <w:t>(二)、建设规模</w:t>
        </w:r>
        <w:r>
          <w:tab/>
        </w:r>
        <w:r>
          <w:fldChar w:fldCharType="begin"/>
        </w:r>
        <w:r>
          <w:instrText xml:space="preserve"> PAGEREF _Toc3973 \h </w:instrText>
        </w:r>
        <w:r>
          <w:fldChar w:fldCharType="separate"/>
        </w:r>
        <w:r>
          <w:t>4</w:t>
        </w:r>
        <w:r>
          <w:fldChar w:fldCharType="end"/>
        </w:r>
      </w:hyperlink>
    </w:p>
    <w:p>
      <w:pPr>
        <w:pStyle w:val="TOC1"/>
        <w:tabs>
          <w:tab w:val="right" w:leader="dot" w:pos="8306"/>
        </w:tabs>
      </w:pPr>
      <w:hyperlink w:anchor="_Toc24202" w:history="1">
        <w:r>
          <w:rPr>
            <w:rFonts w:ascii="仿宋" w:eastAsia="仿宋" w:hAnsi="仿宋" w:cs="仿宋" w:hint="eastAsia"/>
            <w:lang w:eastAsia="zh-CN"/>
          </w:rPr>
          <w:t>二、内窥镜项目概论</w:t>
        </w:r>
        <w:r>
          <w:tab/>
        </w:r>
        <w:r>
          <w:fldChar w:fldCharType="begin"/>
        </w:r>
        <w:r>
          <w:instrText xml:space="preserve"> PAGEREF _Toc24202 \h </w:instrText>
        </w:r>
        <w:r>
          <w:fldChar w:fldCharType="separate"/>
        </w:r>
        <w:r>
          <w:t>5</w:t>
        </w:r>
        <w:r>
          <w:fldChar w:fldCharType="end"/>
        </w:r>
      </w:hyperlink>
    </w:p>
    <w:p>
      <w:pPr>
        <w:pStyle w:val="TOC2"/>
        <w:tabs>
          <w:tab w:val="right" w:leader="dot" w:pos="8306"/>
        </w:tabs>
      </w:pPr>
      <w:hyperlink w:anchor="_Toc17338" w:history="1">
        <w:r>
          <w:rPr>
            <w:rFonts w:ascii="仿宋" w:eastAsia="仿宋" w:hAnsi="仿宋" w:cs="仿宋" w:hint="eastAsia"/>
            <w:lang w:eastAsia="zh-CN"/>
          </w:rPr>
          <w:t>(一)、内窥镜项目概况</w:t>
        </w:r>
        <w:r>
          <w:tab/>
        </w:r>
        <w:r>
          <w:fldChar w:fldCharType="begin"/>
        </w:r>
        <w:r>
          <w:instrText xml:space="preserve"> PAGEREF _Toc17338 \h </w:instrText>
        </w:r>
        <w:r>
          <w:fldChar w:fldCharType="separate"/>
        </w:r>
        <w:r>
          <w:t>5</w:t>
        </w:r>
        <w:r>
          <w:fldChar w:fldCharType="end"/>
        </w:r>
      </w:hyperlink>
    </w:p>
    <w:p>
      <w:pPr>
        <w:pStyle w:val="TOC2"/>
        <w:tabs>
          <w:tab w:val="right" w:leader="dot" w:pos="8306"/>
        </w:tabs>
      </w:pPr>
      <w:hyperlink w:anchor="_Toc26910" w:history="1">
        <w:r>
          <w:rPr>
            <w:rFonts w:ascii="仿宋" w:eastAsia="仿宋" w:hAnsi="仿宋" w:cs="仿宋" w:hint="eastAsia"/>
            <w:lang w:eastAsia="zh-CN"/>
          </w:rPr>
          <w:t>(二)、内窥镜项目目标</w:t>
        </w:r>
        <w:r>
          <w:tab/>
        </w:r>
        <w:r>
          <w:fldChar w:fldCharType="begin"/>
        </w:r>
        <w:r>
          <w:instrText xml:space="preserve"> PAGEREF _Toc26910 \h </w:instrText>
        </w:r>
        <w:r>
          <w:fldChar w:fldCharType="separate"/>
        </w:r>
        <w:r>
          <w:t>7</w:t>
        </w:r>
        <w:r>
          <w:fldChar w:fldCharType="end"/>
        </w:r>
      </w:hyperlink>
    </w:p>
    <w:p>
      <w:pPr>
        <w:pStyle w:val="TOC2"/>
        <w:tabs>
          <w:tab w:val="right" w:leader="dot" w:pos="8306"/>
        </w:tabs>
      </w:pPr>
      <w:hyperlink w:anchor="_Toc22281" w:history="1">
        <w:r>
          <w:rPr>
            <w:rFonts w:ascii="仿宋" w:eastAsia="仿宋" w:hAnsi="仿宋" w:cs="仿宋" w:hint="eastAsia"/>
            <w:lang w:eastAsia="zh-CN"/>
          </w:rPr>
          <w:t>(三)、内窥镜项目提出的理由</w:t>
        </w:r>
        <w:r>
          <w:tab/>
        </w:r>
        <w:r>
          <w:fldChar w:fldCharType="begin"/>
        </w:r>
        <w:r>
          <w:instrText xml:space="preserve"> PAGEREF _Toc22281 \h </w:instrText>
        </w:r>
        <w:r>
          <w:fldChar w:fldCharType="separate"/>
        </w:r>
        <w:r>
          <w:t>8</w:t>
        </w:r>
        <w:r>
          <w:fldChar w:fldCharType="end"/>
        </w:r>
      </w:hyperlink>
    </w:p>
    <w:p>
      <w:pPr>
        <w:pStyle w:val="TOC2"/>
        <w:tabs>
          <w:tab w:val="right" w:leader="dot" w:pos="8306"/>
        </w:tabs>
      </w:pPr>
      <w:hyperlink w:anchor="_Toc7216" w:history="1">
        <w:r>
          <w:rPr>
            <w:rFonts w:ascii="仿宋" w:eastAsia="仿宋" w:hAnsi="仿宋" w:cs="仿宋" w:hint="eastAsia"/>
            <w:lang w:eastAsia="zh-CN"/>
          </w:rPr>
          <w:t>(四)、内窥镜项目意义</w:t>
        </w:r>
        <w:r>
          <w:tab/>
        </w:r>
        <w:r>
          <w:fldChar w:fldCharType="begin"/>
        </w:r>
        <w:r>
          <w:instrText xml:space="preserve"> PAGEREF _Toc7216 \h </w:instrText>
        </w:r>
        <w:r>
          <w:fldChar w:fldCharType="separate"/>
        </w:r>
        <w:r>
          <w:t>9</w:t>
        </w:r>
        <w:r>
          <w:fldChar w:fldCharType="end"/>
        </w:r>
      </w:hyperlink>
    </w:p>
    <w:p>
      <w:pPr>
        <w:pStyle w:val="TOC2"/>
        <w:tabs>
          <w:tab w:val="right" w:leader="dot" w:pos="8306"/>
        </w:tabs>
      </w:pPr>
      <w:hyperlink w:anchor="_Toc25720" w:history="1">
        <w:r>
          <w:rPr>
            <w:rFonts w:ascii="仿宋" w:eastAsia="仿宋" w:hAnsi="仿宋" w:cs="仿宋" w:hint="eastAsia"/>
            <w:lang w:eastAsia="zh-CN"/>
          </w:rPr>
          <w:t>(五)、内窥镜项目背景</w:t>
        </w:r>
        <w:r>
          <w:tab/>
        </w:r>
        <w:r>
          <w:fldChar w:fldCharType="begin"/>
        </w:r>
        <w:r>
          <w:instrText xml:space="preserve"> PAGEREF _Toc25720 \h </w:instrText>
        </w:r>
        <w:r>
          <w:fldChar w:fldCharType="separate"/>
        </w:r>
        <w:r>
          <w:t>10</w:t>
        </w:r>
        <w:r>
          <w:fldChar w:fldCharType="end"/>
        </w:r>
      </w:hyperlink>
    </w:p>
    <w:p>
      <w:pPr>
        <w:pStyle w:val="TOC1"/>
        <w:tabs>
          <w:tab w:val="right" w:leader="dot" w:pos="8306"/>
        </w:tabs>
      </w:pPr>
      <w:hyperlink w:anchor="_Toc14106" w:history="1">
        <w:r>
          <w:rPr>
            <w:rFonts w:ascii="仿宋" w:eastAsia="仿宋" w:hAnsi="仿宋" w:cs="仿宋" w:hint="eastAsia"/>
            <w:lang w:eastAsia="zh-CN"/>
          </w:rPr>
          <w:t>三、内窥镜项目建设背景及必要性分析</w:t>
        </w:r>
        <w:r>
          <w:tab/>
        </w:r>
        <w:r>
          <w:fldChar w:fldCharType="begin"/>
        </w:r>
        <w:r>
          <w:instrText xml:space="preserve"> PAGEREF _Toc14106 \h </w:instrText>
        </w:r>
        <w:r>
          <w:fldChar w:fldCharType="separate"/>
        </w:r>
        <w:r>
          <w:t>11</w:t>
        </w:r>
        <w:r>
          <w:fldChar w:fldCharType="end"/>
        </w:r>
      </w:hyperlink>
    </w:p>
    <w:p>
      <w:pPr>
        <w:pStyle w:val="TOC2"/>
        <w:tabs>
          <w:tab w:val="right" w:leader="dot" w:pos="8306"/>
        </w:tabs>
      </w:pPr>
      <w:hyperlink w:anchor="_Toc9400" w:history="1">
        <w:r>
          <w:rPr>
            <w:rFonts w:ascii="仿宋" w:eastAsia="仿宋" w:hAnsi="仿宋" w:cs="仿宋" w:hint="eastAsia"/>
            <w:lang w:eastAsia="zh-CN"/>
          </w:rPr>
          <w:t>(一)、内窥镜项目背景分析</w:t>
        </w:r>
        <w:r>
          <w:tab/>
        </w:r>
        <w:r>
          <w:fldChar w:fldCharType="begin"/>
        </w:r>
        <w:r>
          <w:instrText xml:space="preserve"> PAGEREF _Toc9400 \h </w:instrText>
        </w:r>
        <w:r>
          <w:fldChar w:fldCharType="separate"/>
        </w:r>
        <w:r>
          <w:t>11</w:t>
        </w:r>
        <w:r>
          <w:fldChar w:fldCharType="end"/>
        </w:r>
      </w:hyperlink>
    </w:p>
    <w:p>
      <w:pPr>
        <w:pStyle w:val="TOC2"/>
        <w:tabs>
          <w:tab w:val="right" w:leader="dot" w:pos="8306"/>
        </w:tabs>
      </w:pPr>
      <w:hyperlink w:anchor="_Toc13185" w:history="1">
        <w:r>
          <w:rPr>
            <w:rFonts w:ascii="仿宋" w:eastAsia="仿宋" w:hAnsi="仿宋" w:cs="仿宋" w:hint="eastAsia"/>
            <w:lang w:eastAsia="zh-CN"/>
          </w:rPr>
          <w:t>(二)、内窥镜项目建设必要性分析</w:t>
        </w:r>
        <w:r>
          <w:tab/>
        </w:r>
        <w:r>
          <w:fldChar w:fldCharType="begin"/>
        </w:r>
        <w:r>
          <w:instrText xml:space="preserve"> PAGEREF _Toc13185 \h </w:instrText>
        </w:r>
        <w:r>
          <w:fldChar w:fldCharType="separate"/>
        </w:r>
        <w:r>
          <w:t>13</w:t>
        </w:r>
        <w:r>
          <w:fldChar w:fldCharType="end"/>
        </w:r>
      </w:hyperlink>
    </w:p>
    <w:p>
      <w:pPr>
        <w:pStyle w:val="TOC1"/>
        <w:tabs>
          <w:tab w:val="right" w:leader="dot" w:pos="8306"/>
        </w:tabs>
      </w:pPr>
      <w:hyperlink w:anchor="_Toc10156" w:history="1">
        <w:r>
          <w:rPr>
            <w:rFonts w:ascii="仿宋" w:eastAsia="仿宋" w:hAnsi="仿宋" w:cs="仿宋" w:hint="eastAsia"/>
            <w:lang w:eastAsia="zh-CN"/>
          </w:rPr>
          <w:t>四、内窥镜项目危机管理</w:t>
        </w:r>
        <w:r>
          <w:tab/>
        </w:r>
        <w:r>
          <w:fldChar w:fldCharType="begin"/>
        </w:r>
        <w:r>
          <w:instrText xml:space="preserve"> PAGEREF _Toc10156 \h </w:instrText>
        </w:r>
        <w:r>
          <w:fldChar w:fldCharType="separate"/>
        </w:r>
        <w:r>
          <w:t>14</w:t>
        </w:r>
        <w:r>
          <w:fldChar w:fldCharType="end"/>
        </w:r>
      </w:hyperlink>
    </w:p>
    <w:p>
      <w:pPr>
        <w:pStyle w:val="TOC2"/>
        <w:tabs>
          <w:tab w:val="right" w:leader="dot" w:pos="8306"/>
        </w:tabs>
      </w:pPr>
      <w:hyperlink w:anchor="_Toc13127" w:history="1">
        <w:r>
          <w:rPr>
            <w:rFonts w:ascii="仿宋" w:eastAsia="仿宋" w:hAnsi="仿宋" w:cs="仿宋" w:hint="eastAsia"/>
            <w:lang w:eastAsia="zh-CN"/>
          </w:rPr>
          <w:t>(一)、危机预警与识别</w:t>
        </w:r>
        <w:r>
          <w:tab/>
        </w:r>
        <w:r>
          <w:fldChar w:fldCharType="begin"/>
        </w:r>
        <w:r>
          <w:instrText xml:space="preserve"> PAGEREF _Toc13127 \h </w:instrText>
        </w:r>
        <w:r>
          <w:fldChar w:fldCharType="separate"/>
        </w:r>
        <w:r>
          <w:t>14</w:t>
        </w:r>
        <w:r>
          <w:fldChar w:fldCharType="end"/>
        </w:r>
      </w:hyperlink>
    </w:p>
    <w:p>
      <w:pPr>
        <w:pStyle w:val="TOC2"/>
        <w:tabs>
          <w:tab w:val="right" w:leader="dot" w:pos="8306"/>
        </w:tabs>
      </w:pPr>
      <w:hyperlink w:anchor="_Toc15122" w:history="1">
        <w:r>
          <w:rPr>
            <w:rFonts w:ascii="仿宋" w:eastAsia="仿宋" w:hAnsi="仿宋" w:cs="仿宋" w:hint="eastAsia"/>
            <w:lang w:eastAsia="zh-CN"/>
          </w:rPr>
          <w:t>(二)、危机应对与恢复</w:t>
        </w:r>
        <w:r>
          <w:tab/>
        </w:r>
        <w:r>
          <w:fldChar w:fldCharType="begin"/>
        </w:r>
        <w:r>
          <w:instrText xml:space="preserve"> PAGEREF _Toc15122 \h </w:instrText>
        </w:r>
        <w:r>
          <w:fldChar w:fldCharType="separate"/>
        </w:r>
        <w:r>
          <w:t>15</w:t>
        </w:r>
        <w:r>
          <w:fldChar w:fldCharType="end"/>
        </w:r>
      </w:hyperlink>
    </w:p>
    <w:p>
      <w:pPr>
        <w:pStyle w:val="TOC1"/>
        <w:tabs>
          <w:tab w:val="right" w:leader="dot" w:pos="8306"/>
        </w:tabs>
      </w:pPr>
      <w:hyperlink w:anchor="_Toc15117" w:history="1">
        <w:r>
          <w:rPr>
            <w:rFonts w:ascii="仿宋" w:eastAsia="仿宋" w:hAnsi="仿宋" w:cs="仿宋" w:hint="eastAsia"/>
            <w:lang w:eastAsia="zh-CN"/>
          </w:rPr>
          <w:t>五、内窥镜项目建设单位说明</w:t>
        </w:r>
        <w:r>
          <w:tab/>
        </w:r>
        <w:r>
          <w:fldChar w:fldCharType="begin"/>
        </w:r>
        <w:r>
          <w:instrText xml:space="preserve"> PAGEREF _Toc15117 \h </w:instrText>
        </w:r>
        <w:r>
          <w:fldChar w:fldCharType="separate"/>
        </w:r>
        <w:r>
          <w:t>17</w:t>
        </w:r>
        <w:r>
          <w:fldChar w:fldCharType="end"/>
        </w:r>
      </w:hyperlink>
    </w:p>
    <w:p>
      <w:pPr>
        <w:pStyle w:val="TOC2"/>
        <w:tabs>
          <w:tab w:val="right" w:leader="dot" w:pos="8306"/>
        </w:tabs>
      </w:pPr>
      <w:hyperlink w:anchor="_Toc28537" w:history="1">
        <w:r>
          <w:rPr>
            <w:rFonts w:ascii="仿宋" w:eastAsia="仿宋" w:hAnsi="仿宋" w:cs="仿宋" w:hint="eastAsia"/>
            <w:lang w:eastAsia="zh-CN"/>
          </w:rPr>
          <w:t>(一)、内窥镜项目承办单位基本情况</w:t>
        </w:r>
        <w:r>
          <w:tab/>
        </w:r>
        <w:r>
          <w:fldChar w:fldCharType="begin"/>
        </w:r>
        <w:r>
          <w:instrText xml:space="preserve"> PAGEREF _Toc28537 \h </w:instrText>
        </w:r>
        <w:r>
          <w:fldChar w:fldCharType="separate"/>
        </w:r>
        <w:r>
          <w:t>17</w:t>
        </w:r>
        <w:r>
          <w:fldChar w:fldCharType="end"/>
        </w:r>
      </w:hyperlink>
    </w:p>
    <w:p>
      <w:pPr>
        <w:pStyle w:val="TOC2"/>
        <w:tabs>
          <w:tab w:val="right" w:leader="dot" w:pos="8306"/>
        </w:tabs>
      </w:pPr>
      <w:hyperlink w:anchor="_Toc1487" w:history="1">
        <w:r>
          <w:rPr>
            <w:rFonts w:ascii="仿宋" w:eastAsia="仿宋" w:hAnsi="仿宋" w:cs="仿宋" w:hint="eastAsia"/>
            <w:lang w:eastAsia="zh-CN"/>
          </w:rPr>
          <w:t>(二)、公司经济效益分析</w:t>
        </w:r>
        <w:r>
          <w:tab/>
        </w:r>
        <w:r>
          <w:fldChar w:fldCharType="begin"/>
        </w:r>
        <w:r>
          <w:instrText xml:space="preserve"> PAGEREF _Toc1487 \h </w:instrText>
        </w:r>
        <w:r>
          <w:fldChar w:fldCharType="separate"/>
        </w:r>
        <w:r>
          <w:t>17</w:t>
        </w:r>
        <w:r>
          <w:fldChar w:fldCharType="end"/>
        </w:r>
      </w:hyperlink>
    </w:p>
    <w:p>
      <w:pPr>
        <w:pStyle w:val="TOC1"/>
        <w:tabs>
          <w:tab w:val="right" w:leader="dot" w:pos="8306"/>
        </w:tabs>
      </w:pPr>
      <w:hyperlink w:anchor="_Toc30189" w:history="1">
        <w:r>
          <w:rPr>
            <w:rFonts w:ascii="仿宋" w:eastAsia="仿宋" w:hAnsi="仿宋" w:cs="仿宋" w:hint="eastAsia"/>
            <w:lang w:eastAsia="zh-CN"/>
          </w:rPr>
          <w:t>六、内窥镜项目土建工程</w:t>
        </w:r>
        <w:r>
          <w:tab/>
        </w:r>
        <w:r>
          <w:fldChar w:fldCharType="begin"/>
        </w:r>
        <w:r>
          <w:instrText xml:space="preserve"> PAGEREF _Toc30189 \h </w:instrText>
        </w:r>
        <w:r>
          <w:fldChar w:fldCharType="separate"/>
        </w:r>
        <w:r>
          <w:t>18</w:t>
        </w:r>
        <w:r>
          <w:fldChar w:fldCharType="end"/>
        </w:r>
      </w:hyperlink>
    </w:p>
    <w:p>
      <w:pPr>
        <w:pStyle w:val="TOC2"/>
        <w:tabs>
          <w:tab w:val="right" w:leader="dot" w:pos="8306"/>
        </w:tabs>
      </w:pPr>
      <w:hyperlink w:anchor="_Toc25187" w:history="1">
        <w:r>
          <w:rPr>
            <w:rFonts w:ascii="仿宋" w:eastAsia="仿宋" w:hAnsi="仿宋" w:cs="仿宋" w:hint="eastAsia"/>
            <w:lang w:eastAsia="zh-CN"/>
          </w:rPr>
          <w:t>(一)、建筑工程设计原则</w:t>
        </w:r>
        <w:r>
          <w:tab/>
        </w:r>
        <w:r>
          <w:fldChar w:fldCharType="begin"/>
        </w:r>
        <w:r>
          <w:instrText xml:space="preserve"> PAGEREF _Toc25187 \h </w:instrText>
        </w:r>
        <w:r>
          <w:fldChar w:fldCharType="separate"/>
        </w:r>
        <w:r>
          <w:t>18</w:t>
        </w:r>
        <w:r>
          <w:fldChar w:fldCharType="end"/>
        </w:r>
      </w:hyperlink>
    </w:p>
    <w:p>
      <w:pPr>
        <w:pStyle w:val="TOC2"/>
        <w:tabs>
          <w:tab w:val="right" w:leader="dot" w:pos="8306"/>
        </w:tabs>
      </w:pPr>
      <w:hyperlink w:anchor="_Toc9216" w:history="1">
        <w:r>
          <w:rPr>
            <w:rFonts w:ascii="仿宋" w:eastAsia="仿宋" w:hAnsi="仿宋" w:cs="仿宋" w:hint="eastAsia"/>
            <w:lang w:eastAsia="zh-CN"/>
          </w:rPr>
          <w:t>(二)、土建工程设计年限及安全等级</w:t>
        </w:r>
        <w:r>
          <w:tab/>
        </w:r>
        <w:r>
          <w:fldChar w:fldCharType="begin"/>
        </w:r>
        <w:r>
          <w:instrText xml:space="preserve"> PAGEREF _Toc9216 \h </w:instrText>
        </w:r>
        <w:r>
          <w:fldChar w:fldCharType="separate"/>
        </w:r>
        <w:r>
          <w:t>19</w:t>
        </w:r>
        <w:r>
          <w:fldChar w:fldCharType="end"/>
        </w:r>
      </w:hyperlink>
    </w:p>
    <w:p>
      <w:pPr>
        <w:pStyle w:val="TOC2"/>
        <w:tabs>
          <w:tab w:val="right" w:leader="dot" w:pos="8306"/>
        </w:tabs>
      </w:pPr>
      <w:hyperlink w:anchor="_Toc20956" w:history="1">
        <w:r>
          <w:rPr>
            <w:rFonts w:ascii="仿宋" w:eastAsia="仿宋" w:hAnsi="仿宋" w:cs="仿宋" w:hint="eastAsia"/>
            <w:lang w:eastAsia="zh-CN"/>
          </w:rPr>
          <w:t>(三)、建筑工程设计总体要求</w:t>
        </w:r>
        <w:r>
          <w:tab/>
        </w:r>
        <w:r>
          <w:fldChar w:fldCharType="begin"/>
        </w:r>
        <w:r>
          <w:instrText xml:space="preserve"> PAGEREF _Toc20956 \h </w:instrText>
        </w:r>
        <w:r>
          <w:fldChar w:fldCharType="separate"/>
        </w:r>
        <w:r>
          <w:t>21</w:t>
        </w:r>
        <w:r>
          <w:fldChar w:fldCharType="end"/>
        </w:r>
      </w:hyperlink>
    </w:p>
    <w:p>
      <w:pPr>
        <w:pStyle w:val="TOC2"/>
        <w:tabs>
          <w:tab w:val="right" w:leader="dot" w:pos="8306"/>
        </w:tabs>
      </w:pPr>
      <w:hyperlink w:anchor="_Toc6424" w:history="1">
        <w:r>
          <w:rPr>
            <w:rFonts w:ascii="仿宋" w:eastAsia="仿宋" w:hAnsi="仿宋" w:cs="仿宋" w:hint="eastAsia"/>
            <w:lang w:eastAsia="zh-CN"/>
          </w:rPr>
          <w:t>(四)、土建工程建设指标</w:t>
        </w:r>
        <w:r>
          <w:tab/>
        </w:r>
        <w:r>
          <w:fldChar w:fldCharType="begin"/>
        </w:r>
        <w:r>
          <w:instrText xml:space="preserve"> PAGEREF _Toc6424 \h </w:instrText>
        </w:r>
        <w:r>
          <w:fldChar w:fldCharType="separate"/>
        </w:r>
        <w:r>
          <w:t>21</w:t>
        </w:r>
        <w:r>
          <w:fldChar w:fldCharType="end"/>
        </w:r>
      </w:hyperlink>
    </w:p>
    <w:p>
      <w:pPr>
        <w:pStyle w:val="TOC1"/>
        <w:tabs>
          <w:tab w:val="right" w:leader="dot" w:pos="8306"/>
        </w:tabs>
      </w:pPr>
      <w:hyperlink w:anchor="_Toc5670" w:history="1">
        <w:r>
          <w:rPr>
            <w:rFonts w:ascii="仿宋" w:eastAsia="仿宋" w:hAnsi="仿宋" w:cs="仿宋" w:hint="eastAsia"/>
            <w:lang w:eastAsia="zh-CN"/>
          </w:rPr>
          <w:t>七、内窥镜项目创新与研发</w:t>
        </w:r>
        <w:r>
          <w:tab/>
        </w:r>
        <w:r>
          <w:fldChar w:fldCharType="begin"/>
        </w:r>
        <w:r>
          <w:instrText xml:space="preserve"> PAGEREF _Toc5670 \h </w:instrText>
        </w:r>
        <w:r>
          <w:fldChar w:fldCharType="separate"/>
        </w:r>
        <w:r>
          <w:t>22</w:t>
        </w:r>
        <w:r>
          <w:fldChar w:fldCharType="end"/>
        </w:r>
      </w:hyperlink>
    </w:p>
    <w:p>
      <w:pPr>
        <w:pStyle w:val="TOC2"/>
        <w:tabs>
          <w:tab w:val="right" w:leader="dot" w:pos="8306"/>
        </w:tabs>
      </w:pPr>
      <w:hyperlink w:anchor="_Toc5927" w:history="1">
        <w:r>
          <w:rPr>
            <w:rFonts w:ascii="仿宋" w:eastAsia="仿宋" w:hAnsi="仿宋" w:cs="仿宋" w:hint="eastAsia"/>
            <w:lang w:eastAsia="zh-CN"/>
          </w:rPr>
          <w:t>(一)、创新策略与方向</w:t>
        </w:r>
        <w:r>
          <w:tab/>
        </w:r>
        <w:r>
          <w:fldChar w:fldCharType="begin"/>
        </w:r>
        <w:r>
          <w:instrText xml:space="preserve"> PAGEREF _Toc5927 \h </w:instrText>
        </w:r>
        <w:r>
          <w:fldChar w:fldCharType="separate"/>
        </w:r>
        <w:r>
          <w:t>22</w:t>
        </w:r>
        <w:r>
          <w:fldChar w:fldCharType="end"/>
        </w:r>
      </w:hyperlink>
    </w:p>
    <w:p>
      <w:pPr>
        <w:pStyle w:val="TOC2"/>
        <w:tabs>
          <w:tab w:val="right" w:leader="dot" w:pos="8306"/>
        </w:tabs>
      </w:pPr>
      <w:hyperlink w:anchor="_Toc6737" w:history="1">
        <w:r>
          <w:rPr>
            <w:rFonts w:ascii="仿宋" w:eastAsia="仿宋" w:hAnsi="仿宋" w:cs="仿宋" w:hint="eastAsia"/>
            <w:lang w:eastAsia="zh-CN"/>
          </w:rPr>
          <w:t>(二)、研发规划与投入</w:t>
        </w:r>
        <w:r>
          <w:tab/>
        </w:r>
        <w:r>
          <w:fldChar w:fldCharType="begin"/>
        </w:r>
        <w:r>
          <w:instrText xml:space="preserve"> PAGEREF _Toc6737 \h </w:instrText>
        </w:r>
        <w:r>
          <w:fldChar w:fldCharType="separate"/>
        </w:r>
        <w:r>
          <w:t>23</w:t>
        </w:r>
        <w:r>
          <w:fldChar w:fldCharType="end"/>
        </w:r>
      </w:hyperlink>
    </w:p>
    <w:p>
      <w:pPr>
        <w:pStyle w:val="TOC1"/>
        <w:tabs>
          <w:tab w:val="right" w:leader="dot" w:pos="8306"/>
        </w:tabs>
      </w:pPr>
      <w:hyperlink w:anchor="_Toc29247" w:history="1">
        <w:r>
          <w:rPr>
            <w:rFonts w:ascii="仿宋" w:eastAsia="仿宋" w:hAnsi="仿宋" w:cs="仿宋" w:hint="eastAsia"/>
            <w:lang w:eastAsia="zh-CN"/>
          </w:rPr>
          <w:t>八、内窥镜项目技术管理</w:t>
        </w:r>
        <w:r>
          <w:tab/>
        </w:r>
        <w:r>
          <w:fldChar w:fldCharType="begin"/>
        </w:r>
        <w:r>
          <w:instrText xml:space="preserve"> PAGEREF _Toc29247 \h </w:instrText>
        </w:r>
        <w:r>
          <w:fldChar w:fldCharType="separate"/>
        </w:r>
        <w:r>
          <w:t>25</w:t>
        </w:r>
        <w:r>
          <w:fldChar w:fldCharType="end"/>
        </w:r>
      </w:hyperlink>
    </w:p>
    <w:p>
      <w:pPr>
        <w:pStyle w:val="TOC2"/>
        <w:tabs>
          <w:tab w:val="right" w:leader="dot" w:pos="8306"/>
        </w:tabs>
      </w:pPr>
      <w:hyperlink w:anchor="_Toc10852" w:history="1">
        <w:r>
          <w:rPr>
            <w:rFonts w:ascii="仿宋" w:eastAsia="仿宋" w:hAnsi="仿宋" w:cs="仿宋" w:hint="eastAsia"/>
            <w:lang w:eastAsia="zh-CN"/>
          </w:rPr>
          <w:t>(一)、技术方案选用方向</w:t>
        </w:r>
        <w:r>
          <w:tab/>
        </w:r>
        <w:r>
          <w:fldChar w:fldCharType="begin"/>
        </w:r>
        <w:r>
          <w:instrText xml:space="preserve"> PAGEREF _Toc10852 \h </w:instrText>
        </w:r>
        <w:r>
          <w:fldChar w:fldCharType="separate"/>
        </w:r>
        <w:r>
          <w:t>25</w:t>
        </w:r>
        <w:r>
          <w:fldChar w:fldCharType="end"/>
        </w:r>
      </w:hyperlink>
    </w:p>
    <w:p>
      <w:pPr>
        <w:pStyle w:val="TOC2"/>
        <w:tabs>
          <w:tab w:val="right" w:leader="dot" w:pos="8306"/>
        </w:tabs>
      </w:pPr>
      <w:hyperlink w:anchor="_Toc21913" w:history="1">
        <w:r>
          <w:rPr>
            <w:rFonts w:ascii="仿宋" w:eastAsia="仿宋" w:hAnsi="仿宋" w:cs="仿宋" w:hint="eastAsia"/>
            <w:lang w:eastAsia="zh-CN"/>
          </w:rPr>
          <w:t>(二)、工艺技术方案选用原则</w:t>
        </w:r>
        <w:r>
          <w:tab/>
        </w:r>
        <w:r>
          <w:fldChar w:fldCharType="begin"/>
        </w:r>
        <w:r>
          <w:instrText xml:space="preserve"> PAGEREF _Toc21913 \h </w:instrText>
        </w:r>
        <w:r>
          <w:fldChar w:fldCharType="separate"/>
        </w:r>
        <w:r>
          <w:t>26</w:t>
        </w:r>
        <w:r>
          <w:fldChar w:fldCharType="end"/>
        </w:r>
      </w:hyperlink>
    </w:p>
    <w:p>
      <w:pPr>
        <w:pStyle w:val="TOC2"/>
        <w:tabs>
          <w:tab w:val="right" w:leader="dot" w:pos="8306"/>
        </w:tabs>
      </w:pPr>
      <w:hyperlink w:anchor="_Toc24249" w:history="1">
        <w:r>
          <w:rPr>
            <w:rFonts w:ascii="仿宋" w:eastAsia="仿宋" w:hAnsi="仿宋" w:cs="仿宋" w:hint="eastAsia"/>
            <w:lang w:eastAsia="zh-CN"/>
          </w:rPr>
          <w:t>(三)、工艺技术方案要求</w:t>
        </w:r>
        <w:r>
          <w:tab/>
        </w:r>
        <w:r>
          <w:fldChar w:fldCharType="begin"/>
        </w:r>
        <w:r>
          <w:instrText xml:space="preserve"> PAGEREF _Toc24249 \h </w:instrText>
        </w:r>
        <w:r>
          <w:fldChar w:fldCharType="separate"/>
        </w:r>
        <w:r>
          <w:t>28</w:t>
        </w:r>
        <w:r>
          <w:fldChar w:fldCharType="end"/>
        </w:r>
      </w:hyperlink>
    </w:p>
    <w:p>
      <w:pPr>
        <w:pStyle w:val="TOC1"/>
        <w:tabs>
          <w:tab w:val="right" w:leader="dot" w:pos="8306"/>
        </w:tabs>
      </w:pPr>
      <w:hyperlink w:anchor="_Toc21006" w:history="1">
        <w:r>
          <w:rPr>
            <w:rFonts w:ascii="仿宋" w:eastAsia="仿宋" w:hAnsi="仿宋" w:cs="仿宋" w:hint="eastAsia"/>
            <w:lang w:eastAsia="zh-CN"/>
          </w:rPr>
          <w:t>九、生产安全保护</w:t>
        </w:r>
        <w:r>
          <w:tab/>
        </w:r>
        <w:r>
          <w:fldChar w:fldCharType="begin"/>
        </w:r>
        <w:r>
          <w:instrText xml:space="preserve"> PAGEREF _Toc21006 \h </w:instrText>
        </w:r>
        <w:r>
          <w:fldChar w:fldCharType="separate"/>
        </w:r>
        <w:r>
          <w:t>31</w:t>
        </w:r>
        <w:r>
          <w:fldChar w:fldCharType="end"/>
        </w:r>
      </w:hyperlink>
    </w:p>
    <w:p>
      <w:pPr>
        <w:pStyle w:val="TOC2"/>
        <w:tabs>
          <w:tab w:val="right" w:leader="dot" w:pos="8306"/>
        </w:tabs>
      </w:pPr>
      <w:hyperlink w:anchor="_Toc32548" w:history="1">
        <w:r>
          <w:rPr>
            <w:rFonts w:ascii="仿宋" w:eastAsia="仿宋" w:hAnsi="仿宋" w:cs="仿宋" w:hint="eastAsia"/>
            <w:lang w:eastAsia="zh-CN"/>
          </w:rPr>
          <w:t>(一)、消防安全</w:t>
        </w:r>
        <w:r>
          <w:tab/>
        </w:r>
        <w:r>
          <w:fldChar w:fldCharType="begin"/>
        </w:r>
        <w:r>
          <w:instrText xml:space="preserve"> PAGEREF _Toc32548 \h </w:instrText>
        </w:r>
        <w:r>
          <w:fldChar w:fldCharType="separate"/>
        </w:r>
        <w:r>
          <w:t>31</w:t>
        </w:r>
        <w:r>
          <w:fldChar w:fldCharType="end"/>
        </w:r>
      </w:hyperlink>
    </w:p>
    <w:p>
      <w:pPr>
        <w:pStyle w:val="TOC2"/>
        <w:tabs>
          <w:tab w:val="right" w:leader="dot" w:pos="8306"/>
        </w:tabs>
      </w:pPr>
      <w:hyperlink w:anchor="_Toc2319" w:history="1">
        <w:r>
          <w:rPr>
            <w:rFonts w:ascii="仿宋" w:eastAsia="仿宋" w:hAnsi="仿宋" w:cs="仿宋" w:hint="eastAsia"/>
            <w:lang w:eastAsia="zh-CN"/>
          </w:rPr>
          <w:t>(二)、防火防爆总图布置措施</w:t>
        </w:r>
        <w:r>
          <w:tab/>
        </w:r>
        <w:r>
          <w:fldChar w:fldCharType="begin"/>
        </w:r>
        <w:r>
          <w:instrText xml:space="preserve"> PAGEREF _Toc2319 \h </w:instrText>
        </w:r>
        <w:r>
          <w:fldChar w:fldCharType="separate"/>
        </w:r>
        <w:r>
          <w:t>32</w:t>
        </w:r>
        <w:r>
          <w:fldChar w:fldCharType="end"/>
        </w:r>
      </w:hyperlink>
    </w:p>
    <w:p>
      <w:pPr>
        <w:pStyle w:val="TOC2"/>
        <w:tabs>
          <w:tab w:val="right" w:leader="dot" w:pos="8306"/>
        </w:tabs>
      </w:pPr>
      <w:hyperlink w:anchor="_Toc1148" w:history="1">
        <w:r>
          <w:rPr>
            <w:rFonts w:ascii="仿宋" w:eastAsia="仿宋" w:hAnsi="仿宋" w:cs="仿宋" w:hint="eastAsia"/>
            <w:lang w:eastAsia="zh-CN"/>
          </w:rPr>
          <w:t>(三)、自然灾害防范措施</w:t>
        </w:r>
        <w:r>
          <w:tab/>
        </w:r>
        <w:r>
          <w:fldChar w:fldCharType="begin"/>
        </w:r>
        <w:r>
          <w:instrText xml:space="preserve"> PAGEREF _Toc1148 \h </w:instrText>
        </w:r>
        <w:r>
          <w:fldChar w:fldCharType="separate"/>
        </w:r>
        <w:r>
          <w:t>33</w:t>
        </w:r>
        <w:r>
          <w:fldChar w:fldCharType="end"/>
        </w:r>
      </w:hyperlink>
    </w:p>
    <w:p>
      <w:pPr>
        <w:pStyle w:val="TOC2"/>
        <w:tabs>
          <w:tab w:val="right" w:leader="dot" w:pos="8306"/>
        </w:tabs>
      </w:pPr>
      <w:hyperlink w:anchor="_Toc8345" w:history="1">
        <w:r>
          <w:rPr>
            <w:rFonts w:ascii="仿宋" w:eastAsia="仿宋" w:hAnsi="仿宋" w:cs="仿宋" w:hint="eastAsia"/>
            <w:lang w:eastAsia="zh-CN"/>
          </w:rPr>
          <w:t>(四)、安全色及安全标志使用要求</w:t>
        </w:r>
        <w:r>
          <w:tab/>
        </w:r>
        <w:r>
          <w:fldChar w:fldCharType="begin"/>
        </w:r>
        <w:r>
          <w:instrText xml:space="preserve"> PAGEREF _Toc8345 \h </w:instrText>
        </w:r>
        <w:r>
          <w:fldChar w:fldCharType="separate"/>
        </w:r>
        <w:r>
          <w:t>34</w:t>
        </w:r>
        <w:r>
          <w:fldChar w:fldCharType="end"/>
        </w:r>
      </w:hyperlink>
    </w:p>
    <w:p>
      <w:pPr>
        <w:pStyle w:val="TOC2"/>
        <w:tabs>
          <w:tab w:val="right" w:leader="dot" w:pos="8306"/>
        </w:tabs>
      </w:pPr>
      <w:hyperlink w:anchor="_Toc21310" w:history="1">
        <w:r>
          <w:rPr>
            <w:rFonts w:ascii="仿宋" w:eastAsia="仿宋" w:hAnsi="仿宋" w:cs="仿宋" w:hint="eastAsia"/>
            <w:lang w:eastAsia="zh-CN"/>
          </w:rPr>
          <w:t>(五)、防尘防毒措施</w:t>
        </w:r>
        <w:r>
          <w:tab/>
        </w:r>
        <w:r>
          <w:fldChar w:fldCharType="begin"/>
        </w:r>
        <w:r>
          <w:instrText xml:space="preserve"> PAGEREF _Toc21310 \h </w:instrText>
        </w:r>
        <w:r>
          <w:fldChar w:fldCharType="separate"/>
        </w:r>
        <w:r>
          <w:t>35</w:t>
        </w:r>
        <w:r>
          <w:fldChar w:fldCharType="end"/>
        </w:r>
      </w:hyperlink>
    </w:p>
    <w:p>
      <w:pPr>
        <w:pStyle w:val="TOC2"/>
        <w:tabs>
          <w:tab w:val="right" w:leader="dot" w:pos="8306"/>
        </w:tabs>
      </w:pPr>
      <w:hyperlink w:anchor="_Toc20429" w:history="1">
        <w:r>
          <w:rPr>
            <w:rFonts w:ascii="仿宋" w:eastAsia="仿宋" w:hAnsi="仿宋" w:cs="仿宋" w:hint="eastAsia"/>
            <w:lang w:eastAsia="zh-CN"/>
          </w:rPr>
          <w:t>(六)、防静电、触电防护及防雷措施</w:t>
        </w:r>
        <w:r>
          <w:tab/>
        </w:r>
        <w:r>
          <w:fldChar w:fldCharType="begin"/>
        </w:r>
        <w:r>
          <w:instrText xml:space="preserve"> PAGEREF _Toc20429 \h </w:instrText>
        </w:r>
        <w:r>
          <w:fldChar w:fldCharType="separate"/>
        </w:r>
        <w:r>
          <w:t>36</w:t>
        </w:r>
        <w:r>
          <w:fldChar w:fldCharType="end"/>
        </w:r>
      </w:hyperlink>
    </w:p>
    <w:p>
      <w:pPr>
        <w:pStyle w:val="TOC2"/>
        <w:tabs>
          <w:tab w:val="right" w:leader="dot" w:pos="8306"/>
        </w:tabs>
      </w:pPr>
      <w:hyperlink w:anchor="_Toc24665" w:history="1">
        <w:r>
          <w:rPr>
            <w:rFonts w:ascii="仿宋" w:eastAsia="仿宋" w:hAnsi="仿宋" w:cs="仿宋" w:hint="eastAsia"/>
            <w:lang w:eastAsia="zh-CN"/>
          </w:rPr>
          <w:t>(七)、机械设备安全保障措施</w:t>
        </w:r>
        <w:r>
          <w:tab/>
        </w:r>
        <w:r>
          <w:fldChar w:fldCharType="begin"/>
        </w:r>
        <w:r>
          <w:instrText xml:space="preserve"> PAGEREF _Toc24665 \h </w:instrText>
        </w:r>
        <w:r>
          <w:fldChar w:fldCharType="separate"/>
        </w:r>
        <w:r>
          <w:t>37</w:t>
        </w:r>
        <w:r>
          <w:fldChar w:fldCharType="end"/>
        </w:r>
      </w:hyperlink>
    </w:p>
    <w:p>
      <w:pPr>
        <w:pStyle w:val="TOC1"/>
        <w:tabs>
          <w:tab w:val="right" w:leader="dot" w:pos="8306"/>
        </w:tabs>
      </w:pPr>
      <w:hyperlink w:anchor="_Toc4348" w:history="1">
        <w:r>
          <w:rPr>
            <w:rFonts w:ascii="仿宋" w:eastAsia="仿宋" w:hAnsi="仿宋" w:cs="仿宋" w:hint="eastAsia"/>
            <w:lang w:eastAsia="zh-CN"/>
          </w:rPr>
          <w:t>十、内窥镜项目计划安排</w:t>
        </w:r>
        <w:r>
          <w:tab/>
        </w:r>
        <w:r>
          <w:fldChar w:fldCharType="begin"/>
        </w:r>
        <w:r>
          <w:instrText xml:space="preserve"> PAGEREF _Toc4348 \h </w:instrText>
        </w:r>
        <w:r>
          <w:fldChar w:fldCharType="separate"/>
        </w:r>
        <w:r>
          <w:t>38</w:t>
        </w:r>
        <w:r>
          <w:fldChar w:fldCharType="end"/>
        </w:r>
      </w:hyperlink>
    </w:p>
    <w:p>
      <w:pPr>
        <w:pStyle w:val="TOC2"/>
        <w:tabs>
          <w:tab w:val="right" w:leader="dot" w:pos="8306"/>
        </w:tabs>
      </w:pPr>
      <w:hyperlink w:anchor="_Toc14704" w:history="1">
        <w:r>
          <w:rPr>
            <w:rFonts w:ascii="仿宋" w:eastAsia="仿宋" w:hAnsi="仿宋" w:cs="仿宋" w:hint="eastAsia"/>
            <w:lang w:eastAsia="zh-CN"/>
          </w:rPr>
          <w:t>(一)、建设周期</w:t>
        </w:r>
        <w:r>
          <w:tab/>
        </w:r>
        <w:r>
          <w:fldChar w:fldCharType="begin"/>
        </w:r>
        <w:r>
          <w:instrText xml:space="preserve"> PAGEREF _Toc14704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1" w:history="1">
        <w:r>
          <w:rPr>
            <w:rFonts w:ascii="仿宋" w:eastAsia="仿宋" w:hAnsi="仿宋" w:cs="仿宋" w:hint="eastAsia"/>
            <w:lang w:eastAsia="zh-CN"/>
          </w:rPr>
          <w:t>(二)、建设进度</w:t>
        </w:r>
        <w:r>
          <w:tab/>
        </w:r>
        <w:r>
          <w:fldChar w:fldCharType="begin"/>
        </w:r>
        <w:r>
          <w:instrText xml:space="preserve"> PAGEREF _Toc11631 \h </w:instrText>
        </w:r>
        <w:r>
          <w:fldChar w:fldCharType="separate"/>
        </w:r>
        <w:r>
          <w:t>39</w:t>
        </w:r>
        <w:r>
          <w:fldChar w:fldCharType="end"/>
        </w:r>
      </w:hyperlink>
    </w:p>
    <w:p>
      <w:pPr>
        <w:pStyle w:val="TOC2"/>
        <w:tabs>
          <w:tab w:val="right" w:leader="dot" w:pos="8306"/>
        </w:tabs>
      </w:pPr>
      <w:hyperlink w:anchor="_Toc29712" w:history="1">
        <w:r>
          <w:rPr>
            <w:rFonts w:ascii="仿宋" w:eastAsia="仿宋" w:hAnsi="仿宋" w:cs="仿宋" w:hint="eastAsia"/>
            <w:lang w:eastAsia="zh-CN"/>
          </w:rPr>
          <w:t>(三)、进度安排注意事项</w:t>
        </w:r>
        <w:r>
          <w:tab/>
        </w:r>
        <w:r>
          <w:fldChar w:fldCharType="begin"/>
        </w:r>
        <w:r>
          <w:instrText xml:space="preserve"> PAGEREF _Toc29712 \h </w:instrText>
        </w:r>
        <w:r>
          <w:fldChar w:fldCharType="separate"/>
        </w:r>
        <w:r>
          <w:t>40</w:t>
        </w:r>
        <w:r>
          <w:fldChar w:fldCharType="end"/>
        </w:r>
      </w:hyperlink>
    </w:p>
    <w:p>
      <w:pPr>
        <w:pStyle w:val="TOC2"/>
        <w:tabs>
          <w:tab w:val="right" w:leader="dot" w:pos="8306"/>
        </w:tabs>
      </w:pPr>
      <w:hyperlink w:anchor="_Toc14398" w:history="1">
        <w:r>
          <w:rPr>
            <w:rFonts w:ascii="仿宋" w:eastAsia="仿宋" w:hAnsi="仿宋" w:cs="仿宋" w:hint="eastAsia"/>
            <w:lang w:eastAsia="zh-CN"/>
          </w:rPr>
          <w:t>(四)、人力资源配置</w:t>
        </w:r>
        <w:r>
          <w:tab/>
        </w:r>
        <w:r>
          <w:fldChar w:fldCharType="begin"/>
        </w:r>
        <w:r>
          <w:instrText xml:space="preserve"> PAGEREF _Toc14398 \h </w:instrText>
        </w:r>
        <w:r>
          <w:fldChar w:fldCharType="separate"/>
        </w:r>
        <w:r>
          <w:t>42</w:t>
        </w:r>
        <w:r>
          <w:fldChar w:fldCharType="end"/>
        </w:r>
      </w:hyperlink>
    </w:p>
    <w:p>
      <w:pPr>
        <w:pStyle w:val="TOC1"/>
        <w:tabs>
          <w:tab w:val="right" w:leader="dot" w:pos="8306"/>
        </w:tabs>
      </w:pPr>
      <w:hyperlink w:anchor="_Toc25517" w:history="1">
        <w:r>
          <w:rPr>
            <w:rFonts w:ascii="仿宋" w:eastAsia="仿宋" w:hAnsi="仿宋" w:cs="仿宋" w:hint="eastAsia"/>
            <w:lang w:eastAsia="zh-CN"/>
          </w:rPr>
          <w:t>十一、内窥镜项目人力资源管理</w:t>
        </w:r>
        <w:r>
          <w:tab/>
        </w:r>
        <w:r>
          <w:fldChar w:fldCharType="begin"/>
        </w:r>
        <w:r>
          <w:instrText xml:space="preserve"> PAGEREF _Toc25517 \h </w:instrText>
        </w:r>
        <w:r>
          <w:fldChar w:fldCharType="separate"/>
        </w:r>
        <w:r>
          <w:t>43</w:t>
        </w:r>
        <w:r>
          <w:fldChar w:fldCharType="end"/>
        </w:r>
      </w:hyperlink>
    </w:p>
    <w:p>
      <w:pPr>
        <w:pStyle w:val="TOC2"/>
        <w:tabs>
          <w:tab w:val="right" w:leader="dot" w:pos="8306"/>
        </w:tabs>
      </w:pPr>
      <w:hyperlink w:anchor="_Toc30949" w:history="1">
        <w:r>
          <w:rPr>
            <w:rFonts w:ascii="仿宋" w:eastAsia="仿宋" w:hAnsi="仿宋" w:cs="仿宋" w:hint="eastAsia"/>
            <w:lang w:eastAsia="zh-CN"/>
          </w:rPr>
          <w:t>(一)、建立健全的预算管理制度</w:t>
        </w:r>
        <w:r>
          <w:tab/>
        </w:r>
        <w:r>
          <w:fldChar w:fldCharType="begin"/>
        </w:r>
        <w:r>
          <w:instrText xml:space="preserve"> PAGEREF _Toc30949 \h </w:instrText>
        </w:r>
        <w:r>
          <w:fldChar w:fldCharType="separate"/>
        </w:r>
        <w:r>
          <w:t>43</w:t>
        </w:r>
        <w:r>
          <w:fldChar w:fldCharType="end"/>
        </w:r>
      </w:hyperlink>
    </w:p>
    <w:p>
      <w:pPr>
        <w:pStyle w:val="TOC2"/>
        <w:tabs>
          <w:tab w:val="right" w:leader="dot" w:pos="8306"/>
        </w:tabs>
      </w:pPr>
      <w:hyperlink w:anchor="_Toc13407" w:history="1">
        <w:r>
          <w:rPr>
            <w:rFonts w:ascii="仿宋" w:eastAsia="仿宋" w:hAnsi="仿宋" w:cs="仿宋" w:hint="eastAsia"/>
            <w:lang w:eastAsia="zh-CN"/>
          </w:rPr>
          <w:t>(二)、加强资金流动监控</w:t>
        </w:r>
        <w:r>
          <w:tab/>
        </w:r>
        <w:r>
          <w:fldChar w:fldCharType="begin"/>
        </w:r>
        <w:r>
          <w:instrText xml:space="preserve"> PAGEREF _Toc13407 \h </w:instrText>
        </w:r>
        <w:r>
          <w:fldChar w:fldCharType="separate"/>
        </w:r>
        <w:r>
          <w:t>44</w:t>
        </w:r>
        <w:r>
          <w:fldChar w:fldCharType="end"/>
        </w:r>
      </w:hyperlink>
    </w:p>
    <w:p>
      <w:pPr>
        <w:pStyle w:val="TOC2"/>
        <w:tabs>
          <w:tab w:val="right" w:leader="dot" w:pos="8306"/>
        </w:tabs>
      </w:pPr>
      <w:hyperlink w:anchor="_Toc2940" w:history="1">
        <w:r>
          <w:rPr>
            <w:rFonts w:ascii="仿宋" w:eastAsia="仿宋" w:hAnsi="仿宋" w:cs="仿宋" w:hint="eastAsia"/>
            <w:lang w:eastAsia="zh-CN"/>
          </w:rPr>
          <w:t>(三)、制定完善的风险控制机制</w:t>
        </w:r>
        <w:r>
          <w:tab/>
        </w:r>
        <w:r>
          <w:fldChar w:fldCharType="begin"/>
        </w:r>
        <w:r>
          <w:instrText xml:space="preserve"> PAGEREF _Toc2940 \h </w:instrText>
        </w:r>
        <w:r>
          <w:fldChar w:fldCharType="separate"/>
        </w:r>
        <w:r>
          <w:t>45</w:t>
        </w:r>
        <w:r>
          <w:fldChar w:fldCharType="end"/>
        </w:r>
      </w:hyperlink>
    </w:p>
    <w:p>
      <w:pPr>
        <w:pStyle w:val="TOC2"/>
        <w:tabs>
          <w:tab w:val="right" w:leader="dot" w:pos="8306"/>
        </w:tabs>
      </w:pPr>
      <w:hyperlink w:anchor="_Toc14520" w:history="1">
        <w:r>
          <w:rPr>
            <w:rFonts w:ascii="仿宋" w:eastAsia="仿宋" w:hAnsi="仿宋" w:cs="仿宋" w:hint="eastAsia"/>
            <w:lang w:eastAsia="zh-CN"/>
          </w:rPr>
          <w:t>(四)、优化成本管理</w:t>
        </w:r>
        <w:r>
          <w:tab/>
        </w:r>
        <w:r>
          <w:fldChar w:fldCharType="begin"/>
        </w:r>
        <w:r>
          <w:instrText xml:space="preserve"> PAGEREF _Toc14520 \h </w:instrText>
        </w:r>
        <w:r>
          <w:fldChar w:fldCharType="separate"/>
        </w:r>
        <w:r>
          <w:t>47</w:t>
        </w:r>
        <w:r>
          <w:fldChar w:fldCharType="end"/>
        </w:r>
      </w:hyperlink>
    </w:p>
    <w:p>
      <w:pPr>
        <w:pStyle w:val="TOC1"/>
        <w:tabs>
          <w:tab w:val="right" w:leader="dot" w:pos="8306"/>
        </w:tabs>
      </w:pPr>
      <w:hyperlink w:anchor="_Toc27581" w:history="1">
        <w:r>
          <w:rPr>
            <w:rFonts w:ascii="仿宋" w:eastAsia="仿宋" w:hAnsi="仿宋" w:cs="仿宋" w:hint="eastAsia"/>
            <w:lang w:eastAsia="zh-CN"/>
          </w:rPr>
          <w:t>十二、内窥镜项目经营效益</w:t>
        </w:r>
        <w:r>
          <w:tab/>
        </w:r>
        <w:r>
          <w:fldChar w:fldCharType="begin"/>
        </w:r>
        <w:r>
          <w:instrText xml:space="preserve"> PAGEREF _Toc27581 \h </w:instrText>
        </w:r>
        <w:r>
          <w:fldChar w:fldCharType="separate"/>
        </w:r>
        <w:r>
          <w:t>48</w:t>
        </w:r>
        <w:r>
          <w:fldChar w:fldCharType="end"/>
        </w:r>
      </w:hyperlink>
    </w:p>
    <w:p>
      <w:pPr>
        <w:pStyle w:val="TOC2"/>
        <w:tabs>
          <w:tab w:val="right" w:leader="dot" w:pos="8306"/>
        </w:tabs>
      </w:pPr>
      <w:hyperlink w:anchor="_Toc27440" w:history="1">
        <w:r>
          <w:rPr>
            <w:rFonts w:ascii="仿宋" w:eastAsia="仿宋" w:hAnsi="仿宋" w:cs="仿宋" w:hint="eastAsia"/>
            <w:lang w:eastAsia="zh-CN"/>
          </w:rPr>
          <w:t>(一)、经济评价财务测算</w:t>
        </w:r>
        <w:r>
          <w:tab/>
        </w:r>
        <w:r>
          <w:fldChar w:fldCharType="begin"/>
        </w:r>
        <w:r>
          <w:instrText xml:space="preserve"> PAGEREF _Toc27440 \h </w:instrText>
        </w:r>
        <w:r>
          <w:fldChar w:fldCharType="separate"/>
        </w:r>
        <w:r>
          <w:t>48</w:t>
        </w:r>
        <w:r>
          <w:fldChar w:fldCharType="end"/>
        </w:r>
      </w:hyperlink>
    </w:p>
    <w:p>
      <w:pPr>
        <w:pStyle w:val="TOC2"/>
        <w:tabs>
          <w:tab w:val="right" w:leader="dot" w:pos="8306"/>
        </w:tabs>
      </w:pPr>
      <w:hyperlink w:anchor="_Toc2371" w:history="1">
        <w:r>
          <w:rPr>
            <w:rFonts w:ascii="仿宋" w:eastAsia="仿宋" w:hAnsi="仿宋" w:cs="仿宋" w:hint="eastAsia"/>
            <w:lang w:eastAsia="zh-CN"/>
          </w:rPr>
          <w:t>(二)、内窥镜项目盈利能力分析</w:t>
        </w:r>
        <w:r>
          <w:tab/>
        </w:r>
        <w:r>
          <w:fldChar w:fldCharType="begin"/>
        </w:r>
        <w:r>
          <w:instrText xml:space="preserve"> PAGEREF _Toc2371 \h </w:instrText>
        </w:r>
        <w:r>
          <w:fldChar w:fldCharType="separate"/>
        </w:r>
        <w:r>
          <w:t>49</w:t>
        </w:r>
        <w:r>
          <w:fldChar w:fldCharType="end"/>
        </w:r>
      </w:hyperlink>
    </w:p>
    <w:p>
      <w:pPr>
        <w:pStyle w:val="TOC1"/>
        <w:tabs>
          <w:tab w:val="right" w:leader="dot" w:pos="8306"/>
        </w:tabs>
      </w:pPr>
      <w:hyperlink w:anchor="_Toc26610" w:history="1">
        <w:r>
          <w:rPr>
            <w:rFonts w:ascii="仿宋" w:eastAsia="仿宋" w:hAnsi="仿宋" w:cs="仿宋" w:hint="eastAsia"/>
            <w:lang w:eastAsia="zh-CN"/>
          </w:rPr>
          <w:t>十三、营销与推广策略</w:t>
        </w:r>
        <w:r>
          <w:tab/>
        </w:r>
        <w:r>
          <w:fldChar w:fldCharType="begin"/>
        </w:r>
        <w:r>
          <w:instrText xml:space="preserve"> PAGEREF _Toc26610 \h </w:instrText>
        </w:r>
        <w:r>
          <w:fldChar w:fldCharType="separate"/>
        </w:r>
        <w:r>
          <w:t>50</w:t>
        </w:r>
        <w:r>
          <w:fldChar w:fldCharType="end"/>
        </w:r>
      </w:hyperlink>
    </w:p>
    <w:p>
      <w:pPr>
        <w:pStyle w:val="TOC2"/>
        <w:tabs>
          <w:tab w:val="right" w:leader="dot" w:pos="8306"/>
        </w:tabs>
      </w:pPr>
      <w:hyperlink w:anchor="_Toc13984" w:history="1">
        <w:r>
          <w:rPr>
            <w:rFonts w:ascii="仿宋" w:eastAsia="仿宋" w:hAnsi="仿宋" w:cs="仿宋" w:hint="eastAsia"/>
            <w:lang w:eastAsia="zh-CN"/>
          </w:rPr>
          <w:t>(一)、产品/服务定位与特点</w:t>
        </w:r>
        <w:r>
          <w:tab/>
        </w:r>
        <w:r>
          <w:fldChar w:fldCharType="begin"/>
        </w:r>
        <w:r>
          <w:instrText xml:space="preserve"> PAGEREF _Toc13984 \h </w:instrText>
        </w:r>
        <w:r>
          <w:fldChar w:fldCharType="separate"/>
        </w:r>
        <w:r>
          <w:t>50</w:t>
        </w:r>
        <w:r>
          <w:fldChar w:fldCharType="end"/>
        </w:r>
      </w:hyperlink>
    </w:p>
    <w:p>
      <w:pPr>
        <w:pStyle w:val="TOC2"/>
        <w:tabs>
          <w:tab w:val="right" w:leader="dot" w:pos="8306"/>
        </w:tabs>
      </w:pPr>
      <w:hyperlink w:anchor="_Toc2577" w:history="1">
        <w:r>
          <w:rPr>
            <w:rFonts w:ascii="仿宋" w:eastAsia="仿宋" w:hAnsi="仿宋" w:cs="仿宋" w:hint="eastAsia"/>
            <w:lang w:eastAsia="zh-CN"/>
          </w:rPr>
          <w:t>(二)、市场定位与竞争分析</w:t>
        </w:r>
        <w:r>
          <w:tab/>
        </w:r>
        <w:r>
          <w:fldChar w:fldCharType="begin"/>
        </w:r>
        <w:r>
          <w:instrText xml:space="preserve"> PAGEREF _Toc2577 \h </w:instrText>
        </w:r>
        <w:r>
          <w:fldChar w:fldCharType="separate"/>
        </w:r>
        <w:r>
          <w:t>51</w:t>
        </w:r>
        <w:r>
          <w:fldChar w:fldCharType="end"/>
        </w:r>
      </w:hyperlink>
    </w:p>
    <w:p>
      <w:pPr>
        <w:pStyle w:val="TOC2"/>
        <w:tabs>
          <w:tab w:val="right" w:leader="dot" w:pos="8306"/>
        </w:tabs>
      </w:pPr>
      <w:hyperlink w:anchor="_Toc4669" w:history="1">
        <w:r>
          <w:rPr>
            <w:rFonts w:ascii="仿宋" w:eastAsia="仿宋" w:hAnsi="仿宋" w:cs="仿宋" w:hint="eastAsia"/>
            <w:lang w:eastAsia="zh-CN"/>
          </w:rPr>
          <w:t>(三)、营销渠道与策略</w:t>
        </w:r>
        <w:r>
          <w:tab/>
        </w:r>
        <w:r>
          <w:fldChar w:fldCharType="begin"/>
        </w:r>
        <w:r>
          <w:instrText xml:space="preserve"> PAGEREF _Toc4669 \h </w:instrText>
        </w:r>
        <w:r>
          <w:fldChar w:fldCharType="separate"/>
        </w:r>
        <w:r>
          <w:t>53</w:t>
        </w:r>
        <w:r>
          <w:fldChar w:fldCharType="end"/>
        </w:r>
      </w:hyperlink>
    </w:p>
    <w:p>
      <w:pPr>
        <w:pStyle w:val="TOC2"/>
        <w:tabs>
          <w:tab w:val="right" w:leader="dot" w:pos="8306"/>
        </w:tabs>
      </w:pPr>
      <w:hyperlink w:anchor="_Toc28529" w:history="1">
        <w:r>
          <w:rPr>
            <w:rFonts w:ascii="仿宋" w:eastAsia="仿宋" w:hAnsi="仿宋" w:cs="仿宋" w:hint="eastAsia"/>
            <w:lang w:eastAsia="zh-CN"/>
          </w:rPr>
          <w:t>(四)、推广与宣传活动</w:t>
        </w:r>
        <w:r>
          <w:tab/>
        </w:r>
        <w:r>
          <w:fldChar w:fldCharType="begin"/>
        </w:r>
        <w:r>
          <w:instrText xml:space="preserve"> PAGEREF _Toc28529 \h </w:instrText>
        </w:r>
        <w:r>
          <w:fldChar w:fldCharType="separate"/>
        </w:r>
        <w:r>
          <w:t>54</w:t>
        </w:r>
        <w:r>
          <w:fldChar w:fldCharType="end"/>
        </w:r>
      </w:hyperlink>
    </w:p>
    <w:p>
      <w:pPr>
        <w:pStyle w:val="TOC1"/>
        <w:tabs>
          <w:tab w:val="right" w:leader="dot" w:pos="8306"/>
        </w:tabs>
      </w:pPr>
      <w:hyperlink w:anchor="_Toc16160" w:history="1">
        <w:r>
          <w:rPr>
            <w:rFonts w:ascii="仿宋" w:eastAsia="仿宋" w:hAnsi="仿宋" w:cs="仿宋" w:hint="eastAsia"/>
            <w:lang w:eastAsia="zh-CN"/>
          </w:rPr>
          <w:t>十四、内窥镜项目变更管理</w:t>
        </w:r>
        <w:r>
          <w:tab/>
        </w:r>
        <w:r>
          <w:fldChar w:fldCharType="begin"/>
        </w:r>
        <w:r>
          <w:instrText xml:space="preserve"> PAGEREF _Toc16160 \h </w:instrText>
        </w:r>
        <w:r>
          <w:fldChar w:fldCharType="separate"/>
        </w:r>
        <w:r>
          <w:t>59</w:t>
        </w:r>
        <w:r>
          <w:fldChar w:fldCharType="end"/>
        </w:r>
      </w:hyperlink>
    </w:p>
    <w:p>
      <w:pPr>
        <w:pStyle w:val="TOC2"/>
        <w:tabs>
          <w:tab w:val="right" w:leader="dot" w:pos="8306"/>
        </w:tabs>
      </w:pPr>
      <w:hyperlink w:anchor="_Toc228" w:history="1">
        <w:r>
          <w:rPr>
            <w:rFonts w:ascii="仿宋" w:eastAsia="仿宋" w:hAnsi="仿宋" w:cs="仿宋" w:hint="eastAsia"/>
            <w:lang w:eastAsia="zh-CN"/>
          </w:rPr>
          <w:t>(一)、变更申请与评估</w:t>
        </w:r>
        <w:r>
          <w:tab/>
        </w:r>
        <w:r>
          <w:fldChar w:fldCharType="begin"/>
        </w:r>
        <w:r>
          <w:instrText xml:space="preserve"> PAGEREF _Toc228 \h </w:instrText>
        </w:r>
        <w:r>
          <w:fldChar w:fldCharType="separate"/>
        </w:r>
        <w:r>
          <w:t>59</w:t>
        </w:r>
        <w:r>
          <w:fldChar w:fldCharType="end"/>
        </w:r>
      </w:hyperlink>
    </w:p>
    <w:p>
      <w:pPr>
        <w:pStyle w:val="TOC2"/>
        <w:tabs>
          <w:tab w:val="right" w:leader="dot" w:pos="8306"/>
        </w:tabs>
      </w:pPr>
      <w:hyperlink w:anchor="_Toc13584" w:history="1">
        <w:r>
          <w:rPr>
            <w:rFonts w:ascii="仿宋" w:eastAsia="仿宋" w:hAnsi="仿宋" w:cs="仿宋" w:hint="eastAsia"/>
            <w:lang w:eastAsia="zh-CN"/>
          </w:rPr>
          <w:t>(二)、变更实施与控制</w:t>
        </w:r>
        <w:r>
          <w:tab/>
        </w:r>
        <w:r>
          <w:fldChar w:fldCharType="begin"/>
        </w:r>
        <w:r>
          <w:instrText xml:space="preserve"> PAGEREF _Toc13584 \h </w:instrText>
        </w:r>
        <w:r>
          <w:fldChar w:fldCharType="separate"/>
        </w:r>
        <w:r>
          <w:t>60</w:t>
        </w:r>
        <w:r>
          <w:fldChar w:fldCharType="end"/>
        </w:r>
      </w:hyperlink>
    </w:p>
    <w:p>
      <w:pPr>
        <w:pStyle w:val="TOC1"/>
        <w:tabs>
          <w:tab w:val="right" w:leader="dot" w:pos="8306"/>
        </w:tabs>
      </w:pPr>
      <w:hyperlink w:anchor="_Toc18513" w:history="1">
        <w:r>
          <w:rPr>
            <w:rFonts w:ascii="仿宋" w:eastAsia="仿宋" w:hAnsi="仿宋" w:cs="仿宋" w:hint="eastAsia"/>
            <w:lang w:eastAsia="zh-CN"/>
          </w:rPr>
          <w:t>十五、利益相关者分析与沟通计划</w:t>
        </w:r>
        <w:r>
          <w:tab/>
        </w:r>
        <w:r>
          <w:fldChar w:fldCharType="begin"/>
        </w:r>
        <w:r>
          <w:instrText xml:space="preserve"> PAGEREF _Toc18513 \h </w:instrText>
        </w:r>
        <w:r>
          <w:fldChar w:fldCharType="separate"/>
        </w:r>
        <w:r>
          <w:t>60</w:t>
        </w:r>
        <w:r>
          <w:fldChar w:fldCharType="end"/>
        </w:r>
      </w:hyperlink>
    </w:p>
    <w:p>
      <w:pPr>
        <w:pStyle w:val="TOC2"/>
        <w:tabs>
          <w:tab w:val="right" w:leader="dot" w:pos="8306"/>
        </w:tabs>
      </w:pPr>
      <w:hyperlink w:anchor="_Toc27313" w:history="1">
        <w:r>
          <w:rPr>
            <w:rFonts w:ascii="仿宋" w:eastAsia="仿宋" w:hAnsi="仿宋" w:cs="仿宋" w:hint="eastAsia"/>
            <w:lang w:eastAsia="zh-CN"/>
          </w:rPr>
          <w:t>(一)、利益相关者分析</w:t>
        </w:r>
        <w:r>
          <w:tab/>
        </w:r>
        <w:r>
          <w:fldChar w:fldCharType="begin"/>
        </w:r>
        <w:r>
          <w:instrText xml:space="preserve"> PAGEREF _Toc27313 \h </w:instrText>
        </w:r>
        <w:r>
          <w:fldChar w:fldCharType="separate"/>
        </w:r>
        <w:r>
          <w:t>60</w:t>
        </w:r>
        <w:r>
          <w:fldChar w:fldCharType="end"/>
        </w:r>
      </w:hyperlink>
    </w:p>
    <w:p>
      <w:pPr>
        <w:pStyle w:val="TOC2"/>
        <w:tabs>
          <w:tab w:val="right" w:leader="dot" w:pos="8306"/>
        </w:tabs>
      </w:pPr>
      <w:hyperlink w:anchor="_Toc27864" w:history="1">
        <w:r>
          <w:rPr>
            <w:rFonts w:ascii="仿宋" w:eastAsia="仿宋" w:hAnsi="仿宋" w:cs="仿宋" w:hint="eastAsia"/>
            <w:lang w:eastAsia="zh-CN"/>
          </w:rPr>
          <w:t>(二)、沟通计划</w:t>
        </w:r>
        <w:r>
          <w:tab/>
        </w:r>
        <w:r>
          <w:fldChar w:fldCharType="begin"/>
        </w:r>
        <w:r>
          <w:instrText xml:space="preserve"> PAGEREF _Toc27864 \h </w:instrText>
        </w:r>
        <w:r>
          <w:fldChar w:fldCharType="separate"/>
        </w:r>
        <w:r>
          <w:t>61</w:t>
        </w:r>
        <w:r>
          <w:fldChar w:fldCharType="end"/>
        </w:r>
      </w:hyperlink>
    </w:p>
    <w:p>
      <w:pPr>
        <w:pStyle w:val="TOC1"/>
        <w:tabs>
          <w:tab w:val="right" w:leader="dot" w:pos="8306"/>
        </w:tabs>
      </w:pPr>
      <w:hyperlink w:anchor="_Toc29059" w:history="1">
        <w:r>
          <w:rPr>
            <w:rFonts w:ascii="仿宋" w:eastAsia="仿宋" w:hAnsi="仿宋" w:cs="仿宋" w:hint="eastAsia"/>
            <w:lang w:eastAsia="zh-CN"/>
          </w:rPr>
          <w:t>十六、质量管理体系</w:t>
        </w:r>
        <w:r>
          <w:tab/>
        </w:r>
        <w:r>
          <w:fldChar w:fldCharType="begin"/>
        </w:r>
        <w:r>
          <w:instrText xml:space="preserve"> PAGEREF _Toc29059 \h </w:instrText>
        </w:r>
        <w:r>
          <w:fldChar w:fldCharType="separate"/>
        </w:r>
        <w:r>
          <w:t>63</w:t>
        </w:r>
        <w:r>
          <w:fldChar w:fldCharType="end"/>
        </w:r>
      </w:hyperlink>
    </w:p>
    <w:p>
      <w:pPr>
        <w:pStyle w:val="TOC2"/>
        <w:tabs>
          <w:tab w:val="right" w:leader="dot" w:pos="8306"/>
        </w:tabs>
      </w:pPr>
      <w:hyperlink w:anchor="_Toc11599" w:history="1">
        <w:r>
          <w:rPr>
            <w:rFonts w:ascii="仿宋" w:eastAsia="仿宋" w:hAnsi="仿宋" w:cs="仿宋" w:hint="eastAsia"/>
            <w:lang w:eastAsia="zh-CN"/>
          </w:rPr>
          <w:t>(一)、质量目标与方针</w:t>
        </w:r>
        <w:r>
          <w:tab/>
        </w:r>
        <w:r>
          <w:fldChar w:fldCharType="begin"/>
        </w:r>
        <w:r>
          <w:instrText xml:space="preserve"> PAGEREF _Toc11599 \h </w:instrText>
        </w:r>
        <w:r>
          <w:fldChar w:fldCharType="separate"/>
        </w:r>
        <w:r>
          <w:t>63</w:t>
        </w:r>
        <w:r>
          <w:fldChar w:fldCharType="end"/>
        </w:r>
      </w:hyperlink>
    </w:p>
    <w:p>
      <w:pPr>
        <w:pStyle w:val="TOC2"/>
        <w:tabs>
          <w:tab w:val="right" w:leader="dot" w:pos="8306"/>
        </w:tabs>
      </w:pPr>
      <w:hyperlink w:anchor="_Toc6900" w:history="1">
        <w:r>
          <w:rPr>
            <w:rFonts w:ascii="仿宋" w:eastAsia="仿宋" w:hAnsi="仿宋" w:cs="仿宋" w:hint="eastAsia"/>
            <w:lang w:eastAsia="zh-CN"/>
          </w:rPr>
          <w:t>(二)、质量管理责任</w:t>
        </w:r>
        <w:r>
          <w:tab/>
        </w:r>
        <w:r>
          <w:fldChar w:fldCharType="begin"/>
        </w:r>
        <w:r>
          <w:instrText xml:space="preserve"> PAGEREF _Toc6900 \h </w:instrText>
        </w:r>
        <w:r>
          <w:fldChar w:fldCharType="separate"/>
        </w:r>
        <w:r>
          <w:t>64</w:t>
        </w:r>
        <w:r>
          <w:fldChar w:fldCharType="end"/>
        </w:r>
      </w:hyperlink>
    </w:p>
    <w:p>
      <w:pPr>
        <w:pStyle w:val="TOC2"/>
        <w:tabs>
          <w:tab w:val="right" w:leader="dot" w:pos="8306"/>
        </w:tabs>
      </w:pPr>
      <w:hyperlink w:anchor="_Toc13208" w:history="1">
        <w:r>
          <w:rPr>
            <w:rFonts w:ascii="仿宋" w:eastAsia="仿宋" w:hAnsi="仿宋" w:cs="仿宋" w:hint="eastAsia"/>
            <w:lang w:eastAsia="zh-CN"/>
          </w:rPr>
          <w:t>(三)、质量管理体系文件</w:t>
        </w:r>
        <w:r>
          <w:tab/>
        </w:r>
        <w:r>
          <w:fldChar w:fldCharType="begin"/>
        </w:r>
        <w:r>
          <w:instrText xml:space="preserve"> PAGEREF _Toc13208 \h </w:instrText>
        </w:r>
        <w:r>
          <w:fldChar w:fldCharType="separate"/>
        </w:r>
        <w:r>
          <w:t>65</w:t>
        </w:r>
        <w:r>
          <w:fldChar w:fldCharType="end"/>
        </w:r>
      </w:hyperlink>
    </w:p>
    <w:p>
      <w:pPr>
        <w:pStyle w:val="TOC2"/>
        <w:tabs>
          <w:tab w:val="right" w:leader="dot" w:pos="8306"/>
        </w:tabs>
      </w:pPr>
      <w:hyperlink w:anchor="_Toc14051" w:history="1">
        <w:r>
          <w:rPr>
            <w:rFonts w:ascii="仿宋" w:eastAsia="仿宋" w:hAnsi="仿宋" w:cs="仿宋" w:hint="eastAsia"/>
            <w:lang w:eastAsia="zh-CN"/>
          </w:rPr>
          <w:t>(四)、质量培训与教育</w:t>
        </w:r>
        <w:r>
          <w:tab/>
        </w:r>
        <w:r>
          <w:fldChar w:fldCharType="begin"/>
        </w:r>
        <w:r>
          <w:instrText xml:space="preserve"> PAGEREF _Toc14051 \h </w:instrText>
        </w:r>
        <w:r>
          <w:fldChar w:fldCharType="separate"/>
        </w:r>
        <w:r>
          <w:t>67</w:t>
        </w:r>
        <w:r>
          <w:fldChar w:fldCharType="end"/>
        </w:r>
      </w:hyperlink>
    </w:p>
    <w:p>
      <w:pPr>
        <w:pStyle w:val="TOC2"/>
        <w:tabs>
          <w:tab w:val="right" w:leader="dot" w:pos="8306"/>
        </w:tabs>
      </w:pPr>
      <w:hyperlink w:anchor="_Toc12179" w:history="1">
        <w:r>
          <w:rPr>
            <w:rFonts w:ascii="仿宋" w:eastAsia="仿宋" w:hAnsi="仿宋" w:cs="仿宋" w:hint="eastAsia"/>
            <w:lang w:eastAsia="zh-CN"/>
          </w:rPr>
          <w:t>(五)、质量审核与评价</w:t>
        </w:r>
        <w:r>
          <w:tab/>
        </w:r>
        <w:r>
          <w:fldChar w:fldCharType="begin"/>
        </w:r>
        <w:r>
          <w:instrText xml:space="preserve"> PAGEREF _Toc12179 \h </w:instrText>
        </w:r>
        <w:r>
          <w:fldChar w:fldCharType="separate"/>
        </w:r>
        <w:r>
          <w:t>68</w:t>
        </w:r>
        <w:r>
          <w:fldChar w:fldCharType="end"/>
        </w:r>
      </w:hyperlink>
    </w:p>
    <w:p>
      <w:pPr>
        <w:pStyle w:val="TOC2"/>
        <w:tabs>
          <w:tab w:val="right" w:leader="dot" w:pos="8306"/>
        </w:tabs>
      </w:pPr>
      <w:hyperlink w:anchor="_Toc16188" w:history="1">
        <w:r>
          <w:rPr>
            <w:rFonts w:ascii="仿宋" w:eastAsia="仿宋" w:hAnsi="仿宋" w:cs="仿宋" w:hint="eastAsia"/>
            <w:lang w:eastAsia="zh-CN"/>
          </w:rPr>
          <w:t>(六)、不符合与纠正措施</w:t>
        </w:r>
        <w:r>
          <w:tab/>
        </w:r>
        <w:r>
          <w:fldChar w:fldCharType="begin"/>
        </w:r>
        <w:r>
          <w:instrText xml:space="preserve"> PAGEREF _Toc16188 \h </w:instrText>
        </w:r>
        <w:r>
          <w:fldChar w:fldCharType="separate"/>
        </w:r>
        <w:r>
          <w:t>69</w:t>
        </w:r>
        <w:r>
          <w:fldChar w:fldCharType="end"/>
        </w:r>
      </w:hyperlink>
    </w:p>
    <w:p>
      <w:pPr>
        <w:pStyle w:val="TOC1"/>
        <w:tabs>
          <w:tab w:val="right" w:leader="dot" w:pos="8306"/>
        </w:tabs>
      </w:pPr>
      <w:hyperlink w:anchor="_Toc24258" w:history="1">
        <w:r>
          <w:rPr>
            <w:rFonts w:ascii="仿宋" w:eastAsia="仿宋" w:hAnsi="仿宋" w:cs="仿宋" w:hint="eastAsia"/>
            <w:lang w:eastAsia="zh-CN"/>
          </w:rPr>
          <w:t>十七、内窥镜项目工程方案分析</w:t>
        </w:r>
        <w:r>
          <w:tab/>
        </w:r>
        <w:r>
          <w:fldChar w:fldCharType="begin"/>
        </w:r>
        <w:r>
          <w:instrText xml:space="preserve"> PAGEREF _Toc24258 \h </w:instrText>
        </w:r>
        <w:r>
          <w:fldChar w:fldCharType="separate"/>
        </w:r>
        <w:r>
          <w:t>70</w:t>
        </w:r>
        <w:r>
          <w:fldChar w:fldCharType="end"/>
        </w:r>
      </w:hyperlink>
    </w:p>
    <w:p>
      <w:pPr>
        <w:pStyle w:val="TOC2"/>
        <w:tabs>
          <w:tab w:val="right" w:leader="dot" w:pos="8306"/>
        </w:tabs>
      </w:pPr>
      <w:hyperlink w:anchor="_Toc8613" w:history="1">
        <w:r>
          <w:rPr>
            <w:rFonts w:ascii="仿宋" w:eastAsia="仿宋" w:hAnsi="仿宋" w:cs="仿宋" w:hint="eastAsia"/>
            <w:lang w:eastAsia="zh-CN"/>
          </w:rPr>
          <w:t>(一)、建筑工程设计原则</w:t>
        </w:r>
        <w:r>
          <w:tab/>
        </w:r>
        <w:r>
          <w:fldChar w:fldCharType="begin"/>
        </w:r>
        <w:r>
          <w:instrText xml:space="preserve"> PAGEREF _Toc8613 \h </w:instrText>
        </w:r>
        <w:r>
          <w:fldChar w:fldCharType="separate"/>
        </w:r>
        <w:r>
          <w:t>70</w:t>
        </w:r>
        <w:r>
          <w:fldChar w:fldCharType="end"/>
        </w:r>
      </w:hyperlink>
    </w:p>
    <w:p>
      <w:pPr>
        <w:pStyle w:val="TOC2"/>
        <w:tabs>
          <w:tab w:val="right" w:leader="dot" w:pos="8306"/>
        </w:tabs>
      </w:pPr>
      <w:hyperlink w:anchor="_Toc3534" w:history="1">
        <w:r>
          <w:rPr>
            <w:rFonts w:ascii="仿宋" w:eastAsia="仿宋" w:hAnsi="仿宋" w:cs="仿宋" w:hint="eastAsia"/>
            <w:lang w:eastAsia="zh-CN"/>
          </w:rPr>
          <w:t>(二)、土建工程建设指标</w:t>
        </w:r>
        <w:r>
          <w:tab/>
        </w:r>
        <w:r>
          <w:fldChar w:fldCharType="begin"/>
        </w:r>
        <w:r>
          <w:instrText xml:space="preserve"> PAGEREF _Toc3534 \h </w:instrText>
        </w:r>
        <w:r>
          <w:fldChar w:fldCharType="separate"/>
        </w:r>
        <w:r>
          <w:t>74</w:t>
        </w:r>
        <w:r>
          <w:fldChar w:fldCharType="end"/>
        </w:r>
      </w:hyperlink>
    </w:p>
    <w:p>
      <w:pPr>
        <w:pStyle w:val="TOC1"/>
        <w:tabs>
          <w:tab w:val="right" w:leader="dot" w:pos="8306"/>
        </w:tabs>
      </w:pPr>
      <w:hyperlink w:anchor="_Toc8011" w:history="1">
        <w:r>
          <w:rPr>
            <w:rFonts w:ascii="仿宋" w:eastAsia="仿宋" w:hAnsi="仿宋" w:cs="仿宋" w:hint="eastAsia"/>
            <w:lang w:eastAsia="zh-CN"/>
          </w:rPr>
          <w:t>十八、供应链管理</w:t>
        </w:r>
        <w:r>
          <w:tab/>
        </w:r>
        <w:r>
          <w:fldChar w:fldCharType="begin"/>
        </w:r>
        <w:r>
          <w:instrText xml:space="preserve"> PAGEREF _Toc8011 \h </w:instrText>
        </w:r>
        <w:r>
          <w:fldChar w:fldCharType="separate"/>
        </w:r>
        <w:r>
          <w:t>75</w:t>
        </w:r>
        <w:r>
          <w:fldChar w:fldCharType="end"/>
        </w:r>
      </w:hyperlink>
    </w:p>
    <w:p>
      <w:pPr>
        <w:pStyle w:val="TOC2"/>
        <w:tabs>
          <w:tab w:val="right" w:leader="dot" w:pos="8306"/>
        </w:tabs>
      </w:pPr>
      <w:hyperlink w:anchor="_Toc19354" w:history="1">
        <w:r>
          <w:rPr>
            <w:rFonts w:ascii="仿宋" w:eastAsia="仿宋" w:hAnsi="仿宋" w:cs="仿宋" w:hint="eastAsia"/>
            <w:lang w:eastAsia="zh-CN"/>
          </w:rPr>
          <w:t>(一)、供应链战略规划</w:t>
        </w:r>
        <w:r>
          <w:tab/>
        </w:r>
        <w:r>
          <w:fldChar w:fldCharType="begin"/>
        </w:r>
        <w:r>
          <w:instrText xml:space="preserve"> PAGEREF _Toc19354 \h </w:instrText>
        </w:r>
        <w:r>
          <w:fldChar w:fldCharType="separate"/>
        </w:r>
        <w:r>
          <w:t>75</w:t>
        </w:r>
        <w:r>
          <w:fldChar w:fldCharType="end"/>
        </w:r>
      </w:hyperlink>
    </w:p>
    <w:p>
      <w:pPr>
        <w:pStyle w:val="TOC2"/>
        <w:tabs>
          <w:tab w:val="right" w:leader="dot" w:pos="8306"/>
        </w:tabs>
      </w:pPr>
      <w:hyperlink w:anchor="_Toc15436" w:history="1">
        <w:r>
          <w:rPr>
            <w:rFonts w:ascii="仿宋" w:eastAsia="仿宋" w:hAnsi="仿宋" w:cs="仿宋" w:hint="eastAsia"/>
            <w:lang w:eastAsia="zh-CN"/>
          </w:rPr>
          <w:t>(二)、供应商选择与合作</w:t>
        </w:r>
        <w:r>
          <w:tab/>
        </w:r>
        <w:r>
          <w:fldChar w:fldCharType="begin"/>
        </w:r>
        <w:r>
          <w:instrText xml:space="preserve"> PAGEREF _Toc15436 \h </w:instrText>
        </w:r>
        <w:r>
          <w:fldChar w:fldCharType="separate"/>
        </w:r>
        <w:r>
          <w:t>77</w:t>
        </w:r>
        <w:r>
          <w:fldChar w:fldCharType="end"/>
        </w:r>
      </w:hyperlink>
    </w:p>
    <w:p>
      <w:pPr>
        <w:pStyle w:val="TOC2"/>
        <w:tabs>
          <w:tab w:val="right" w:leader="dot" w:pos="8306"/>
        </w:tabs>
      </w:pPr>
      <w:hyperlink w:anchor="_Toc389" w:history="1">
        <w:r>
          <w:rPr>
            <w:rFonts w:ascii="仿宋" w:eastAsia="仿宋" w:hAnsi="仿宋" w:cs="仿宋" w:hint="eastAsia"/>
            <w:lang w:eastAsia="zh-CN"/>
          </w:rPr>
          <w:t>(三)、物流与库存管理</w:t>
        </w:r>
        <w:r>
          <w:tab/>
        </w:r>
        <w:r>
          <w:fldChar w:fldCharType="begin"/>
        </w:r>
        <w:r>
          <w:instrText xml:space="preserve"> PAGEREF _Toc389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0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内窥镜项目的主要产品是XXXX，预计年产值为XXX万元。这一产品在市场中占据着重要的地位，其广泛的应用范围使得该内窥镜项目的市场前景非常广阔。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窥镜项目的xxx产品作为重要的原材料之一，将在多个领域发挥关键作用。其在建筑、交通、能源等方面的广泛应用将为整个产业链提供强大的支持，形成产业协同效应。内窥镜项目的年产值XXX万XXX万XXX万万元不仅反映了其在市场上的巨大潜力，更预示着它对国民经济的积极贡献。这种关联度高、涉及面广的产业关系，使得该内窥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9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总征地面积为XXXX平方米，相当于约XX.XX亩，其中净用地面积为XXXX平方米，红线范围内相当于约XX.XX亩。这一用地规模充分考虑了内窥镜项目的建设需求，保障了内窥镜项目在合适的空间内得以充分发展。内窥镜项目规划的总建筑面积为XXXX平方米，其中主体工程建设占XXXX平方米，计容建筑面积达XXXX平方米。预计建筑工程的投资将达到XXXX万元，为内窥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购置的设备共计XXXX台（套），设备购置费用为XXXX万元。这一设备购置计划充分考虑到内窥镜项目的生产需求和技术要求，确保了内窥镜项目在生产运营中具备先进的技术装备和高效的生产能力。设备的合理配置将为内窥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总投资为XXXX万元，预计年实现营业收入为XXXX万元。这一产能规模的设定旨在确保内窥镜项目能够在投资与回报之间取得平衡，实现长期可持续的发展。内窥镜项目的总投资充分考虑到各个方面的需求，包括用地建设、设备购置等多个环节，以确保内窥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202"/>
      <w:r>
        <w:rPr>
          <w:rFonts w:ascii="仿宋" w:eastAsia="仿宋" w:hAnsi="仿宋" w:cs="仿宋" w:hint="eastAsia"/>
          <w:sz w:val="28"/>
          <w:lang w:eastAsia="zh-CN"/>
        </w:rPr>
        <w:t>二、内窥镜项目概论</w:t>
      </w:r>
      <w:bookmarkEnd w:id="5"/>
    </w:p>
    <w:p>
      <w:pPr>
        <w:pStyle w:val="Heading2"/>
        <w:rPr>
          <w:rFonts w:ascii="仿宋" w:eastAsia="仿宋" w:hAnsi="仿宋" w:cs="仿宋" w:hint="eastAsia"/>
          <w:lang w:eastAsia="zh-CN"/>
        </w:rPr>
      </w:pPr>
      <w:bookmarkStart w:id="6" w:name="_Toc17338"/>
      <w:r>
        <w:rPr>
          <w:rFonts w:ascii="仿宋" w:eastAsia="仿宋" w:hAnsi="仿宋" w:cs="仿宋" w:hint="eastAsia"/>
          <w:lang w:eastAsia="zh-CN"/>
        </w:rPr>
        <w:t>(一)、内窥镜项目概况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起源追溯至对市场的深入洞察。市场的不断演变与变革为内窥镜项目提供了难得的机遇。当前市场存在的需求缺口和变革的大环境共同构成了内窥镜项目的背景。这个内窥镜项目旨在充分利用市场机遇，填补行业中尚未满足的需求，为客户提供全新的解决方案。市场的变革和需求的增长使得这个内窥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内窥镜项目名称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正式命名为内窥镜。这个名称不仅仅是一个标识，更代表了内窥镜项目的核心理念和愿景。它蕴含着内窥镜项目所要解决问题的关键字，具有强烈的表达和辨识度，为内窥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内窥镜项目目标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核心目标是提供一种全新、高效的解决方案，满足客户日益增长的需求。内窥镜项目追求的不仅仅是满足市场需求，更是在市场中获得卓越的竞争优势。通过不断提升产品或服务的质量和创新水平，内窥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内窥镜项目范围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全面涵盖了产品研发、制造、市场推广和售后服务，确保从产品设计到最终用户体验的全方位关注。这一全面的内窥镜项目范围是为了确保内窥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内窥镜项目时间表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内窥镜项目计划在未来18个月内完成，包括研发、测试、市场试点和正式推出等不同阶段。这个时间表的合理设计是为了确保内窥镜项目各个阶段的顺利推进，以便按时交付高质量的成果。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内窥镜项目预算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内窥镜项目总预算估算为XX百万美元，主要分配在研发、市场推广、人员培训和运营等方面。这一充足的预算为内窥镜项目提供了充足的资源，确保内窥镜项目在各个方面都能取得优异的表现。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内窥镜项目风险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内窥镜项目可能面临的风险包括市场接受度低、技术难题、竞争激烈等。内窥镜项目团队已经制定了相应的风险应对计划，通过前瞻性的风险管理，确保内窥镜项目在面对不确定性时能够迅速做出应对。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内窥镜项目团队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内窥镜项目汇聚了一支经验丰富、多领域专业素养的核心团队，确保内窥镜项目在各个方面都能拥有高水平的执行力。团队的协同作战是内窥镜项目成功的关键因素之一。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内窥镜项目背景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内窥镜项目的背景根植于市场对更高效、创新产品的渴望，同时也受到科技发展对行业格局的深刻改变的影响。这为内窥镜项目提供了广阔的发展空间和市场需求。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内窥镜项目现状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截至目前，内窥镜项目已完成市场调研和技术验证，取得了初步的成功。这为内窥镜项目在未来的发展奠定了坚实的基础，为更远大的目标打下了坚实的基石。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910"/>
      <w:r>
        <w:rPr>
          <w:rFonts w:ascii="仿宋" w:eastAsia="仿宋" w:hAnsi="仿宋" w:cs="仿宋" w:hint="eastAsia"/>
          <w:sz w:val="28"/>
          <w:lang w:eastAsia="zh-CN"/>
        </w:rPr>
        <w:t>(二)、内窥镜项目目标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keyword》内窥镜项目首要业务目标是在市场中占据有利地位，实现产品/服务的成功推广和销售。通过不断提升产品质量、创新性，内窥镜项目追求成为行业中的领导者，赢得更多客户的青睐。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在科技迅速发展的时代，内窥镜项目着眼于技术创新。通过持续的研发和技术升级，内窥镜项目旨在推出更具创新性的产品或服务，以满足市场对新鲜、先进解决方案的需求。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为了建立可持续的客户关系，内窥镜项目设定了客户满意度目标。通过提供卓越的产品质量和优质的客户服务，内窥镜项目追求赢得客户的信任和忠诚度，确保他们的满意度达到行业领先水平。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内窥镜项目注重社会责任和可持续发展。通过实施环保、社会责任内窥镜项目，内窥镜项目致力于在经济发展的同时保护环境，促进社会公平，实现可持续经营。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内窥镜项目的团队是实现目标的核心驱动力。因此，内窥镜项目设定了团队发展目标，包括提升团队成员的专业技能、培养领导力，以及搭建协同高效的团队工作氛围。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281"/>
      <w:r>
        <w:rPr>
          <w:rFonts w:ascii="仿宋" w:eastAsia="仿宋" w:hAnsi="仿宋" w:cs="仿宋" w:hint="eastAsia"/>
          <w:sz w:val="28"/>
          <w:lang w:eastAsia="zh-CN"/>
        </w:rPr>
        <w:t>(三)、内窥镜项目提出的理由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内窥镜项目提出的理由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源于对市场机遇的深刻洞察。当前市场中存在的需求缺口和行业发展趋势表明，有巨大的商业机会等待被开发。通过准确捕捉市场机遇，内窥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理念基于对技术创新的信仰。通过持续的研发和技术投入，内窥镜项目有望推出更具创新性的产品或服务。在科技飞速发展的当下，内窥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内窥镜项目的提出是为了增强企业的行业竞争力。通过提升产品或服务的质量和独特性，内窥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响应了消费者需求的变化。随着社会和科技的不断发展，消费者对产品和服务的需求也在发生变化。通过深入了解并及时回应消费者的新需求，内窥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内窥镜项目的提出是企业战略发展规划的一部分。在面对日益激烈的市场竞争和不断变化的商业环境中，内窥镜项目作为企业战略的一环，旨在为企业开辟新的增长领域，巩固企业在行业中的地位。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内窥镜项目的提出不仅仅是基于商业考量，还注重社会责任。通过推出环保、社会责任等方面的内窥镜项目，内窥镜企业可以在社会中树立积极形象，为社会做出积极贡献，实现经济效益和社会效益的双赢。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内窥镜项目的提出反映了对利益相关者期望的关注。包括客户、员工、投资者等利益相关者在企业发展中都有着各自的期望，内窥镜项目力求在满足这些期望的同时，取得更大的共赢。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216"/>
      <w:r>
        <w:rPr>
          <w:rFonts w:ascii="仿宋" w:eastAsia="仿宋" w:hAnsi="仿宋" w:cs="仿宋" w:hint="eastAsia"/>
          <w:sz w:val="28"/>
          <w:lang w:eastAsia="zh-CN"/>
        </w:rPr>
        <w:t>(四)、内窥镜项目意义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在实施内窥镜项目的过程中，我们不仅仅是在追逐商业成功，更是为企业和社会的多个层面创造了深远的意义。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首要意义在于提升企业的市场竞争力。通过持续的创新和对产品质量的高标准要求，内窥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窥镜项目的推进将促使行业技术水平的提升。通过引入先进技术和创新性解决方案，内窥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在社会层面，内窥镜项目不仅创造了大量就业机会，提高了就业水平，还注重社会责任和环保。通过参与社会公益事业和推动环保内窥镜项目，内窥镜项目为社会贡献了一份力量，体现了企业对社会的积极回馈。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综合而言，内窥镜项目意义重大，不仅推动了企业的发展，也为行业和社会的进步贡献了积极力量。这是一个全面而深刻的影响，将在未来产生可持续的正面效应。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20"/>
      <w:r>
        <w:rPr>
          <w:rFonts w:ascii="仿宋" w:eastAsia="仿宋" w:hAnsi="仿宋" w:cs="仿宋" w:hint="eastAsia"/>
          <w:sz w:val="28"/>
          <w:lang w:eastAsia="zh-CN"/>
        </w:rPr>
        <w:t>(五)、内窥镜项目背景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在当今迅猛发展的商业环境中，内窥镜项目的动因根植于对多方面因素的审慎考量。这个内窥镜项目的提出并非孤立的决策，而是对企业所处背景深入思考的产物。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市场的不断演变是内窥镜项目背后的首要原因。科技的迅速发展和全球市场的快速变化使得企业必须灵活应对。内窥镜项目应运而生，旨在通过创新性的解决方案迎合市场的多变需求，赢得竞争中的先机。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竞争的激烈程度也是内窥镜项目背景中不可忽视的一环。企业需要在激烈竞争中脱颖而出，为此，内窥镜项目致力于打破常规，提供独特的价值主张，以吸引客户并确保市场份额的增长。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技术的迅速发展为企业带来了机遇与挑战。作为内窥镜项目启动的背景之一，对新兴技术的应用将有助于提升企业的技术水平，使其在不断演进的商业环境中保持竞争优势。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此外，社会对企业责任的期望也在逐渐升高。内窥镜项目充分融入了社会责任的理念，通过可持续经营和社会公益内窥镜项目，企图为社会贡献一份力量，在商业成功的同时关注社会价值。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106"/>
      <w:r>
        <w:rPr>
          <w:rFonts w:ascii="仿宋" w:eastAsia="仿宋" w:hAnsi="仿宋" w:cs="仿宋" w:hint="eastAsia"/>
          <w:sz w:val="28"/>
          <w:lang w:eastAsia="zh-CN"/>
        </w:rPr>
        <w:t>三、内窥镜项目建设背景及必要性分析</w:t>
      </w:r>
      <w:bookmarkEnd w:id="11"/>
    </w:p>
    <w:p>
      <w:pPr>
        <w:pStyle w:val="Heading2"/>
        <w:rPr>
          <w:rFonts w:ascii="仿宋" w:eastAsia="仿宋" w:hAnsi="仿宋" w:cs="仿宋" w:hint="eastAsia"/>
          <w:lang w:eastAsia="zh-CN"/>
        </w:rPr>
      </w:pPr>
      <w:bookmarkStart w:id="12" w:name="_Toc9400"/>
      <w:r>
        <w:rPr>
          <w:rFonts w:ascii="仿宋" w:eastAsia="仿宋" w:hAnsi="仿宋" w:cs="仿宋" w:hint="eastAsia"/>
          <w:lang w:eastAsia="zh-CN"/>
        </w:rPr>
        <w:t>(一)、内窥镜项目背景分析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窥镜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我们的背景分析将深入挖掘当前行业的发展趋势，通过对竞争态势的全面审视，找到内窥镜项目在这个潮流中的定位。同时，我们将关注行业内涌现的新兴机遇，以便内窥镜项目更好地融入行业发展的潮流中。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窥镜项目提供了强大的发展动力。我们将聚焦于行业内最新的技术发展趋势，包括但不限于人工智能、大数据分析、物联网等领域。通过深度的技术研究，我们将确保内窥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窥镜项目发展的源泉。我们将投入更多的精力对市场需求进行深入剖析，超越表面的需求，深入挖掘潜在的市场痛点和机遇。通过对市场需求的细致了解，内窥镜项目将更有针对性地设计解决方案，满足市场的多样化需求，从而更好地促进内窥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窥镜项目战略至关重要。我们将对竞争态势进行更为深入的分析，包括但不限于市场份额、产品特点、客户满意度等多个维度。通过深度的竞争分析，内窥镜项目将能够更准确地把握市场脉搏，制定具有竞争力的内窥镜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窥镜项目的发展具有直接的影响。我们将进行更为全面的法规和政策分析，了解行业发展中的潜在法律风险和合规挑战。通过充分了解和遵守相关法规，内窥镜项目将确保在法律框架内合法合规运营，为内窥镜项目的稳健发展提供有力支持。</w:t>
      </w:r>
    </w:p>
    <w:p>
      <w:pPr>
        <w:pStyle w:val="Heading2"/>
        <w:ind w:firstLine="560" w:firstLineChars="200"/>
        <w:rPr>
          <w:rFonts w:ascii="仿宋" w:eastAsia="仿宋" w:hAnsi="仿宋" w:cs="仿宋" w:hint="eastAsia"/>
          <w:sz w:val="28"/>
          <w:lang w:eastAsia="zh-CN"/>
        </w:rPr>
      </w:pPr>
      <w:bookmarkStart w:id="13" w:name="_Toc13185"/>
      <w:r>
        <w:rPr>
          <w:rFonts w:ascii="仿宋" w:eastAsia="仿宋" w:hAnsi="仿宋" w:cs="仿宋" w:hint="eastAsia"/>
          <w:sz w:val="28"/>
          <w:lang w:eastAsia="zh-CN"/>
        </w:rPr>
        <w:t>(二)、内窥镜项目建设必要性分析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迫切性源于对行业发展趋势的深刻洞察。我们正处于一个行业变革的时代，科技创新、数字化转型成为企业发展的关键动力。内窥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不仅仅是为了跟上潮流，更是为了通过技术创新推动企业的持续发展。通过引入先进的技术和解决方案，内窥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内窥镜项目的建设成为必然选择，通过提高产品质量、拓展服务领域，从而在竞争中获得更多的机会。内窥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窥镜项目建设的必要性体现在对客户需求更精准的满足。通过内窥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背后是对企业持续创新的追求。只有通过不断创新，企业才能在竞争中立于不败之地。内窥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156"/>
      <w:r>
        <w:rPr>
          <w:rFonts w:ascii="仿宋" w:eastAsia="仿宋" w:hAnsi="仿宋" w:cs="仿宋" w:hint="eastAsia"/>
          <w:sz w:val="28"/>
          <w:lang w:eastAsia="zh-CN"/>
        </w:rPr>
        <w:t>四、内窥镜项目危机管理</w:t>
      </w:r>
      <w:bookmarkEnd w:id="14"/>
    </w:p>
    <w:p>
      <w:pPr>
        <w:pStyle w:val="Heading2"/>
        <w:rPr>
          <w:rFonts w:ascii="仿宋" w:eastAsia="仿宋" w:hAnsi="仿宋" w:cs="仿宋" w:hint="eastAsia"/>
          <w:lang w:eastAsia="zh-CN"/>
        </w:rPr>
      </w:pPr>
      <w:bookmarkStart w:id="15" w:name="_Toc1312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危机管理中，危机预警与识别是确保内窥镜项目稳健运行的核心步骤。通过建立全面的监测机制，内窥镜项目团队旨在及时发现和理解潜在的风险和危机因素，以便采取及时的预防和应对措施，确保内窥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首先，通过深入的风险评估，内窥镜项目团队全面分析了整个内窥镜项目和各个阶段可能存在的威胁。这包括准确评估每个潜在风险的发生概率和可能影响的程度，为后续危机预警提供了有力支持。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窥镜项目团队着重于明确定义内窥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窥镜项目进展的持续监控，团队能够及时发现潜在问题并作出迅速反应。内窥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在这一阶段，团队的专业素养和反应速度将发挥至关重要的作用，以确保潜在危机能够在初期得到有效的处理，最大程度地减轻负面影响。通过危机预警与识别，内窥镜项目得以更有序、可控地推进。</w:t>
      </w:r>
    </w:p>
    <w:p>
      <w:pPr>
        <w:pStyle w:val="Heading2"/>
        <w:ind w:firstLine="560" w:firstLineChars="200"/>
        <w:rPr>
          <w:rFonts w:ascii="仿宋" w:eastAsia="仿宋" w:hAnsi="仿宋" w:cs="仿宋" w:hint="eastAsia"/>
          <w:sz w:val="28"/>
          <w:lang w:eastAsia="zh-CN"/>
        </w:rPr>
      </w:pPr>
      <w:bookmarkStart w:id="16" w:name="_Toc1512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在危机发生时，内窥镜项目团队立即行动，成立了应急小组。该小组的任务是迅速制定并实施紧急应对措施，以最小化潜在损失。以下是采取的主要措施：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暂停内窥镜项目进度：为遏制危机蔓延，内窥镜项目暂时停止进行，以便全面评估当前状况。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资源重新分配：重新评估内窥镜项目资源的分配，确保最大限度地减小损失。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实时沟通：与关键利益相关者建立实时沟通机制，向他们传递内窥镜项目危机的实际状况，保障内窥镜项目核心利益。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在紧急应对的同时，内窥镜项目团队强调了团队协作和有效沟通的重要性。以下是团队协作的关键举措：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信息共享机制：建立了信息共享平台，确保团队成员能够及时获取内窥镜项目危机的实时信息。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领导者沟通：内窥镜项目领导者通过定期会议和即时沟通工具，指导团队应对危机，保持团队稳定运行。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随着危机得到初步控制，内窥镜项目团队转向制定恢复计划，以确保内窥镜项目能够从中迅速恢复。主要恢复计划包括：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修复受损的进度计划：重新评估内窥镜项目进度，制定修复计划，确保内窥镜项目尽快回归正常进程。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重新调整资源分配：优化资源分配，确保内窥镜项目在有限资源下高效运转。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风险管理机制加强：对内窥镜项目风险进行全面评估，制定更强化的风险管理策略，以预防未来可能的危机。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https://d.book118.com/015311020130011041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03D59"/>
    <w:rsid w:val="20403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110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2024-01-10T04:35:00Z</dcterms:created>
  <dcterms:modified xsi:type="dcterms:W3CDTF">2024-01-10T04:35:52Z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DCD6494D5CF54413A698F0EB6DD25653_11</vt:lpwstr>
  </property>
  <property fmtid="{D5CDD505-2E9C-101B-9397-08002B2CF9AE}" pid="3" name="KSOProductBuildVer">
    <vt:lpwstr>2052-12.1.0.16120</vt:lpwstr>
  </property>
</Properties>
</file>