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石英反应器项目规划设计纲要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28" w:history="1">
        <w:r>
          <w:rPr>
            <w:rFonts w:ascii="仿宋" w:eastAsia="仿宋" w:hAnsi="仿宋" w:cs="仿宋" w:hint="eastAsia"/>
            <w:lang w:eastAsia="zh-CN"/>
          </w:rPr>
          <w:t>序言</w:t>
        </w:r>
        <w:r>
          <w:tab/>
        </w:r>
        <w:r>
          <w:fldChar w:fldCharType="begin"/>
        </w:r>
        <w:r>
          <w:instrText xml:space="preserve"> PAGEREF _Toc32128 \h </w:instrText>
        </w:r>
        <w:r>
          <w:fldChar w:fldCharType="separate"/>
        </w:r>
        <w:r>
          <w:t>3</w:t>
        </w:r>
        <w:r>
          <w:fldChar w:fldCharType="end"/>
        </w:r>
      </w:hyperlink>
    </w:p>
    <w:p>
      <w:pPr>
        <w:pStyle w:val="TOC1"/>
        <w:tabs>
          <w:tab w:val="right" w:leader="dot" w:pos="8306"/>
        </w:tabs>
      </w:pPr>
      <w:hyperlink w:anchor="_Toc15785" w:history="1">
        <w:r>
          <w:rPr>
            <w:rFonts w:ascii="仿宋" w:eastAsia="仿宋" w:hAnsi="仿宋" w:cs="仿宋" w:hint="eastAsia"/>
            <w:lang w:eastAsia="zh-CN"/>
          </w:rPr>
          <w:t>一、石英反应器项目建设背景及必要性分析</w:t>
        </w:r>
        <w:r>
          <w:tab/>
        </w:r>
        <w:r>
          <w:fldChar w:fldCharType="begin"/>
        </w:r>
        <w:r>
          <w:instrText xml:space="preserve"> PAGEREF _Toc15785 \h </w:instrText>
        </w:r>
        <w:r>
          <w:fldChar w:fldCharType="separate"/>
        </w:r>
        <w:r>
          <w:t>3</w:t>
        </w:r>
        <w:r>
          <w:fldChar w:fldCharType="end"/>
        </w:r>
      </w:hyperlink>
    </w:p>
    <w:p>
      <w:pPr>
        <w:pStyle w:val="TOC2"/>
        <w:tabs>
          <w:tab w:val="right" w:leader="dot" w:pos="8306"/>
        </w:tabs>
      </w:pPr>
      <w:hyperlink w:anchor="_Toc2029" w:history="1">
        <w:r>
          <w:rPr>
            <w:rFonts w:ascii="仿宋" w:eastAsia="仿宋" w:hAnsi="仿宋" w:cs="仿宋" w:hint="eastAsia"/>
            <w:lang w:eastAsia="zh-CN"/>
          </w:rPr>
          <w:t>(一)、石英反应器项目背景分析</w:t>
        </w:r>
        <w:r>
          <w:tab/>
        </w:r>
        <w:r>
          <w:fldChar w:fldCharType="begin"/>
        </w:r>
        <w:r>
          <w:instrText xml:space="preserve"> PAGEREF _Toc2029 \h </w:instrText>
        </w:r>
        <w:r>
          <w:fldChar w:fldCharType="separate"/>
        </w:r>
        <w:r>
          <w:t>3</w:t>
        </w:r>
        <w:r>
          <w:fldChar w:fldCharType="end"/>
        </w:r>
      </w:hyperlink>
    </w:p>
    <w:p>
      <w:pPr>
        <w:pStyle w:val="TOC2"/>
        <w:tabs>
          <w:tab w:val="right" w:leader="dot" w:pos="8306"/>
        </w:tabs>
      </w:pPr>
      <w:hyperlink w:anchor="_Toc24982" w:history="1">
        <w:r>
          <w:rPr>
            <w:rFonts w:ascii="仿宋" w:eastAsia="仿宋" w:hAnsi="仿宋" w:cs="仿宋" w:hint="eastAsia"/>
            <w:lang w:eastAsia="zh-CN"/>
          </w:rPr>
          <w:t>(二)、石英反应器项目建设必要性分析</w:t>
        </w:r>
        <w:r>
          <w:tab/>
        </w:r>
        <w:r>
          <w:fldChar w:fldCharType="begin"/>
        </w:r>
        <w:r>
          <w:instrText xml:space="preserve"> PAGEREF _Toc24982 \h </w:instrText>
        </w:r>
        <w:r>
          <w:fldChar w:fldCharType="separate"/>
        </w:r>
        <w:r>
          <w:t>5</w:t>
        </w:r>
        <w:r>
          <w:fldChar w:fldCharType="end"/>
        </w:r>
      </w:hyperlink>
    </w:p>
    <w:p>
      <w:pPr>
        <w:pStyle w:val="TOC1"/>
        <w:tabs>
          <w:tab w:val="right" w:leader="dot" w:pos="8306"/>
        </w:tabs>
      </w:pPr>
      <w:hyperlink w:anchor="_Toc24876" w:history="1">
        <w:r>
          <w:rPr>
            <w:rFonts w:ascii="仿宋" w:eastAsia="仿宋" w:hAnsi="仿宋" w:cs="仿宋" w:hint="eastAsia"/>
            <w:lang w:eastAsia="zh-CN"/>
          </w:rPr>
          <w:t>二、市场分析、调研</w:t>
        </w:r>
        <w:r>
          <w:tab/>
        </w:r>
        <w:r>
          <w:fldChar w:fldCharType="begin"/>
        </w:r>
        <w:r>
          <w:instrText xml:space="preserve"> PAGEREF _Toc24876 \h </w:instrText>
        </w:r>
        <w:r>
          <w:fldChar w:fldCharType="separate"/>
        </w:r>
        <w:r>
          <w:t>6</w:t>
        </w:r>
        <w:r>
          <w:fldChar w:fldCharType="end"/>
        </w:r>
      </w:hyperlink>
    </w:p>
    <w:p>
      <w:pPr>
        <w:pStyle w:val="TOC2"/>
        <w:tabs>
          <w:tab w:val="right" w:leader="dot" w:pos="8306"/>
        </w:tabs>
      </w:pPr>
      <w:hyperlink w:anchor="_Toc23271" w:history="1">
        <w:r>
          <w:rPr>
            <w:rFonts w:ascii="仿宋" w:eastAsia="仿宋" w:hAnsi="仿宋" w:cs="仿宋" w:hint="eastAsia"/>
            <w:lang w:eastAsia="zh-CN"/>
          </w:rPr>
          <w:t>(一)、石英反应器行业分析</w:t>
        </w:r>
        <w:r>
          <w:tab/>
        </w:r>
        <w:r>
          <w:fldChar w:fldCharType="begin"/>
        </w:r>
        <w:r>
          <w:instrText xml:space="preserve"> PAGEREF _Toc23271 \h </w:instrText>
        </w:r>
        <w:r>
          <w:fldChar w:fldCharType="separate"/>
        </w:r>
        <w:r>
          <w:t>6</w:t>
        </w:r>
        <w:r>
          <w:fldChar w:fldCharType="end"/>
        </w:r>
      </w:hyperlink>
    </w:p>
    <w:p>
      <w:pPr>
        <w:pStyle w:val="TOC2"/>
        <w:tabs>
          <w:tab w:val="right" w:leader="dot" w:pos="8306"/>
        </w:tabs>
      </w:pPr>
      <w:hyperlink w:anchor="_Toc27062" w:history="1">
        <w:r>
          <w:rPr>
            <w:rFonts w:ascii="仿宋" w:eastAsia="仿宋" w:hAnsi="仿宋" w:cs="仿宋" w:hint="eastAsia"/>
            <w:lang w:eastAsia="zh-CN"/>
          </w:rPr>
          <w:t>(二)、石英反应器市场分析预测</w:t>
        </w:r>
        <w:r>
          <w:tab/>
        </w:r>
        <w:r>
          <w:fldChar w:fldCharType="begin"/>
        </w:r>
        <w:r>
          <w:instrText xml:space="preserve"> PAGEREF _Toc27062 \h </w:instrText>
        </w:r>
        <w:r>
          <w:fldChar w:fldCharType="separate"/>
        </w:r>
        <w:r>
          <w:t>7</w:t>
        </w:r>
        <w:r>
          <w:fldChar w:fldCharType="end"/>
        </w:r>
      </w:hyperlink>
    </w:p>
    <w:p>
      <w:pPr>
        <w:pStyle w:val="TOC1"/>
        <w:tabs>
          <w:tab w:val="right" w:leader="dot" w:pos="8306"/>
        </w:tabs>
      </w:pPr>
      <w:hyperlink w:anchor="_Toc22774" w:history="1">
        <w:r>
          <w:rPr>
            <w:rFonts w:ascii="仿宋" w:eastAsia="仿宋" w:hAnsi="仿宋" w:cs="仿宋" w:hint="eastAsia"/>
            <w:lang w:eastAsia="zh-CN"/>
          </w:rPr>
          <w:t>三、石英反应器项目文档管理</w:t>
        </w:r>
        <w:r>
          <w:tab/>
        </w:r>
        <w:r>
          <w:fldChar w:fldCharType="begin"/>
        </w:r>
        <w:r>
          <w:instrText xml:space="preserve"> PAGEREF _Toc22774 \h </w:instrText>
        </w:r>
        <w:r>
          <w:fldChar w:fldCharType="separate"/>
        </w:r>
        <w:r>
          <w:t>8</w:t>
        </w:r>
        <w:r>
          <w:fldChar w:fldCharType="end"/>
        </w:r>
      </w:hyperlink>
    </w:p>
    <w:p>
      <w:pPr>
        <w:pStyle w:val="TOC2"/>
        <w:tabs>
          <w:tab w:val="right" w:leader="dot" w:pos="8306"/>
        </w:tabs>
      </w:pPr>
      <w:hyperlink w:anchor="_Toc18712" w:history="1">
        <w:r>
          <w:rPr>
            <w:rFonts w:ascii="仿宋" w:eastAsia="仿宋" w:hAnsi="仿宋" w:cs="仿宋" w:hint="eastAsia"/>
            <w:lang w:eastAsia="zh-CN"/>
          </w:rPr>
          <w:t>(一)、文档编制与审查</w:t>
        </w:r>
        <w:r>
          <w:tab/>
        </w:r>
        <w:r>
          <w:fldChar w:fldCharType="begin"/>
        </w:r>
        <w:r>
          <w:instrText xml:space="preserve"> PAGEREF _Toc18712 \h </w:instrText>
        </w:r>
        <w:r>
          <w:fldChar w:fldCharType="separate"/>
        </w:r>
        <w:r>
          <w:t>8</w:t>
        </w:r>
        <w:r>
          <w:fldChar w:fldCharType="end"/>
        </w:r>
      </w:hyperlink>
    </w:p>
    <w:p>
      <w:pPr>
        <w:pStyle w:val="TOC2"/>
        <w:tabs>
          <w:tab w:val="right" w:leader="dot" w:pos="8306"/>
        </w:tabs>
      </w:pPr>
      <w:hyperlink w:anchor="_Toc19519" w:history="1">
        <w:r>
          <w:rPr>
            <w:rFonts w:ascii="仿宋" w:eastAsia="仿宋" w:hAnsi="仿宋" w:cs="仿宋" w:hint="eastAsia"/>
            <w:lang w:eastAsia="zh-CN"/>
          </w:rPr>
          <w:t>(二)、文档发布与分发</w:t>
        </w:r>
        <w:r>
          <w:tab/>
        </w:r>
        <w:r>
          <w:fldChar w:fldCharType="begin"/>
        </w:r>
        <w:r>
          <w:instrText xml:space="preserve"> PAGEREF _Toc19519 \h </w:instrText>
        </w:r>
        <w:r>
          <w:fldChar w:fldCharType="separate"/>
        </w:r>
        <w:r>
          <w:t>9</w:t>
        </w:r>
        <w:r>
          <w:fldChar w:fldCharType="end"/>
        </w:r>
      </w:hyperlink>
    </w:p>
    <w:p>
      <w:pPr>
        <w:pStyle w:val="TOC2"/>
        <w:tabs>
          <w:tab w:val="right" w:leader="dot" w:pos="8306"/>
        </w:tabs>
      </w:pPr>
      <w:hyperlink w:anchor="_Toc24727" w:history="1">
        <w:r>
          <w:rPr>
            <w:rFonts w:ascii="仿宋" w:eastAsia="仿宋" w:hAnsi="仿宋" w:cs="仿宋" w:hint="eastAsia"/>
            <w:lang w:eastAsia="zh-CN"/>
          </w:rPr>
          <w:t>(三)、文档存档与归档</w:t>
        </w:r>
        <w:r>
          <w:tab/>
        </w:r>
        <w:r>
          <w:fldChar w:fldCharType="begin"/>
        </w:r>
        <w:r>
          <w:instrText xml:space="preserve"> PAGEREF _Toc24727 \h </w:instrText>
        </w:r>
        <w:r>
          <w:fldChar w:fldCharType="separate"/>
        </w:r>
        <w:r>
          <w:t>10</w:t>
        </w:r>
        <w:r>
          <w:fldChar w:fldCharType="end"/>
        </w:r>
      </w:hyperlink>
    </w:p>
    <w:p>
      <w:pPr>
        <w:pStyle w:val="TOC1"/>
        <w:tabs>
          <w:tab w:val="right" w:leader="dot" w:pos="8306"/>
        </w:tabs>
      </w:pPr>
      <w:hyperlink w:anchor="_Toc16598" w:history="1">
        <w:r>
          <w:rPr>
            <w:rFonts w:ascii="仿宋" w:eastAsia="仿宋" w:hAnsi="仿宋" w:cs="仿宋" w:hint="eastAsia"/>
            <w:lang w:eastAsia="zh-CN"/>
          </w:rPr>
          <w:t>四、石英反应器项目土建工程</w:t>
        </w:r>
        <w:r>
          <w:tab/>
        </w:r>
        <w:r>
          <w:fldChar w:fldCharType="begin"/>
        </w:r>
        <w:r>
          <w:instrText xml:space="preserve"> PAGEREF _Toc16598 \h </w:instrText>
        </w:r>
        <w:r>
          <w:fldChar w:fldCharType="separate"/>
        </w:r>
        <w:r>
          <w:t>11</w:t>
        </w:r>
        <w:r>
          <w:fldChar w:fldCharType="end"/>
        </w:r>
      </w:hyperlink>
    </w:p>
    <w:p>
      <w:pPr>
        <w:pStyle w:val="TOC2"/>
        <w:tabs>
          <w:tab w:val="right" w:leader="dot" w:pos="8306"/>
        </w:tabs>
      </w:pPr>
      <w:hyperlink w:anchor="_Toc9270" w:history="1">
        <w:r>
          <w:rPr>
            <w:rFonts w:ascii="仿宋" w:eastAsia="仿宋" w:hAnsi="仿宋" w:cs="仿宋" w:hint="eastAsia"/>
            <w:lang w:eastAsia="zh-CN"/>
          </w:rPr>
          <w:t>(一)、建筑工程设计原则</w:t>
        </w:r>
        <w:r>
          <w:tab/>
        </w:r>
        <w:r>
          <w:fldChar w:fldCharType="begin"/>
        </w:r>
        <w:r>
          <w:instrText xml:space="preserve"> PAGEREF _Toc9270 \h </w:instrText>
        </w:r>
        <w:r>
          <w:fldChar w:fldCharType="separate"/>
        </w:r>
        <w:r>
          <w:t>11</w:t>
        </w:r>
        <w:r>
          <w:fldChar w:fldCharType="end"/>
        </w:r>
      </w:hyperlink>
    </w:p>
    <w:p>
      <w:pPr>
        <w:pStyle w:val="TOC2"/>
        <w:tabs>
          <w:tab w:val="right" w:leader="dot" w:pos="8306"/>
        </w:tabs>
      </w:pPr>
      <w:hyperlink w:anchor="_Toc6637" w:history="1">
        <w:r>
          <w:rPr>
            <w:rFonts w:ascii="仿宋" w:eastAsia="仿宋" w:hAnsi="仿宋" w:cs="仿宋" w:hint="eastAsia"/>
            <w:lang w:eastAsia="zh-CN"/>
          </w:rPr>
          <w:t>(二)、土建工程设计年限及安全等级</w:t>
        </w:r>
        <w:r>
          <w:tab/>
        </w:r>
        <w:r>
          <w:fldChar w:fldCharType="begin"/>
        </w:r>
        <w:r>
          <w:instrText xml:space="preserve"> PAGEREF _Toc6637 \h </w:instrText>
        </w:r>
        <w:r>
          <w:fldChar w:fldCharType="separate"/>
        </w:r>
        <w:r>
          <w:t>12</w:t>
        </w:r>
        <w:r>
          <w:fldChar w:fldCharType="end"/>
        </w:r>
      </w:hyperlink>
    </w:p>
    <w:p>
      <w:pPr>
        <w:pStyle w:val="TOC2"/>
        <w:tabs>
          <w:tab w:val="right" w:leader="dot" w:pos="8306"/>
        </w:tabs>
      </w:pPr>
      <w:hyperlink w:anchor="_Toc5297" w:history="1">
        <w:r>
          <w:rPr>
            <w:rFonts w:ascii="仿宋" w:eastAsia="仿宋" w:hAnsi="仿宋" w:cs="仿宋" w:hint="eastAsia"/>
            <w:lang w:eastAsia="zh-CN"/>
          </w:rPr>
          <w:t>(三)、建筑工程设计总体要求</w:t>
        </w:r>
        <w:r>
          <w:tab/>
        </w:r>
        <w:r>
          <w:fldChar w:fldCharType="begin"/>
        </w:r>
        <w:r>
          <w:instrText xml:space="preserve"> PAGEREF _Toc5297 \h </w:instrText>
        </w:r>
        <w:r>
          <w:fldChar w:fldCharType="separate"/>
        </w:r>
        <w:r>
          <w:t>13</w:t>
        </w:r>
        <w:r>
          <w:fldChar w:fldCharType="end"/>
        </w:r>
      </w:hyperlink>
    </w:p>
    <w:p>
      <w:pPr>
        <w:pStyle w:val="TOC2"/>
        <w:tabs>
          <w:tab w:val="right" w:leader="dot" w:pos="8306"/>
        </w:tabs>
      </w:pPr>
      <w:hyperlink w:anchor="_Toc7774" w:history="1">
        <w:r>
          <w:rPr>
            <w:rFonts w:ascii="仿宋" w:eastAsia="仿宋" w:hAnsi="仿宋" w:cs="仿宋" w:hint="eastAsia"/>
            <w:lang w:eastAsia="zh-CN"/>
          </w:rPr>
          <w:t>(四)、土建工程建设指标</w:t>
        </w:r>
        <w:r>
          <w:tab/>
        </w:r>
        <w:r>
          <w:fldChar w:fldCharType="begin"/>
        </w:r>
        <w:r>
          <w:instrText xml:space="preserve"> PAGEREF _Toc7774 \h </w:instrText>
        </w:r>
        <w:r>
          <w:fldChar w:fldCharType="separate"/>
        </w:r>
        <w:r>
          <w:t>14</w:t>
        </w:r>
        <w:r>
          <w:fldChar w:fldCharType="end"/>
        </w:r>
      </w:hyperlink>
    </w:p>
    <w:p>
      <w:pPr>
        <w:pStyle w:val="TOC1"/>
        <w:tabs>
          <w:tab w:val="right" w:leader="dot" w:pos="8306"/>
        </w:tabs>
      </w:pPr>
      <w:hyperlink w:anchor="_Toc10843" w:history="1">
        <w:r>
          <w:rPr>
            <w:rFonts w:ascii="仿宋" w:eastAsia="仿宋" w:hAnsi="仿宋" w:cs="仿宋" w:hint="eastAsia"/>
            <w:lang w:eastAsia="zh-CN"/>
          </w:rPr>
          <w:t>五、石英反应器项目选址可行性分析</w:t>
        </w:r>
        <w:r>
          <w:tab/>
        </w:r>
        <w:r>
          <w:fldChar w:fldCharType="begin"/>
        </w:r>
        <w:r>
          <w:instrText xml:space="preserve"> PAGEREF _Toc10843 \h </w:instrText>
        </w:r>
        <w:r>
          <w:fldChar w:fldCharType="separate"/>
        </w:r>
        <w:r>
          <w:t>14</w:t>
        </w:r>
        <w:r>
          <w:fldChar w:fldCharType="end"/>
        </w:r>
      </w:hyperlink>
    </w:p>
    <w:p>
      <w:pPr>
        <w:pStyle w:val="TOC2"/>
        <w:tabs>
          <w:tab w:val="right" w:leader="dot" w:pos="8306"/>
        </w:tabs>
      </w:pPr>
      <w:hyperlink w:anchor="_Toc1670" w:history="1">
        <w:r>
          <w:rPr>
            <w:rFonts w:ascii="仿宋" w:eastAsia="仿宋" w:hAnsi="仿宋" w:cs="仿宋" w:hint="eastAsia"/>
            <w:lang w:eastAsia="zh-CN"/>
          </w:rPr>
          <w:t>(一)、石英反应器项目选址</w:t>
        </w:r>
        <w:r>
          <w:tab/>
        </w:r>
        <w:r>
          <w:fldChar w:fldCharType="begin"/>
        </w:r>
        <w:r>
          <w:instrText xml:space="preserve"> PAGEREF _Toc1670 \h </w:instrText>
        </w:r>
        <w:r>
          <w:fldChar w:fldCharType="separate"/>
        </w:r>
        <w:r>
          <w:t>14</w:t>
        </w:r>
        <w:r>
          <w:fldChar w:fldCharType="end"/>
        </w:r>
      </w:hyperlink>
    </w:p>
    <w:p>
      <w:pPr>
        <w:pStyle w:val="TOC2"/>
        <w:tabs>
          <w:tab w:val="right" w:leader="dot" w:pos="8306"/>
        </w:tabs>
      </w:pPr>
      <w:hyperlink w:anchor="_Toc16401" w:history="1">
        <w:r>
          <w:rPr>
            <w:rFonts w:ascii="仿宋" w:eastAsia="仿宋" w:hAnsi="仿宋" w:cs="仿宋" w:hint="eastAsia"/>
            <w:lang w:eastAsia="zh-CN"/>
          </w:rPr>
          <w:t>(二)、用地控制指标</w:t>
        </w:r>
        <w:r>
          <w:tab/>
        </w:r>
        <w:r>
          <w:fldChar w:fldCharType="begin"/>
        </w:r>
        <w:r>
          <w:instrText xml:space="preserve"> PAGEREF _Toc16401 \h </w:instrText>
        </w:r>
        <w:r>
          <w:fldChar w:fldCharType="separate"/>
        </w:r>
        <w:r>
          <w:t>14</w:t>
        </w:r>
        <w:r>
          <w:fldChar w:fldCharType="end"/>
        </w:r>
      </w:hyperlink>
    </w:p>
    <w:p>
      <w:pPr>
        <w:pStyle w:val="TOC2"/>
        <w:tabs>
          <w:tab w:val="right" w:leader="dot" w:pos="8306"/>
        </w:tabs>
      </w:pPr>
      <w:hyperlink w:anchor="_Toc32248" w:history="1">
        <w:r>
          <w:rPr>
            <w:rFonts w:ascii="仿宋" w:eastAsia="仿宋" w:hAnsi="仿宋" w:cs="仿宋" w:hint="eastAsia"/>
            <w:lang w:eastAsia="zh-CN"/>
          </w:rPr>
          <w:t>(三)、节约用地措施</w:t>
        </w:r>
        <w:r>
          <w:tab/>
        </w:r>
        <w:r>
          <w:fldChar w:fldCharType="begin"/>
        </w:r>
        <w:r>
          <w:instrText xml:space="preserve"> PAGEREF _Toc32248 \h </w:instrText>
        </w:r>
        <w:r>
          <w:fldChar w:fldCharType="separate"/>
        </w:r>
        <w:r>
          <w:t>16</w:t>
        </w:r>
        <w:r>
          <w:fldChar w:fldCharType="end"/>
        </w:r>
      </w:hyperlink>
    </w:p>
    <w:p>
      <w:pPr>
        <w:pStyle w:val="TOC2"/>
        <w:tabs>
          <w:tab w:val="right" w:leader="dot" w:pos="8306"/>
        </w:tabs>
      </w:pPr>
      <w:hyperlink w:anchor="_Toc18078" w:history="1">
        <w:r>
          <w:rPr>
            <w:rFonts w:ascii="仿宋" w:eastAsia="仿宋" w:hAnsi="仿宋" w:cs="仿宋" w:hint="eastAsia"/>
            <w:lang w:eastAsia="zh-CN"/>
          </w:rPr>
          <w:t>(四)、总图布置方案</w:t>
        </w:r>
        <w:r>
          <w:tab/>
        </w:r>
        <w:r>
          <w:fldChar w:fldCharType="begin"/>
        </w:r>
        <w:r>
          <w:instrText xml:space="preserve"> PAGEREF _Toc18078 \h </w:instrText>
        </w:r>
        <w:r>
          <w:fldChar w:fldCharType="separate"/>
        </w:r>
        <w:r>
          <w:t>17</w:t>
        </w:r>
        <w:r>
          <w:fldChar w:fldCharType="end"/>
        </w:r>
      </w:hyperlink>
    </w:p>
    <w:p>
      <w:pPr>
        <w:pStyle w:val="TOC2"/>
        <w:tabs>
          <w:tab w:val="right" w:leader="dot" w:pos="8306"/>
        </w:tabs>
      </w:pPr>
      <w:hyperlink w:anchor="_Toc24529" w:history="1">
        <w:r>
          <w:rPr>
            <w:rFonts w:ascii="仿宋" w:eastAsia="仿宋" w:hAnsi="仿宋" w:cs="仿宋" w:hint="eastAsia"/>
            <w:lang w:eastAsia="zh-CN"/>
          </w:rPr>
          <w:t>(五)、选址综合评价</w:t>
        </w:r>
        <w:r>
          <w:tab/>
        </w:r>
        <w:r>
          <w:fldChar w:fldCharType="begin"/>
        </w:r>
        <w:r>
          <w:instrText xml:space="preserve"> PAGEREF _Toc24529 \h </w:instrText>
        </w:r>
        <w:r>
          <w:fldChar w:fldCharType="separate"/>
        </w:r>
        <w:r>
          <w:t>19</w:t>
        </w:r>
        <w:r>
          <w:fldChar w:fldCharType="end"/>
        </w:r>
      </w:hyperlink>
    </w:p>
    <w:p>
      <w:pPr>
        <w:pStyle w:val="TOC1"/>
        <w:tabs>
          <w:tab w:val="right" w:leader="dot" w:pos="8306"/>
        </w:tabs>
      </w:pPr>
      <w:hyperlink w:anchor="_Toc3125" w:history="1">
        <w:r>
          <w:rPr>
            <w:rFonts w:ascii="仿宋" w:eastAsia="仿宋" w:hAnsi="仿宋" w:cs="仿宋" w:hint="eastAsia"/>
            <w:lang w:eastAsia="zh-CN"/>
          </w:rPr>
          <w:t>六、石英反应器项目绩效评估</w:t>
        </w:r>
        <w:r>
          <w:tab/>
        </w:r>
        <w:r>
          <w:fldChar w:fldCharType="begin"/>
        </w:r>
        <w:r>
          <w:instrText xml:space="preserve"> PAGEREF _Toc3125 \h </w:instrText>
        </w:r>
        <w:r>
          <w:fldChar w:fldCharType="separate"/>
        </w:r>
        <w:r>
          <w:t>20</w:t>
        </w:r>
        <w:r>
          <w:fldChar w:fldCharType="end"/>
        </w:r>
      </w:hyperlink>
    </w:p>
    <w:p>
      <w:pPr>
        <w:pStyle w:val="TOC2"/>
        <w:tabs>
          <w:tab w:val="right" w:leader="dot" w:pos="8306"/>
        </w:tabs>
      </w:pPr>
      <w:hyperlink w:anchor="_Toc27324" w:history="1">
        <w:r>
          <w:rPr>
            <w:rFonts w:ascii="仿宋" w:eastAsia="仿宋" w:hAnsi="仿宋" w:cs="仿宋" w:hint="eastAsia"/>
            <w:lang w:eastAsia="zh-CN"/>
          </w:rPr>
          <w:t>(一)、绩效评估指标</w:t>
        </w:r>
        <w:r>
          <w:tab/>
        </w:r>
        <w:r>
          <w:fldChar w:fldCharType="begin"/>
        </w:r>
        <w:r>
          <w:instrText xml:space="preserve"> PAGEREF _Toc27324 \h </w:instrText>
        </w:r>
        <w:r>
          <w:fldChar w:fldCharType="separate"/>
        </w:r>
        <w:r>
          <w:t>20</w:t>
        </w:r>
        <w:r>
          <w:fldChar w:fldCharType="end"/>
        </w:r>
      </w:hyperlink>
    </w:p>
    <w:p>
      <w:pPr>
        <w:pStyle w:val="TOC2"/>
        <w:tabs>
          <w:tab w:val="right" w:leader="dot" w:pos="8306"/>
        </w:tabs>
      </w:pPr>
      <w:hyperlink w:anchor="_Toc257" w:history="1">
        <w:r>
          <w:rPr>
            <w:rFonts w:ascii="仿宋" w:eastAsia="仿宋" w:hAnsi="仿宋" w:cs="仿宋" w:hint="eastAsia"/>
            <w:lang w:eastAsia="zh-CN"/>
          </w:rPr>
          <w:t>(二)、绩效评估方法</w:t>
        </w:r>
        <w:r>
          <w:tab/>
        </w:r>
        <w:r>
          <w:fldChar w:fldCharType="begin"/>
        </w:r>
        <w:r>
          <w:instrText xml:space="preserve"> PAGEREF _Toc257 \h </w:instrText>
        </w:r>
        <w:r>
          <w:fldChar w:fldCharType="separate"/>
        </w:r>
        <w:r>
          <w:t>21</w:t>
        </w:r>
        <w:r>
          <w:fldChar w:fldCharType="end"/>
        </w:r>
      </w:hyperlink>
    </w:p>
    <w:p>
      <w:pPr>
        <w:pStyle w:val="TOC2"/>
        <w:tabs>
          <w:tab w:val="right" w:leader="dot" w:pos="8306"/>
        </w:tabs>
      </w:pPr>
      <w:hyperlink w:anchor="_Toc20953" w:history="1">
        <w:r>
          <w:rPr>
            <w:rFonts w:ascii="仿宋" w:eastAsia="仿宋" w:hAnsi="仿宋" w:cs="仿宋" w:hint="eastAsia"/>
            <w:lang w:eastAsia="zh-CN"/>
          </w:rPr>
          <w:t>(三)、绩效评估周期</w:t>
        </w:r>
        <w:r>
          <w:tab/>
        </w:r>
        <w:r>
          <w:fldChar w:fldCharType="begin"/>
        </w:r>
        <w:r>
          <w:instrText xml:space="preserve"> PAGEREF _Toc20953 \h </w:instrText>
        </w:r>
        <w:r>
          <w:fldChar w:fldCharType="separate"/>
        </w:r>
        <w:r>
          <w:t>22</w:t>
        </w:r>
        <w:r>
          <w:fldChar w:fldCharType="end"/>
        </w:r>
      </w:hyperlink>
    </w:p>
    <w:p>
      <w:pPr>
        <w:pStyle w:val="TOC1"/>
        <w:tabs>
          <w:tab w:val="right" w:leader="dot" w:pos="8306"/>
        </w:tabs>
      </w:pPr>
      <w:hyperlink w:anchor="_Toc26828" w:history="1">
        <w:r>
          <w:rPr>
            <w:rFonts w:ascii="仿宋" w:eastAsia="仿宋" w:hAnsi="仿宋" w:cs="仿宋" w:hint="eastAsia"/>
            <w:lang w:eastAsia="zh-CN"/>
          </w:rPr>
          <w:t>七、生产安全保护</w:t>
        </w:r>
        <w:r>
          <w:tab/>
        </w:r>
        <w:r>
          <w:fldChar w:fldCharType="begin"/>
        </w:r>
        <w:r>
          <w:instrText xml:space="preserve"> PAGEREF _Toc26828 \h </w:instrText>
        </w:r>
        <w:r>
          <w:fldChar w:fldCharType="separate"/>
        </w:r>
        <w:r>
          <w:t>23</w:t>
        </w:r>
        <w:r>
          <w:fldChar w:fldCharType="end"/>
        </w:r>
      </w:hyperlink>
    </w:p>
    <w:p>
      <w:pPr>
        <w:pStyle w:val="TOC2"/>
        <w:tabs>
          <w:tab w:val="right" w:leader="dot" w:pos="8306"/>
        </w:tabs>
      </w:pPr>
      <w:hyperlink w:anchor="_Toc31275" w:history="1">
        <w:r>
          <w:rPr>
            <w:rFonts w:ascii="仿宋" w:eastAsia="仿宋" w:hAnsi="仿宋" w:cs="仿宋" w:hint="eastAsia"/>
            <w:lang w:eastAsia="zh-CN"/>
          </w:rPr>
          <w:t>(一)、消防安全</w:t>
        </w:r>
        <w:r>
          <w:tab/>
        </w:r>
        <w:r>
          <w:fldChar w:fldCharType="begin"/>
        </w:r>
        <w:r>
          <w:instrText xml:space="preserve"> PAGEREF _Toc31275 \h </w:instrText>
        </w:r>
        <w:r>
          <w:fldChar w:fldCharType="separate"/>
        </w:r>
        <w:r>
          <w:t>23</w:t>
        </w:r>
        <w:r>
          <w:fldChar w:fldCharType="end"/>
        </w:r>
      </w:hyperlink>
    </w:p>
    <w:p>
      <w:pPr>
        <w:pStyle w:val="TOC2"/>
        <w:tabs>
          <w:tab w:val="right" w:leader="dot" w:pos="8306"/>
        </w:tabs>
      </w:pPr>
      <w:hyperlink w:anchor="_Toc11091" w:history="1">
        <w:r>
          <w:rPr>
            <w:rFonts w:ascii="仿宋" w:eastAsia="仿宋" w:hAnsi="仿宋" w:cs="仿宋" w:hint="eastAsia"/>
            <w:lang w:eastAsia="zh-CN"/>
          </w:rPr>
          <w:t>(二)、防火防爆总图布置措施</w:t>
        </w:r>
        <w:r>
          <w:tab/>
        </w:r>
        <w:r>
          <w:fldChar w:fldCharType="begin"/>
        </w:r>
        <w:r>
          <w:instrText xml:space="preserve"> PAGEREF _Toc11091 \h </w:instrText>
        </w:r>
        <w:r>
          <w:fldChar w:fldCharType="separate"/>
        </w:r>
        <w:r>
          <w:t>24</w:t>
        </w:r>
        <w:r>
          <w:fldChar w:fldCharType="end"/>
        </w:r>
      </w:hyperlink>
    </w:p>
    <w:p>
      <w:pPr>
        <w:pStyle w:val="TOC2"/>
        <w:tabs>
          <w:tab w:val="right" w:leader="dot" w:pos="8306"/>
        </w:tabs>
      </w:pPr>
      <w:hyperlink w:anchor="_Toc28736" w:history="1">
        <w:r>
          <w:rPr>
            <w:rFonts w:ascii="仿宋" w:eastAsia="仿宋" w:hAnsi="仿宋" w:cs="仿宋" w:hint="eastAsia"/>
            <w:lang w:eastAsia="zh-CN"/>
          </w:rPr>
          <w:t>(三)、自然灾害防范措施</w:t>
        </w:r>
        <w:r>
          <w:tab/>
        </w:r>
        <w:r>
          <w:fldChar w:fldCharType="begin"/>
        </w:r>
        <w:r>
          <w:instrText xml:space="preserve"> PAGEREF _Toc28736 \h </w:instrText>
        </w:r>
        <w:r>
          <w:fldChar w:fldCharType="separate"/>
        </w:r>
        <w:r>
          <w:t>25</w:t>
        </w:r>
        <w:r>
          <w:fldChar w:fldCharType="end"/>
        </w:r>
      </w:hyperlink>
    </w:p>
    <w:p>
      <w:pPr>
        <w:pStyle w:val="TOC2"/>
        <w:tabs>
          <w:tab w:val="right" w:leader="dot" w:pos="8306"/>
        </w:tabs>
      </w:pPr>
      <w:hyperlink w:anchor="_Toc16318" w:history="1">
        <w:r>
          <w:rPr>
            <w:rFonts w:ascii="仿宋" w:eastAsia="仿宋" w:hAnsi="仿宋" w:cs="仿宋" w:hint="eastAsia"/>
            <w:lang w:eastAsia="zh-CN"/>
          </w:rPr>
          <w:t>(四)、安全色及安全标志使用要求</w:t>
        </w:r>
        <w:r>
          <w:tab/>
        </w:r>
        <w:r>
          <w:fldChar w:fldCharType="begin"/>
        </w:r>
        <w:r>
          <w:instrText xml:space="preserve"> PAGEREF _Toc16318 \h </w:instrText>
        </w:r>
        <w:r>
          <w:fldChar w:fldCharType="separate"/>
        </w:r>
        <w:r>
          <w:t>26</w:t>
        </w:r>
        <w:r>
          <w:fldChar w:fldCharType="end"/>
        </w:r>
      </w:hyperlink>
    </w:p>
    <w:p>
      <w:pPr>
        <w:pStyle w:val="TOC2"/>
        <w:tabs>
          <w:tab w:val="right" w:leader="dot" w:pos="8306"/>
        </w:tabs>
      </w:pPr>
      <w:hyperlink w:anchor="_Toc16417" w:history="1">
        <w:r>
          <w:rPr>
            <w:rFonts w:ascii="仿宋" w:eastAsia="仿宋" w:hAnsi="仿宋" w:cs="仿宋" w:hint="eastAsia"/>
            <w:lang w:eastAsia="zh-CN"/>
          </w:rPr>
          <w:t>(五)、防尘防毒措施</w:t>
        </w:r>
        <w:r>
          <w:tab/>
        </w:r>
        <w:r>
          <w:fldChar w:fldCharType="begin"/>
        </w:r>
        <w:r>
          <w:instrText xml:space="preserve"> PAGEREF _Toc16417 \h </w:instrText>
        </w:r>
        <w:r>
          <w:fldChar w:fldCharType="separate"/>
        </w:r>
        <w:r>
          <w:t>27</w:t>
        </w:r>
        <w:r>
          <w:fldChar w:fldCharType="end"/>
        </w:r>
      </w:hyperlink>
    </w:p>
    <w:p>
      <w:pPr>
        <w:pStyle w:val="TOC2"/>
        <w:tabs>
          <w:tab w:val="right" w:leader="dot" w:pos="8306"/>
        </w:tabs>
      </w:pPr>
      <w:hyperlink w:anchor="_Toc21844" w:history="1">
        <w:r>
          <w:rPr>
            <w:rFonts w:ascii="仿宋" w:eastAsia="仿宋" w:hAnsi="仿宋" w:cs="仿宋" w:hint="eastAsia"/>
            <w:lang w:eastAsia="zh-CN"/>
          </w:rPr>
          <w:t>(六)、防静电、触电防护及防雷措施</w:t>
        </w:r>
        <w:r>
          <w:tab/>
        </w:r>
        <w:r>
          <w:fldChar w:fldCharType="begin"/>
        </w:r>
        <w:r>
          <w:instrText xml:space="preserve"> PAGEREF _Toc21844 \h </w:instrText>
        </w:r>
        <w:r>
          <w:fldChar w:fldCharType="separate"/>
        </w:r>
        <w:r>
          <w:t>28</w:t>
        </w:r>
        <w:r>
          <w:fldChar w:fldCharType="end"/>
        </w:r>
      </w:hyperlink>
    </w:p>
    <w:p>
      <w:pPr>
        <w:pStyle w:val="TOC2"/>
        <w:tabs>
          <w:tab w:val="right" w:leader="dot" w:pos="8306"/>
        </w:tabs>
      </w:pPr>
      <w:hyperlink w:anchor="_Toc27094" w:history="1">
        <w:r>
          <w:rPr>
            <w:rFonts w:ascii="仿宋" w:eastAsia="仿宋" w:hAnsi="仿宋" w:cs="仿宋" w:hint="eastAsia"/>
            <w:lang w:eastAsia="zh-CN"/>
          </w:rPr>
          <w:t>(七)、机械设备安全保障措施</w:t>
        </w:r>
        <w:r>
          <w:tab/>
        </w:r>
        <w:r>
          <w:fldChar w:fldCharType="begin"/>
        </w:r>
        <w:r>
          <w:instrText xml:space="preserve"> PAGEREF _Toc27094 \h </w:instrText>
        </w:r>
        <w:r>
          <w:fldChar w:fldCharType="separate"/>
        </w:r>
        <w:r>
          <w:t>29</w:t>
        </w:r>
        <w:r>
          <w:fldChar w:fldCharType="end"/>
        </w:r>
      </w:hyperlink>
    </w:p>
    <w:p>
      <w:pPr>
        <w:pStyle w:val="TOC1"/>
        <w:tabs>
          <w:tab w:val="right" w:leader="dot" w:pos="8306"/>
        </w:tabs>
      </w:pPr>
      <w:hyperlink w:anchor="_Toc10860" w:history="1">
        <w:r>
          <w:rPr>
            <w:rFonts w:ascii="仿宋" w:eastAsia="仿宋" w:hAnsi="仿宋" w:cs="仿宋" w:hint="eastAsia"/>
            <w:lang w:eastAsia="zh-CN"/>
          </w:rPr>
          <w:t>八、石英反应器项目风险管理</w:t>
        </w:r>
        <w:r>
          <w:tab/>
        </w:r>
        <w:r>
          <w:fldChar w:fldCharType="begin"/>
        </w:r>
        <w:r>
          <w:instrText xml:space="preserve"> PAGEREF _Toc10860 \h </w:instrText>
        </w:r>
        <w:r>
          <w:fldChar w:fldCharType="separate"/>
        </w:r>
        <w:r>
          <w:t>31</w:t>
        </w:r>
        <w:r>
          <w:fldChar w:fldCharType="end"/>
        </w:r>
      </w:hyperlink>
    </w:p>
    <w:p>
      <w:pPr>
        <w:pStyle w:val="TOC2"/>
        <w:tabs>
          <w:tab w:val="right" w:leader="dot" w:pos="8306"/>
        </w:tabs>
      </w:pPr>
      <w:hyperlink w:anchor="_Toc16133" w:history="1">
        <w:r>
          <w:rPr>
            <w:rFonts w:ascii="仿宋" w:eastAsia="仿宋" w:hAnsi="仿宋" w:cs="仿宋" w:hint="eastAsia"/>
            <w:lang w:eastAsia="zh-CN"/>
          </w:rPr>
          <w:t>(一)、风险识别与评估</w:t>
        </w:r>
        <w:r>
          <w:tab/>
        </w:r>
        <w:r>
          <w:fldChar w:fldCharType="begin"/>
        </w:r>
        <w:r>
          <w:instrText xml:space="preserve"> PAGEREF _Toc16133 \h </w:instrText>
        </w:r>
        <w:r>
          <w:fldChar w:fldCharType="separate"/>
        </w:r>
        <w:r>
          <w:t>31</w:t>
        </w:r>
        <w:r>
          <w:fldChar w:fldCharType="end"/>
        </w:r>
      </w:hyperlink>
    </w:p>
    <w:p>
      <w:pPr>
        <w:pStyle w:val="TOC2"/>
        <w:tabs>
          <w:tab w:val="right" w:leader="dot" w:pos="8306"/>
        </w:tabs>
      </w:pPr>
      <w:hyperlink w:anchor="_Toc19483" w:history="1">
        <w:r>
          <w:rPr>
            <w:rFonts w:ascii="仿宋" w:eastAsia="仿宋" w:hAnsi="仿宋" w:cs="仿宋" w:hint="eastAsia"/>
            <w:lang w:eastAsia="zh-CN"/>
          </w:rPr>
          <w:t>(二)、风险应对策略</w:t>
        </w:r>
        <w:r>
          <w:tab/>
        </w:r>
        <w:r>
          <w:fldChar w:fldCharType="begin"/>
        </w:r>
        <w:r>
          <w:instrText xml:space="preserve"> PAGEREF _Toc19483 \h </w:instrText>
        </w:r>
        <w:r>
          <w:fldChar w:fldCharType="separate"/>
        </w:r>
        <w:r>
          <w:t>32</w:t>
        </w:r>
        <w:r>
          <w:fldChar w:fldCharType="end"/>
        </w:r>
      </w:hyperlink>
    </w:p>
    <w:p>
      <w:pPr>
        <w:pStyle w:val="TOC2"/>
        <w:tabs>
          <w:tab w:val="right" w:leader="dot" w:pos="8306"/>
        </w:tabs>
      </w:pPr>
      <w:hyperlink w:anchor="_Toc6762" w:history="1">
        <w:r>
          <w:rPr>
            <w:rFonts w:ascii="仿宋" w:eastAsia="仿宋" w:hAnsi="仿宋" w:cs="仿宋" w:hint="eastAsia"/>
            <w:lang w:eastAsia="zh-CN"/>
          </w:rPr>
          <w:t>(三)、风险监控与控制</w:t>
        </w:r>
        <w:r>
          <w:tab/>
        </w:r>
        <w:r>
          <w:fldChar w:fldCharType="begin"/>
        </w:r>
        <w:r>
          <w:instrText xml:space="preserve"> PAGEREF _Toc6762 \h </w:instrText>
        </w:r>
        <w:r>
          <w:fldChar w:fldCharType="separate"/>
        </w:r>
        <w:r>
          <w:t>34</w:t>
        </w:r>
        <w:r>
          <w:fldChar w:fldCharType="end"/>
        </w:r>
      </w:hyperlink>
    </w:p>
    <w:p>
      <w:pPr>
        <w:pStyle w:val="TOC1"/>
        <w:tabs>
          <w:tab w:val="right" w:leader="dot" w:pos="8306"/>
        </w:tabs>
      </w:pPr>
      <w:hyperlink w:anchor="_Toc3129" w:history="1">
        <w:r>
          <w:rPr>
            <w:rFonts w:ascii="仿宋" w:eastAsia="仿宋" w:hAnsi="仿宋" w:cs="仿宋" w:hint="eastAsia"/>
            <w:lang w:eastAsia="zh-CN"/>
          </w:rPr>
          <w:t>九、石英反应器项目环境影响分析</w:t>
        </w:r>
        <w:r>
          <w:tab/>
        </w:r>
        <w:r>
          <w:fldChar w:fldCharType="begin"/>
        </w:r>
        <w:r>
          <w:instrText xml:space="preserve"> PAGEREF _Toc3129 \h </w:instrText>
        </w:r>
        <w:r>
          <w:fldChar w:fldCharType="separate"/>
        </w:r>
        <w:r>
          <w:t>35</w:t>
        </w:r>
        <w:r>
          <w:fldChar w:fldCharType="end"/>
        </w:r>
      </w:hyperlink>
    </w:p>
    <w:p>
      <w:pPr>
        <w:pStyle w:val="TOC2"/>
        <w:tabs>
          <w:tab w:val="right" w:leader="dot" w:pos="8306"/>
        </w:tabs>
      </w:pPr>
      <w:hyperlink w:anchor="_Toc10307" w:history="1">
        <w:r>
          <w:rPr>
            <w:rFonts w:ascii="仿宋" w:eastAsia="仿宋" w:hAnsi="仿宋" w:cs="仿宋" w:hint="eastAsia"/>
            <w:lang w:eastAsia="zh-CN"/>
          </w:rPr>
          <w:t>(一)、建设区域环境质量现状</w:t>
        </w:r>
        <w:r>
          <w:tab/>
        </w:r>
        <w:r>
          <w:fldChar w:fldCharType="begin"/>
        </w:r>
        <w:r>
          <w:instrText xml:space="preserve"> PAGEREF _Toc10307 \h </w:instrText>
        </w:r>
        <w:r>
          <w:fldChar w:fldCharType="separate"/>
        </w:r>
        <w:r>
          <w:t>35</w:t>
        </w:r>
        <w:r>
          <w:fldChar w:fldCharType="end"/>
        </w:r>
      </w:hyperlink>
    </w:p>
    <w:p>
      <w:pPr>
        <w:pStyle w:val="TOC2"/>
        <w:tabs>
          <w:tab w:val="right" w:leader="dot" w:pos="8306"/>
        </w:tabs>
      </w:pPr>
      <w:hyperlink w:anchor="_Toc10421" w:history="1">
        <w:r>
          <w:rPr>
            <w:rFonts w:ascii="仿宋" w:eastAsia="仿宋" w:hAnsi="仿宋" w:cs="仿宋" w:hint="eastAsia"/>
            <w:lang w:eastAsia="zh-CN"/>
          </w:rPr>
          <w:t>(二)、建设期环境保护</w:t>
        </w:r>
        <w:r>
          <w:tab/>
        </w:r>
        <w:r>
          <w:fldChar w:fldCharType="begin"/>
        </w:r>
        <w:r>
          <w:instrText xml:space="preserve"> PAGEREF _Toc10421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85" w:history="1">
        <w:r>
          <w:rPr>
            <w:rFonts w:ascii="仿宋" w:eastAsia="仿宋" w:hAnsi="仿宋" w:cs="仿宋" w:hint="eastAsia"/>
            <w:lang w:eastAsia="zh-CN"/>
          </w:rPr>
          <w:t>(三)、运营期环境保护</w:t>
        </w:r>
        <w:r>
          <w:tab/>
        </w:r>
        <w:r>
          <w:fldChar w:fldCharType="begin"/>
        </w:r>
        <w:r>
          <w:instrText xml:space="preserve"> PAGEREF _Toc28385 \h </w:instrText>
        </w:r>
        <w:r>
          <w:fldChar w:fldCharType="separate"/>
        </w:r>
        <w:r>
          <w:t>37</w:t>
        </w:r>
        <w:r>
          <w:fldChar w:fldCharType="end"/>
        </w:r>
      </w:hyperlink>
    </w:p>
    <w:p>
      <w:pPr>
        <w:pStyle w:val="TOC2"/>
        <w:tabs>
          <w:tab w:val="right" w:leader="dot" w:pos="8306"/>
        </w:tabs>
      </w:pPr>
      <w:hyperlink w:anchor="_Toc13897" w:history="1">
        <w:r>
          <w:rPr>
            <w:rFonts w:ascii="仿宋" w:eastAsia="仿宋" w:hAnsi="仿宋" w:cs="仿宋" w:hint="eastAsia"/>
            <w:lang w:eastAsia="zh-CN"/>
          </w:rPr>
          <w:t>(四)、石英反应器项目建设对区域经济的影响</w:t>
        </w:r>
        <w:r>
          <w:tab/>
        </w:r>
        <w:r>
          <w:fldChar w:fldCharType="begin"/>
        </w:r>
        <w:r>
          <w:instrText xml:space="preserve"> PAGEREF _Toc13897 \h </w:instrText>
        </w:r>
        <w:r>
          <w:fldChar w:fldCharType="separate"/>
        </w:r>
        <w:r>
          <w:t>39</w:t>
        </w:r>
        <w:r>
          <w:fldChar w:fldCharType="end"/>
        </w:r>
      </w:hyperlink>
    </w:p>
    <w:p>
      <w:pPr>
        <w:pStyle w:val="TOC2"/>
        <w:tabs>
          <w:tab w:val="right" w:leader="dot" w:pos="8306"/>
        </w:tabs>
      </w:pPr>
      <w:hyperlink w:anchor="_Toc252" w:history="1">
        <w:r>
          <w:rPr>
            <w:rFonts w:ascii="仿宋" w:eastAsia="仿宋" w:hAnsi="仿宋" w:cs="仿宋" w:hint="eastAsia"/>
            <w:lang w:eastAsia="zh-CN"/>
          </w:rPr>
          <w:t>(五)、废弃物处理</w:t>
        </w:r>
        <w:r>
          <w:tab/>
        </w:r>
        <w:r>
          <w:fldChar w:fldCharType="begin"/>
        </w:r>
        <w:r>
          <w:instrText xml:space="preserve"> PAGEREF _Toc252 \h </w:instrText>
        </w:r>
        <w:r>
          <w:fldChar w:fldCharType="separate"/>
        </w:r>
        <w:r>
          <w:t>41</w:t>
        </w:r>
        <w:r>
          <w:fldChar w:fldCharType="end"/>
        </w:r>
      </w:hyperlink>
    </w:p>
    <w:p>
      <w:pPr>
        <w:pStyle w:val="TOC2"/>
        <w:tabs>
          <w:tab w:val="right" w:leader="dot" w:pos="8306"/>
        </w:tabs>
      </w:pPr>
      <w:hyperlink w:anchor="_Toc12815" w:history="1">
        <w:r>
          <w:rPr>
            <w:rFonts w:ascii="仿宋" w:eastAsia="仿宋" w:hAnsi="仿宋" w:cs="仿宋" w:hint="eastAsia"/>
            <w:lang w:eastAsia="zh-CN"/>
          </w:rPr>
          <w:t>(六)、特殊环境影响分析</w:t>
        </w:r>
        <w:r>
          <w:tab/>
        </w:r>
        <w:r>
          <w:fldChar w:fldCharType="begin"/>
        </w:r>
        <w:r>
          <w:instrText xml:space="preserve"> PAGEREF _Toc12815 \h </w:instrText>
        </w:r>
        <w:r>
          <w:fldChar w:fldCharType="separate"/>
        </w:r>
        <w:r>
          <w:t>42</w:t>
        </w:r>
        <w:r>
          <w:fldChar w:fldCharType="end"/>
        </w:r>
      </w:hyperlink>
    </w:p>
    <w:p>
      <w:pPr>
        <w:pStyle w:val="TOC2"/>
        <w:tabs>
          <w:tab w:val="right" w:leader="dot" w:pos="8306"/>
        </w:tabs>
      </w:pPr>
      <w:hyperlink w:anchor="_Toc20357" w:history="1">
        <w:r>
          <w:rPr>
            <w:rFonts w:ascii="仿宋" w:eastAsia="仿宋" w:hAnsi="仿宋" w:cs="仿宋" w:hint="eastAsia"/>
            <w:lang w:eastAsia="zh-CN"/>
          </w:rPr>
          <w:t>(七)、清洁生产</w:t>
        </w:r>
        <w:r>
          <w:tab/>
        </w:r>
        <w:r>
          <w:fldChar w:fldCharType="begin"/>
        </w:r>
        <w:r>
          <w:instrText xml:space="preserve"> PAGEREF _Toc20357 \h </w:instrText>
        </w:r>
        <w:r>
          <w:fldChar w:fldCharType="separate"/>
        </w:r>
        <w:r>
          <w:t>43</w:t>
        </w:r>
        <w:r>
          <w:fldChar w:fldCharType="end"/>
        </w:r>
      </w:hyperlink>
    </w:p>
    <w:p>
      <w:pPr>
        <w:pStyle w:val="TOC2"/>
        <w:tabs>
          <w:tab w:val="right" w:leader="dot" w:pos="8306"/>
        </w:tabs>
      </w:pPr>
      <w:hyperlink w:anchor="_Toc30857" w:history="1">
        <w:r>
          <w:rPr>
            <w:rFonts w:ascii="仿宋" w:eastAsia="仿宋" w:hAnsi="仿宋" w:cs="仿宋" w:hint="eastAsia"/>
            <w:lang w:eastAsia="zh-CN"/>
          </w:rPr>
          <w:t>(八)、环境保护综合评价</w:t>
        </w:r>
        <w:r>
          <w:tab/>
        </w:r>
        <w:r>
          <w:fldChar w:fldCharType="begin"/>
        </w:r>
        <w:r>
          <w:instrText xml:space="preserve"> PAGEREF _Toc30857 \h </w:instrText>
        </w:r>
        <w:r>
          <w:fldChar w:fldCharType="separate"/>
        </w:r>
        <w:r>
          <w:t>44</w:t>
        </w:r>
        <w:r>
          <w:fldChar w:fldCharType="end"/>
        </w:r>
      </w:hyperlink>
    </w:p>
    <w:p>
      <w:pPr>
        <w:pStyle w:val="TOC1"/>
        <w:tabs>
          <w:tab w:val="right" w:leader="dot" w:pos="8306"/>
        </w:tabs>
      </w:pPr>
      <w:hyperlink w:anchor="_Toc32508" w:history="1">
        <w:r>
          <w:rPr>
            <w:rFonts w:ascii="仿宋" w:eastAsia="仿宋" w:hAnsi="仿宋" w:cs="仿宋" w:hint="eastAsia"/>
            <w:lang w:eastAsia="zh-CN"/>
          </w:rPr>
          <w:t>十、石英反应器项目计划安排</w:t>
        </w:r>
        <w:r>
          <w:tab/>
        </w:r>
        <w:r>
          <w:fldChar w:fldCharType="begin"/>
        </w:r>
        <w:r>
          <w:instrText xml:space="preserve"> PAGEREF _Toc32508 \h </w:instrText>
        </w:r>
        <w:r>
          <w:fldChar w:fldCharType="separate"/>
        </w:r>
        <w:r>
          <w:t>45</w:t>
        </w:r>
        <w:r>
          <w:fldChar w:fldCharType="end"/>
        </w:r>
      </w:hyperlink>
    </w:p>
    <w:p>
      <w:pPr>
        <w:pStyle w:val="TOC2"/>
        <w:tabs>
          <w:tab w:val="right" w:leader="dot" w:pos="8306"/>
        </w:tabs>
      </w:pPr>
      <w:hyperlink w:anchor="_Toc5653" w:history="1">
        <w:r>
          <w:rPr>
            <w:rFonts w:ascii="仿宋" w:eastAsia="仿宋" w:hAnsi="仿宋" w:cs="仿宋" w:hint="eastAsia"/>
            <w:lang w:eastAsia="zh-CN"/>
          </w:rPr>
          <w:t>(一)、建设周期</w:t>
        </w:r>
        <w:r>
          <w:tab/>
        </w:r>
        <w:r>
          <w:fldChar w:fldCharType="begin"/>
        </w:r>
        <w:r>
          <w:instrText xml:space="preserve"> PAGEREF _Toc5653 \h </w:instrText>
        </w:r>
        <w:r>
          <w:fldChar w:fldCharType="separate"/>
        </w:r>
        <w:r>
          <w:t>45</w:t>
        </w:r>
        <w:r>
          <w:fldChar w:fldCharType="end"/>
        </w:r>
      </w:hyperlink>
    </w:p>
    <w:p>
      <w:pPr>
        <w:pStyle w:val="TOC2"/>
        <w:tabs>
          <w:tab w:val="right" w:leader="dot" w:pos="8306"/>
        </w:tabs>
      </w:pPr>
      <w:hyperlink w:anchor="_Toc1183" w:history="1">
        <w:r>
          <w:rPr>
            <w:rFonts w:ascii="仿宋" w:eastAsia="仿宋" w:hAnsi="仿宋" w:cs="仿宋" w:hint="eastAsia"/>
            <w:lang w:eastAsia="zh-CN"/>
          </w:rPr>
          <w:t>(二)、建设进度</w:t>
        </w:r>
        <w:r>
          <w:tab/>
        </w:r>
        <w:r>
          <w:fldChar w:fldCharType="begin"/>
        </w:r>
        <w:r>
          <w:instrText xml:space="preserve"> PAGEREF _Toc1183 \h </w:instrText>
        </w:r>
        <w:r>
          <w:fldChar w:fldCharType="separate"/>
        </w:r>
        <w:r>
          <w:t>46</w:t>
        </w:r>
        <w:r>
          <w:fldChar w:fldCharType="end"/>
        </w:r>
      </w:hyperlink>
    </w:p>
    <w:p>
      <w:pPr>
        <w:pStyle w:val="TOC2"/>
        <w:tabs>
          <w:tab w:val="right" w:leader="dot" w:pos="8306"/>
        </w:tabs>
      </w:pPr>
      <w:hyperlink w:anchor="_Toc17391" w:history="1">
        <w:r>
          <w:rPr>
            <w:rFonts w:ascii="仿宋" w:eastAsia="仿宋" w:hAnsi="仿宋" w:cs="仿宋" w:hint="eastAsia"/>
            <w:lang w:eastAsia="zh-CN"/>
          </w:rPr>
          <w:t>(三)、进度安排注意事项</w:t>
        </w:r>
        <w:r>
          <w:tab/>
        </w:r>
        <w:r>
          <w:fldChar w:fldCharType="begin"/>
        </w:r>
        <w:r>
          <w:instrText xml:space="preserve"> PAGEREF _Toc17391 \h </w:instrText>
        </w:r>
        <w:r>
          <w:fldChar w:fldCharType="separate"/>
        </w:r>
        <w:r>
          <w:t>47</w:t>
        </w:r>
        <w:r>
          <w:fldChar w:fldCharType="end"/>
        </w:r>
      </w:hyperlink>
    </w:p>
    <w:p>
      <w:pPr>
        <w:pStyle w:val="TOC2"/>
        <w:tabs>
          <w:tab w:val="right" w:leader="dot" w:pos="8306"/>
        </w:tabs>
      </w:pPr>
      <w:hyperlink w:anchor="_Toc12780" w:history="1">
        <w:r>
          <w:rPr>
            <w:rFonts w:ascii="仿宋" w:eastAsia="仿宋" w:hAnsi="仿宋" w:cs="仿宋" w:hint="eastAsia"/>
            <w:lang w:eastAsia="zh-CN"/>
          </w:rPr>
          <w:t>(四)、人力资源配置</w:t>
        </w:r>
        <w:r>
          <w:tab/>
        </w:r>
        <w:r>
          <w:fldChar w:fldCharType="begin"/>
        </w:r>
        <w:r>
          <w:instrText xml:space="preserve"> PAGEREF _Toc12780 \h </w:instrText>
        </w:r>
        <w:r>
          <w:fldChar w:fldCharType="separate"/>
        </w:r>
        <w:r>
          <w:t>49</w:t>
        </w:r>
        <w:r>
          <w:fldChar w:fldCharType="end"/>
        </w:r>
      </w:hyperlink>
    </w:p>
    <w:p>
      <w:pPr>
        <w:pStyle w:val="TOC1"/>
        <w:tabs>
          <w:tab w:val="right" w:leader="dot" w:pos="8306"/>
        </w:tabs>
      </w:pPr>
      <w:hyperlink w:anchor="_Toc15900" w:history="1">
        <w:r>
          <w:rPr>
            <w:rFonts w:ascii="仿宋" w:eastAsia="仿宋" w:hAnsi="仿宋" w:cs="仿宋" w:hint="eastAsia"/>
            <w:lang w:eastAsia="zh-CN"/>
          </w:rPr>
          <w:t>十一、石英反应器项目技术管理</w:t>
        </w:r>
        <w:r>
          <w:tab/>
        </w:r>
        <w:r>
          <w:fldChar w:fldCharType="begin"/>
        </w:r>
        <w:r>
          <w:instrText xml:space="preserve"> PAGEREF _Toc15900 \h </w:instrText>
        </w:r>
        <w:r>
          <w:fldChar w:fldCharType="separate"/>
        </w:r>
        <w:r>
          <w:t>49</w:t>
        </w:r>
        <w:r>
          <w:fldChar w:fldCharType="end"/>
        </w:r>
      </w:hyperlink>
    </w:p>
    <w:p>
      <w:pPr>
        <w:pStyle w:val="TOC2"/>
        <w:tabs>
          <w:tab w:val="right" w:leader="dot" w:pos="8306"/>
        </w:tabs>
      </w:pPr>
      <w:hyperlink w:anchor="_Toc18759" w:history="1">
        <w:r>
          <w:rPr>
            <w:rFonts w:ascii="仿宋" w:eastAsia="仿宋" w:hAnsi="仿宋" w:cs="仿宋" w:hint="eastAsia"/>
            <w:lang w:eastAsia="zh-CN"/>
          </w:rPr>
          <w:t>(一)、技术方案选用方向</w:t>
        </w:r>
        <w:r>
          <w:tab/>
        </w:r>
        <w:r>
          <w:fldChar w:fldCharType="begin"/>
        </w:r>
        <w:r>
          <w:instrText xml:space="preserve"> PAGEREF _Toc18759 \h </w:instrText>
        </w:r>
        <w:r>
          <w:fldChar w:fldCharType="separate"/>
        </w:r>
        <w:r>
          <w:t>49</w:t>
        </w:r>
        <w:r>
          <w:fldChar w:fldCharType="end"/>
        </w:r>
      </w:hyperlink>
    </w:p>
    <w:p>
      <w:pPr>
        <w:pStyle w:val="TOC2"/>
        <w:tabs>
          <w:tab w:val="right" w:leader="dot" w:pos="8306"/>
        </w:tabs>
      </w:pPr>
      <w:hyperlink w:anchor="_Toc16899" w:history="1">
        <w:r>
          <w:rPr>
            <w:rFonts w:ascii="仿宋" w:eastAsia="仿宋" w:hAnsi="仿宋" w:cs="仿宋" w:hint="eastAsia"/>
            <w:lang w:eastAsia="zh-CN"/>
          </w:rPr>
          <w:t>(二)、工艺技术方案选用原则</w:t>
        </w:r>
        <w:r>
          <w:tab/>
        </w:r>
        <w:r>
          <w:fldChar w:fldCharType="begin"/>
        </w:r>
        <w:r>
          <w:instrText xml:space="preserve"> PAGEREF _Toc16899 \h </w:instrText>
        </w:r>
        <w:r>
          <w:fldChar w:fldCharType="separate"/>
        </w:r>
        <w:r>
          <w:t>51</w:t>
        </w:r>
        <w:r>
          <w:fldChar w:fldCharType="end"/>
        </w:r>
      </w:hyperlink>
    </w:p>
    <w:p>
      <w:pPr>
        <w:pStyle w:val="TOC2"/>
        <w:tabs>
          <w:tab w:val="right" w:leader="dot" w:pos="8306"/>
        </w:tabs>
      </w:pPr>
      <w:hyperlink w:anchor="_Toc19656" w:history="1">
        <w:r>
          <w:rPr>
            <w:rFonts w:ascii="仿宋" w:eastAsia="仿宋" w:hAnsi="仿宋" w:cs="仿宋" w:hint="eastAsia"/>
            <w:lang w:eastAsia="zh-CN"/>
          </w:rPr>
          <w:t>(三)、工艺技术方案要求</w:t>
        </w:r>
        <w:r>
          <w:tab/>
        </w:r>
        <w:r>
          <w:fldChar w:fldCharType="begin"/>
        </w:r>
        <w:r>
          <w:instrText xml:space="preserve"> PAGEREF _Toc19656 \h </w:instrText>
        </w:r>
        <w:r>
          <w:fldChar w:fldCharType="separate"/>
        </w:r>
        <w:r>
          <w:t>53</w:t>
        </w:r>
        <w:r>
          <w:fldChar w:fldCharType="end"/>
        </w:r>
      </w:hyperlink>
    </w:p>
    <w:p>
      <w:pPr>
        <w:pStyle w:val="TOC1"/>
        <w:tabs>
          <w:tab w:val="right" w:leader="dot" w:pos="8306"/>
        </w:tabs>
      </w:pPr>
      <w:hyperlink w:anchor="_Toc17021" w:history="1">
        <w:r>
          <w:rPr>
            <w:rFonts w:ascii="仿宋" w:eastAsia="仿宋" w:hAnsi="仿宋" w:cs="仿宋" w:hint="eastAsia"/>
            <w:lang w:eastAsia="zh-CN"/>
          </w:rPr>
          <w:t>十二、石英反应器项目创新与研发</w:t>
        </w:r>
        <w:r>
          <w:tab/>
        </w:r>
        <w:r>
          <w:fldChar w:fldCharType="begin"/>
        </w:r>
        <w:r>
          <w:instrText xml:space="preserve"> PAGEREF _Toc17021 \h </w:instrText>
        </w:r>
        <w:r>
          <w:fldChar w:fldCharType="separate"/>
        </w:r>
        <w:r>
          <w:t>56</w:t>
        </w:r>
        <w:r>
          <w:fldChar w:fldCharType="end"/>
        </w:r>
      </w:hyperlink>
    </w:p>
    <w:p>
      <w:pPr>
        <w:pStyle w:val="TOC2"/>
        <w:tabs>
          <w:tab w:val="right" w:leader="dot" w:pos="8306"/>
        </w:tabs>
      </w:pPr>
      <w:hyperlink w:anchor="_Toc123" w:history="1">
        <w:r>
          <w:rPr>
            <w:rFonts w:ascii="仿宋" w:eastAsia="仿宋" w:hAnsi="仿宋" w:cs="仿宋" w:hint="eastAsia"/>
            <w:lang w:eastAsia="zh-CN"/>
          </w:rPr>
          <w:t>(一)、创新策略与方向</w:t>
        </w:r>
        <w:r>
          <w:tab/>
        </w:r>
        <w:r>
          <w:fldChar w:fldCharType="begin"/>
        </w:r>
        <w:r>
          <w:instrText xml:space="preserve"> PAGEREF _Toc123 \h </w:instrText>
        </w:r>
        <w:r>
          <w:fldChar w:fldCharType="separate"/>
        </w:r>
        <w:r>
          <w:t>56</w:t>
        </w:r>
        <w:r>
          <w:fldChar w:fldCharType="end"/>
        </w:r>
      </w:hyperlink>
    </w:p>
    <w:p>
      <w:pPr>
        <w:pStyle w:val="TOC2"/>
        <w:tabs>
          <w:tab w:val="right" w:leader="dot" w:pos="8306"/>
        </w:tabs>
      </w:pPr>
      <w:hyperlink w:anchor="_Toc1438" w:history="1">
        <w:r>
          <w:rPr>
            <w:rFonts w:ascii="仿宋" w:eastAsia="仿宋" w:hAnsi="仿宋" w:cs="仿宋" w:hint="eastAsia"/>
            <w:lang w:eastAsia="zh-CN"/>
          </w:rPr>
          <w:t>(二)、研发规划与投入</w:t>
        </w:r>
        <w:r>
          <w:tab/>
        </w:r>
        <w:r>
          <w:fldChar w:fldCharType="begin"/>
        </w:r>
        <w:r>
          <w:instrText xml:space="preserve"> PAGEREF _Toc1438 \h </w:instrText>
        </w:r>
        <w:r>
          <w:fldChar w:fldCharType="separate"/>
        </w:r>
        <w:r>
          <w:t>57</w:t>
        </w:r>
        <w:r>
          <w:fldChar w:fldCharType="end"/>
        </w:r>
      </w:hyperlink>
    </w:p>
    <w:p>
      <w:pPr>
        <w:pStyle w:val="TOC1"/>
        <w:tabs>
          <w:tab w:val="right" w:leader="dot" w:pos="8306"/>
        </w:tabs>
      </w:pPr>
      <w:hyperlink w:anchor="_Toc9108" w:history="1">
        <w:r>
          <w:rPr>
            <w:rFonts w:ascii="仿宋" w:eastAsia="仿宋" w:hAnsi="仿宋" w:cs="仿宋" w:hint="eastAsia"/>
            <w:lang w:eastAsia="zh-CN"/>
          </w:rPr>
          <w:t>十三、石英反应器项目实施保障措施</w:t>
        </w:r>
        <w:r>
          <w:tab/>
        </w:r>
        <w:r>
          <w:fldChar w:fldCharType="begin"/>
        </w:r>
        <w:r>
          <w:instrText xml:space="preserve"> PAGEREF _Toc9108 \h </w:instrText>
        </w:r>
        <w:r>
          <w:fldChar w:fldCharType="separate"/>
        </w:r>
        <w:r>
          <w:t>59</w:t>
        </w:r>
        <w:r>
          <w:fldChar w:fldCharType="end"/>
        </w:r>
      </w:hyperlink>
    </w:p>
    <w:p>
      <w:pPr>
        <w:pStyle w:val="TOC2"/>
        <w:tabs>
          <w:tab w:val="right" w:leader="dot" w:pos="8306"/>
        </w:tabs>
      </w:pPr>
      <w:hyperlink w:anchor="_Toc16771" w:history="1">
        <w:r>
          <w:rPr>
            <w:rFonts w:ascii="仿宋" w:eastAsia="仿宋" w:hAnsi="仿宋" w:cs="仿宋" w:hint="eastAsia"/>
            <w:lang w:eastAsia="zh-CN"/>
          </w:rPr>
          <w:t>(一)、石英反应器项目实施保障机制</w:t>
        </w:r>
        <w:r>
          <w:tab/>
        </w:r>
        <w:r>
          <w:fldChar w:fldCharType="begin"/>
        </w:r>
        <w:r>
          <w:instrText xml:space="preserve"> PAGEREF _Toc16771 \h </w:instrText>
        </w:r>
        <w:r>
          <w:fldChar w:fldCharType="separate"/>
        </w:r>
        <w:r>
          <w:t>59</w:t>
        </w:r>
        <w:r>
          <w:fldChar w:fldCharType="end"/>
        </w:r>
      </w:hyperlink>
    </w:p>
    <w:p>
      <w:pPr>
        <w:pStyle w:val="TOC2"/>
        <w:tabs>
          <w:tab w:val="right" w:leader="dot" w:pos="8306"/>
        </w:tabs>
      </w:pPr>
      <w:hyperlink w:anchor="_Toc16495" w:history="1">
        <w:r>
          <w:rPr>
            <w:rFonts w:ascii="仿宋" w:eastAsia="仿宋" w:hAnsi="仿宋" w:cs="仿宋" w:hint="eastAsia"/>
            <w:lang w:eastAsia="zh-CN"/>
          </w:rPr>
          <w:t>(二)、石英反应器项目法律合规要求</w:t>
        </w:r>
        <w:r>
          <w:tab/>
        </w:r>
        <w:r>
          <w:fldChar w:fldCharType="begin"/>
        </w:r>
        <w:r>
          <w:instrText xml:space="preserve"> PAGEREF _Toc16495 \h </w:instrText>
        </w:r>
        <w:r>
          <w:fldChar w:fldCharType="separate"/>
        </w:r>
        <w:r>
          <w:t>62</w:t>
        </w:r>
        <w:r>
          <w:fldChar w:fldCharType="end"/>
        </w:r>
      </w:hyperlink>
    </w:p>
    <w:p>
      <w:pPr>
        <w:pStyle w:val="TOC2"/>
        <w:tabs>
          <w:tab w:val="right" w:leader="dot" w:pos="8306"/>
        </w:tabs>
      </w:pPr>
      <w:hyperlink w:anchor="_Toc14577" w:history="1">
        <w:r>
          <w:rPr>
            <w:rFonts w:ascii="仿宋" w:eastAsia="仿宋" w:hAnsi="仿宋" w:cs="仿宋" w:hint="eastAsia"/>
            <w:lang w:eastAsia="zh-CN"/>
          </w:rPr>
          <w:t>(三)、石英反应器项目合同管理与法律事务</w:t>
        </w:r>
        <w:r>
          <w:tab/>
        </w:r>
        <w:r>
          <w:fldChar w:fldCharType="begin"/>
        </w:r>
        <w:r>
          <w:instrText xml:space="preserve"> PAGEREF _Toc14577 \h </w:instrText>
        </w:r>
        <w:r>
          <w:fldChar w:fldCharType="separate"/>
        </w:r>
        <w:r>
          <w:t>66</w:t>
        </w:r>
        <w:r>
          <w:fldChar w:fldCharType="end"/>
        </w:r>
      </w:hyperlink>
    </w:p>
    <w:p>
      <w:pPr>
        <w:pStyle w:val="TOC2"/>
        <w:tabs>
          <w:tab w:val="right" w:leader="dot" w:pos="8306"/>
        </w:tabs>
      </w:pPr>
      <w:hyperlink w:anchor="_Toc12619" w:history="1">
        <w:r>
          <w:rPr>
            <w:rFonts w:ascii="仿宋" w:eastAsia="仿宋" w:hAnsi="仿宋" w:cs="仿宋" w:hint="eastAsia"/>
            <w:lang w:eastAsia="zh-CN"/>
          </w:rPr>
          <w:t>(四)、石英反应器项目知识产权保护策略</w:t>
        </w:r>
        <w:r>
          <w:tab/>
        </w:r>
        <w:r>
          <w:fldChar w:fldCharType="begin"/>
        </w:r>
        <w:r>
          <w:instrText xml:space="preserve"> PAGEREF _Toc12619 \h </w:instrText>
        </w:r>
        <w:r>
          <w:fldChar w:fldCharType="separate"/>
        </w:r>
        <w:r>
          <w:t>73</w:t>
        </w:r>
        <w:r>
          <w:fldChar w:fldCharType="end"/>
        </w:r>
      </w:hyperlink>
    </w:p>
    <w:p>
      <w:pPr>
        <w:pStyle w:val="TOC1"/>
        <w:tabs>
          <w:tab w:val="right" w:leader="dot" w:pos="8306"/>
        </w:tabs>
      </w:pPr>
      <w:hyperlink w:anchor="_Toc7560" w:history="1">
        <w:r>
          <w:rPr>
            <w:rFonts w:ascii="仿宋" w:eastAsia="仿宋" w:hAnsi="仿宋" w:cs="仿宋" w:hint="eastAsia"/>
            <w:lang w:eastAsia="zh-CN"/>
          </w:rPr>
          <w:t>十四、营销与推广策略</w:t>
        </w:r>
        <w:r>
          <w:tab/>
        </w:r>
        <w:r>
          <w:fldChar w:fldCharType="begin"/>
        </w:r>
        <w:r>
          <w:instrText xml:space="preserve"> PAGEREF _Toc7560 \h </w:instrText>
        </w:r>
        <w:r>
          <w:fldChar w:fldCharType="separate"/>
        </w:r>
        <w:r>
          <w:t>75</w:t>
        </w:r>
        <w:r>
          <w:fldChar w:fldCharType="end"/>
        </w:r>
      </w:hyperlink>
    </w:p>
    <w:p>
      <w:pPr>
        <w:pStyle w:val="TOC2"/>
        <w:tabs>
          <w:tab w:val="right" w:leader="dot" w:pos="8306"/>
        </w:tabs>
      </w:pPr>
      <w:hyperlink w:anchor="_Toc10276" w:history="1">
        <w:r>
          <w:rPr>
            <w:rFonts w:ascii="仿宋" w:eastAsia="仿宋" w:hAnsi="仿宋" w:cs="仿宋" w:hint="eastAsia"/>
            <w:lang w:eastAsia="zh-CN"/>
          </w:rPr>
          <w:t>(一)、产品/服务定位与特点</w:t>
        </w:r>
        <w:r>
          <w:tab/>
        </w:r>
        <w:r>
          <w:fldChar w:fldCharType="begin"/>
        </w:r>
        <w:r>
          <w:instrText xml:space="preserve"> PAGEREF _Toc10276 \h </w:instrText>
        </w:r>
        <w:r>
          <w:fldChar w:fldCharType="separate"/>
        </w:r>
        <w:r>
          <w:t>75</w:t>
        </w:r>
        <w:r>
          <w:fldChar w:fldCharType="end"/>
        </w:r>
      </w:hyperlink>
    </w:p>
    <w:p>
      <w:pPr>
        <w:pStyle w:val="TOC2"/>
        <w:tabs>
          <w:tab w:val="right" w:leader="dot" w:pos="8306"/>
        </w:tabs>
      </w:pPr>
      <w:hyperlink w:anchor="_Toc27850" w:history="1">
        <w:r>
          <w:rPr>
            <w:rFonts w:ascii="仿宋" w:eastAsia="仿宋" w:hAnsi="仿宋" w:cs="仿宋" w:hint="eastAsia"/>
            <w:lang w:eastAsia="zh-CN"/>
          </w:rPr>
          <w:t>(二)、市场定位与竞争分析</w:t>
        </w:r>
        <w:r>
          <w:tab/>
        </w:r>
        <w:r>
          <w:fldChar w:fldCharType="begin"/>
        </w:r>
        <w:r>
          <w:instrText xml:space="preserve"> PAGEREF _Toc27850 \h </w:instrText>
        </w:r>
        <w:r>
          <w:fldChar w:fldCharType="separate"/>
        </w:r>
        <w:r>
          <w:t>77</w:t>
        </w:r>
        <w:r>
          <w:fldChar w:fldCharType="end"/>
        </w:r>
      </w:hyperlink>
    </w:p>
    <w:p>
      <w:pPr>
        <w:pStyle w:val="TOC2"/>
        <w:tabs>
          <w:tab w:val="right" w:leader="dot" w:pos="8306"/>
        </w:tabs>
      </w:pPr>
      <w:hyperlink w:anchor="_Toc14873" w:history="1">
        <w:r>
          <w:rPr>
            <w:rFonts w:ascii="仿宋" w:eastAsia="仿宋" w:hAnsi="仿宋" w:cs="仿宋" w:hint="eastAsia"/>
            <w:lang w:eastAsia="zh-CN"/>
          </w:rPr>
          <w:t>(三)、营销渠道与策略</w:t>
        </w:r>
        <w:r>
          <w:tab/>
        </w:r>
        <w:r>
          <w:fldChar w:fldCharType="begin"/>
        </w:r>
        <w:r>
          <w:instrText xml:space="preserve"> PAGEREF _Toc14873 \h </w:instrText>
        </w:r>
        <w:r>
          <w:fldChar w:fldCharType="separate"/>
        </w:r>
        <w:r>
          <w:t>78</w:t>
        </w:r>
        <w:r>
          <w:fldChar w:fldCharType="end"/>
        </w:r>
      </w:hyperlink>
    </w:p>
    <w:p>
      <w:pPr>
        <w:pStyle w:val="TOC2"/>
        <w:tabs>
          <w:tab w:val="right" w:leader="dot" w:pos="8306"/>
        </w:tabs>
      </w:pPr>
      <w:hyperlink w:anchor="_Toc26202" w:history="1">
        <w:r>
          <w:rPr>
            <w:rFonts w:ascii="仿宋" w:eastAsia="仿宋" w:hAnsi="仿宋" w:cs="仿宋" w:hint="eastAsia"/>
            <w:lang w:eastAsia="zh-CN"/>
          </w:rPr>
          <w:t>(四)、推广与宣传活动</w:t>
        </w:r>
        <w:r>
          <w:tab/>
        </w:r>
        <w:r>
          <w:fldChar w:fldCharType="begin"/>
        </w:r>
        <w:r>
          <w:instrText xml:space="preserve"> PAGEREF _Toc26202 \h </w:instrText>
        </w:r>
        <w:r>
          <w:fldChar w:fldCharType="separate"/>
        </w:r>
        <w:r>
          <w:t>79</w:t>
        </w:r>
        <w:r>
          <w:fldChar w:fldCharType="end"/>
        </w:r>
      </w:hyperlink>
    </w:p>
    <w:p>
      <w:pPr>
        <w:pStyle w:val="TOC1"/>
        <w:tabs>
          <w:tab w:val="right" w:leader="dot" w:pos="8306"/>
        </w:tabs>
      </w:pPr>
      <w:hyperlink w:anchor="_Toc13116" w:history="1">
        <w:r>
          <w:rPr>
            <w:rFonts w:ascii="仿宋" w:eastAsia="仿宋" w:hAnsi="仿宋" w:cs="仿宋" w:hint="eastAsia"/>
            <w:lang w:eastAsia="zh-CN"/>
          </w:rPr>
          <w:t>十五、利益相关者分析与沟通计划</w:t>
        </w:r>
        <w:r>
          <w:tab/>
        </w:r>
        <w:r>
          <w:fldChar w:fldCharType="begin"/>
        </w:r>
        <w:r>
          <w:instrText xml:space="preserve"> PAGEREF _Toc13116 \h </w:instrText>
        </w:r>
        <w:r>
          <w:fldChar w:fldCharType="separate"/>
        </w:r>
        <w:r>
          <w:t>84</w:t>
        </w:r>
        <w:r>
          <w:fldChar w:fldCharType="end"/>
        </w:r>
      </w:hyperlink>
    </w:p>
    <w:p>
      <w:pPr>
        <w:pStyle w:val="TOC2"/>
        <w:tabs>
          <w:tab w:val="right" w:leader="dot" w:pos="8306"/>
        </w:tabs>
      </w:pPr>
      <w:hyperlink w:anchor="_Toc27923" w:history="1">
        <w:r>
          <w:rPr>
            <w:rFonts w:ascii="仿宋" w:eastAsia="仿宋" w:hAnsi="仿宋" w:cs="仿宋" w:hint="eastAsia"/>
            <w:lang w:eastAsia="zh-CN"/>
          </w:rPr>
          <w:t>(一)、利益相关者分析</w:t>
        </w:r>
        <w:r>
          <w:tab/>
        </w:r>
        <w:r>
          <w:fldChar w:fldCharType="begin"/>
        </w:r>
        <w:r>
          <w:instrText xml:space="preserve"> PAGEREF _Toc27923 \h </w:instrText>
        </w:r>
        <w:r>
          <w:fldChar w:fldCharType="separate"/>
        </w:r>
        <w:r>
          <w:t>84</w:t>
        </w:r>
        <w:r>
          <w:fldChar w:fldCharType="end"/>
        </w:r>
      </w:hyperlink>
    </w:p>
    <w:p>
      <w:pPr>
        <w:pStyle w:val="TOC2"/>
        <w:tabs>
          <w:tab w:val="right" w:leader="dot" w:pos="8306"/>
        </w:tabs>
      </w:pPr>
      <w:hyperlink w:anchor="_Toc24009" w:history="1">
        <w:r>
          <w:rPr>
            <w:rFonts w:ascii="仿宋" w:eastAsia="仿宋" w:hAnsi="仿宋" w:cs="仿宋" w:hint="eastAsia"/>
            <w:lang w:eastAsia="zh-CN"/>
          </w:rPr>
          <w:t>(二)、沟通计划</w:t>
        </w:r>
        <w:r>
          <w:tab/>
        </w:r>
        <w:r>
          <w:fldChar w:fldCharType="begin"/>
        </w:r>
        <w:r>
          <w:instrText xml:space="preserve"> PAGEREF _Toc24009 \h </w:instrText>
        </w:r>
        <w:r>
          <w:fldChar w:fldCharType="separate"/>
        </w:r>
        <w:r>
          <w:t>86</w:t>
        </w:r>
        <w:r>
          <w:fldChar w:fldCharType="end"/>
        </w:r>
      </w:hyperlink>
    </w:p>
    <w:p>
      <w:pPr>
        <w:pStyle w:val="TOC1"/>
        <w:tabs>
          <w:tab w:val="right" w:leader="dot" w:pos="8306"/>
        </w:tabs>
      </w:pPr>
      <w:hyperlink w:anchor="_Toc29156" w:history="1">
        <w:r>
          <w:rPr>
            <w:rFonts w:ascii="仿宋" w:eastAsia="仿宋" w:hAnsi="仿宋" w:cs="仿宋" w:hint="eastAsia"/>
            <w:lang w:eastAsia="zh-CN"/>
          </w:rPr>
          <w:t>十六、风险识别与分类</w:t>
        </w:r>
        <w:r>
          <w:tab/>
        </w:r>
        <w:r>
          <w:fldChar w:fldCharType="begin"/>
        </w:r>
        <w:r>
          <w:instrText xml:space="preserve"> PAGEREF _Toc29156 \h </w:instrText>
        </w:r>
        <w:r>
          <w:fldChar w:fldCharType="separate"/>
        </w:r>
        <w:r>
          <w:t>87</w:t>
        </w:r>
        <w:r>
          <w:fldChar w:fldCharType="end"/>
        </w:r>
      </w:hyperlink>
    </w:p>
    <w:p>
      <w:pPr>
        <w:pStyle w:val="TOC2"/>
        <w:tabs>
          <w:tab w:val="right" w:leader="dot" w:pos="8306"/>
        </w:tabs>
      </w:pPr>
      <w:hyperlink w:anchor="_Toc13" w:history="1">
        <w:r>
          <w:rPr>
            <w:rFonts w:ascii="仿宋" w:eastAsia="仿宋" w:hAnsi="仿宋" w:cs="仿宋" w:hint="eastAsia"/>
            <w:lang w:eastAsia="zh-CN"/>
          </w:rPr>
          <w:t>(一)、风险识别</w:t>
        </w:r>
        <w:r>
          <w:tab/>
        </w:r>
        <w:r>
          <w:fldChar w:fldCharType="begin"/>
        </w:r>
        <w:r>
          <w:instrText xml:space="preserve"> PAGEREF _Toc13 \h </w:instrText>
        </w:r>
        <w:r>
          <w:fldChar w:fldCharType="separate"/>
        </w:r>
        <w:r>
          <w:t>87</w:t>
        </w:r>
        <w:r>
          <w:fldChar w:fldCharType="end"/>
        </w:r>
      </w:hyperlink>
    </w:p>
    <w:p>
      <w:pPr>
        <w:pStyle w:val="TOC2"/>
        <w:tabs>
          <w:tab w:val="right" w:leader="dot" w:pos="8306"/>
        </w:tabs>
      </w:pPr>
      <w:hyperlink w:anchor="_Toc16027" w:history="1">
        <w:r>
          <w:rPr>
            <w:rFonts w:ascii="仿宋" w:eastAsia="仿宋" w:hAnsi="仿宋" w:cs="仿宋" w:hint="eastAsia"/>
            <w:lang w:eastAsia="zh-CN"/>
          </w:rPr>
          <w:t>(二)、风险分类</w:t>
        </w:r>
        <w:r>
          <w:tab/>
        </w:r>
        <w:r>
          <w:fldChar w:fldCharType="begin"/>
        </w:r>
        <w:r>
          <w:instrText xml:space="preserve"> PAGEREF _Toc16027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785"/>
      <w:r>
        <w:rPr>
          <w:rFonts w:ascii="仿宋" w:eastAsia="仿宋" w:hAnsi="仿宋" w:cs="仿宋" w:hint="eastAsia"/>
          <w:sz w:val="28"/>
          <w:lang w:eastAsia="zh-CN"/>
        </w:rPr>
        <w:t>一、石英反应器项目建设背景及必要性分析</w:t>
      </w:r>
      <w:bookmarkEnd w:id="2"/>
    </w:p>
    <w:p>
      <w:pPr>
        <w:pStyle w:val="Heading2"/>
        <w:rPr>
          <w:rFonts w:ascii="仿宋" w:eastAsia="仿宋" w:hAnsi="仿宋" w:cs="仿宋" w:hint="eastAsia"/>
          <w:lang w:eastAsia="zh-CN"/>
        </w:rPr>
      </w:pPr>
      <w:bookmarkStart w:id="3" w:name="_Toc2029"/>
      <w:r>
        <w:rPr>
          <w:rFonts w:ascii="仿宋" w:eastAsia="仿宋" w:hAnsi="仿宋" w:cs="仿宋" w:hint="eastAsia"/>
          <w:lang w:eastAsia="zh-CN"/>
        </w:rPr>
        <w:t>(一)、石英反应器项目背景分析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反应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石英反应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石英反应器项目在这个潮流中的定位。同时，我们将关注行业内涌现的新兴机遇，以便石英反应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石英反应器项目提供了强大的发展动力。我们将聚焦于行业内最新的技术发展趋势，包括但不限于人工智能、大数据分析、物联网等领域。通过深度的技术研究，我们将确保石英反应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石英反应器项目发展的源泉。我们将投入更多的精力对市场需求进行深入剖析，超越表面的需求，深入挖掘潜在的市场痛点和机遇。通过对市场需求的细致了解，石英反应器项目将更有针对性地设计解决方案，满足市场的多样化需求，从而更好地促进石英反应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石英反应器项目战略至关重要。我们将对竞争态势进行更为深入的分析，包括但不限于市场份额、产品特点、客户满意度等多个维度。通过深度的竞争分析，石英反应器项目将能够更准确地把握市场脉搏，制定具有竞争力的石英反应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石英反应器项目的发展具有直接的影响。我们将进行更为全面的法规和政策分析，了解行业发展中的潜在法律风险和合规挑战。通过充分了解和遵守相关法规，石英反应器项目将确保在法律框架内合法合规运营，为石英反应器项目的稳健发展提供有力支持。</w:t>
      </w:r>
    </w:p>
    <w:p>
      <w:pPr>
        <w:pStyle w:val="Heading2"/>
        <w:ind w:firstLine="560" w:firstLineChars="200"/>
        <w:rPr>
          <w:rFonts w:ascii="仿宋" w:eastAsia="仿宋" w:hAnsi="仿宋" w:cs="仿宋" w:hint="eastAsia"/>
          <w:sz w:val="28"/>
          <w:lang w:eastAsia="zh-CN"/>
        </w:rPr>
      </w:pPr>
      <w:bookmarkStart w:id="4" w:name="_Toc24982"/>
      <w:r>
        <w:rPr>
          <w:rFonts w:ascii="仿宋" w:eastAsia="仿宋" w:hAnsi="仿宋" w:cs="仿宋" w:hint="eastAsia"/>
          <w:sz w:val="28"/>
          <w:lang w:eastAsia="zh-CN"/>
        </w:rPr>
        <w:t>(二)、石英反应器项目建设必要性分析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反应器项目建设的迫切性源于对行业发展趋势的深刻洞察。我们正处于一个行业变革的时代，科技创新、数字化转型成为企业发展的关键动力。石英反应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反应器项目建设不仅仅是为了跟上潮流，更是为了通过技术创新推动企业的持续发展。通过引入先进的技术和解决方案，石英反应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石英反应器项目的建设成为必然选择，通过提高产品质量、拓展服务领域，从而在竞争中获得更多的机会。石英反应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石英反应器项目建设的必要性体现在对客户需求更精准的满足。通过石英反应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反应器项目建设的背后是对企业持续创新的追求。只有通过不断创新，企业才能在竞争中立于不败之地。石英反应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487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3271"/>
      <w:r>
        <w:rPr>
          <w:rFonts w:ascii="仿宋" w:eastAsia="仿宋" w:hAnsi="仿宋" w:cs="仿宋" w:hint="eastAsia"/>
          <w:lang w:eastAsia="zh-CN"/>
        </w:rPr>
        <w:t>(一)、石英反应器行业分析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石英反应器行业一直以来都是市场的关注焦点。行业内的发展趋势、竞争态势以及潜在机会都对石英反应器项目的推进产生深远的影响。通过深入研究行业的整体概貌，我们将更好地理解行业的核心特征，为石英反应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反应器行业，技术一直是推动创新和发展的关键因素。我们将对当前技术趋势进行详尽分析，包括但不限于人工智能、大数据应用、先进制造技术等。这有助于石英反应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石英反应器项目成功的基础。我们将对主要竞争对手进行深入研究，包括其市场份额、产品特点、市场定位等。通过全面了解竞争对手的优势和劣势，石英反应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7062"/>
      <w:r>
        <w:rPr>
          <w:rFonts w:ascii="仿宋" w:eastAsia="仿宋" w:hAnsi="仿宋" w:cs="仿宋" w:hint="eastAsia"/>
          <w:sz w:val="28"/>
          <w:lang w:eastAsia="zh-CN"/>
        </w:rPr>
        <w:t>(二)、石英反应器市场分析预测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石英反应器市场未来的增长趋势。这包括市场的整体规模、各细分领域的发展趋势等。石英反应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石英反应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石英反应器项目实施过程中需要充分考虑的因素。我们将对市场风险进行全面评估，包括但不限于政策法规风险、市场竞争风险、技术变革风险等。通过对潜在风险的深入分析，石英反应器项目可以制定相应的风险缓解策略，降低不确定性对石英反应器项目的影响。</w:t>
      </w:r>
    </w:p>
    <w:p>
      <w:pPr>
        <w:pStyle w:val="Heading1"/>
        <w:ind w:firstLine="560" w:firstLineChars="200"/>
        <w:rPr>
          <w:rFonts w:ascii="仿宋" w:eastAsia="仿宋" w:hAnsi="仿宋" w:cs="仿宋" w:hint="eastAsia"/>
          <w:sz w:val="28"/>
          <w:lang w:eastAsia="zh-CN"/>
        </w:rPr>
      </w:pPr>
      <w:bookmarkStart w:id="8" w:name="_Toc22774"/>
      <w:r>
        <w:rPr>
          <w:rFonts w:ascii="仿宋" w:eastAsia="仿宋" w:hAnsi="仿宋" w:cs="仿宋" w:hint="eastAsia"/>
          <w:sz w:val="28"/>
          <w:lang w:eastAsia="zh-CN"/>
        </w:rPr>
        <w:t>三、石英反应器项目文档管理</w:t>
      </w:r>
      <w:bookmarkEnd w:id="8"/>
    </w:p>
    <w:p>
      <w:pPr>
        <w:pStyle w:val="Heading2"/>
        <w:rPr>
          <w:rFonts w:ascii="仿宋" w:eastAsia="仿宋" w:hAnsi="仿宋" w:cs="仿宋" w:hint="eastAsia"/>
          <w:lang w:eastAsia="zh-CN"/>
        </w:rPr>
      </w:pPr>
      <w:bookmarkStart w:id="9" w:name="_Toc1871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石英反应器项目高度重视文档的质量和准确性，以支持石英反应器项目的各项活动和决策。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反应器项目文档的编制始于石英反应器项目计划的初期，我们制定了详细的文档编制计划，明确了每个文档的内容、格式和编写责任人。在石英反应器项目启动阶段，我们首先编制了石英反应器项目章程，明确定义了石英反应器项目的目标、范围、风险等关键要素。随后，石英反应器项目团队根据计划陆续编制了需求文档、设计文档、测试文档等各类文档，确保石英反应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石英反应器项目管理中的重要环节，旨在确保石英反应器项目文档符合质量标准和石英反应器项目需求。在石英反应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石英反应器项目相关利益方和专业领域的专家对文档进行独立审查。这有助于获取更全面、客观的反馈，确保石英反应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石英反应器项目在文档编制与审查方面建立了严格的管理机制，通过规范的流程和多维度的审查，确保石英反应器项目文档的质量、准确性和可靠性，为石英反应器项目的顺利推进提供了有力支持。</w:t>
      </w:r>
    </w:p>
    <w:p>
      <w:pPr>
        <w:pStyle w:val="Heading2"/>
        <w:ind w:firstLine="560" w:firstLineChars="200"/>
        <w:rPr>
          <w:rFonts w:ascii="仿宋" w:eastAsia="仿宋" w:hAnsi="仿宋" w:cs="仿宋" w:hint="eastAsia"/>
          <w:sz w:val="28"/>
          <w:lang w:eastAsia="zh-CN"/>
        </w:rPr>
      </w:pPr>
      <w:bookmarkStart w:id="10" w:name="_Toc1951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在石英反应器项目中，我们致力于优化文档发布与分发过程，以确保信息的高效传递和团队间协作的顺畅进行。以下是我们采取的关键优化策略：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我们通过多渠道发布文档，包括电子邮件、石英反应器项目管理平台、内部网站等，以满足不同团队成员的偏好和需求。多渠道发布确保了信息的全面覆盖。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我们采用了精细的权限控制，确保只有授权人员可以访问敏感信息。这种安全措施保护了石英反应器项目文档的机密性，防止了未经授权的信息泄露。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472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文档存档与归档是石英反应器项目生命周期中一个至关重要的环节，直接关系到石英反应器项目信息的长期保存和历史记录的完整性。在石英反应器项目中，我们实施了一系列有效的文档存档与归档管理策略：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6598"/>
      <w:r>
        <w:rPr>
          <w:rFonts w:ascii="仿宋" w:eastAsia="仿宋" w:hAnsi="仿宋" w:cs="仿宋" w:hint="eastAsia"/>
          <w:sz w:val="28"/>
          <w:lang w:eastAsia="zh-CN"/>
        </w:rPr>
        <w:t>四、石英反应器项目土建工程</w:t>
      </w:r>
      <w:bookmarkEnd w:id="12"/>
    </w:p>
    <w:p>
      <w:pPr>
        <w:pStyle w:val="Heading2"/>
        <w:rPr>
          <w:rFonts w:ascii="仿宋" w:eastAsia="仿宋" w:hAnsi="仿宋" w:cs="仿宋" w:hint="eastAsia"/>
          <w:lang w:eastAsia="zh-CN"/>
        </w:rPr>
      </w:pPr>
      <w:bookmarkStart w:id="13" w:name="_Toc927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在石英反应器项目的建筑工程设计中，我们将秉承一系列重要的设计原则，以确保石英反应器项目建筑在功能、美观、可持续性等方面达到最佳效果。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首要原则是确保建筑的功能性得到最大化的发挥。我们将充分理解石英反应器项目的实际需求，合理布局各个功能区域，保证建筑在满足业务需求的同时，提供高效的工作环境。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在建筑设计中，我们将综合考虑建设和运营成本。通过精细的经济效益分析，确保设计方案在高效利用资源的同时，对石英反应器项目的长期盈利能力有积极的贡献。</w:t>
      </w:r>
    </w:p>
    <w:p>
      <w:pPr>
        <w:pStyle w:val="Heading2"/>
        <w:ind w:firstLine="560" w:firstLineChars="200"/>
        <w:rPr>
          <w:rFonts w:ascii="仿宋" w:eastAsia="仿宋" w:hAnsi="仿宋" w:cs="仿宋" w:hint="eastAsia"/>
          <w:sz w:val="28"/>
          <w:lang w:eastAsia="zh-CN"/>
        </w:rPr>
      </w:pPr>
      <w:bookmarkStart w:id="14" w:name="_Toc663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石英反应器项目的土建工程设计中，我们将精准设定设计年限，结合石英反应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石英反应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529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石英反应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石英反应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石英反应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777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本期工程石英反应器项目预计总建筑面积XXX平方米，其中：计容建筑面积XXX平方米，计划建筑工程投资XX万元，占石英反应器项目总投资的XX%。</w:t>
      </w:r>
    </w:p>
    <w:p>
      <w:pPr>
        <w:pStyle w:val="Heading1"/>
        <w:ind w:firstLine="560" w:firstLineChars="200"/>
        <w:rPr>
          <w:rFonts w:ascii="仿宋" w:eastAsia="仿宋" w:hAnsi="仿宋" w:cs="仿宋" w:hint="eastAsia"/>
          <w:sz w:val="28"/>
          <w:lang w:eastAsia="zh-CN"/>
        </w:rPr>
      </w:pPr>
      <w:bookmarkStart w:id="17" w:name="_Toc10843"/>
      <w:r>
        <w:rPr>
          <w:rFonts w:ascii="仿宋" w:eastAsia="仿宋" w:hAnsi="仿宋" w:cs="仿宋" w:hint="eastAsia"/>
          <w:sz w:val="28"/>
          <w:lang w:eastAsia="zh-CN"/>
        </w:rPr>
        <w:t>五、石英反应器项目选址可行性分析</w:t>
      </w:r>
      <w:bookmarkEnd w:id="17"/>
    </w:p>
    <w:p>
      <w:pPr>
        <w:pStyle w:val="Heading2"/>
        <w:rPr>
          <w:rFonts w:ascii="仿宋" w:eastAsia="仿宋" w:hAnsi="仿宋" w:cs="仿宋" w:hint="eastAsia"/>
          <w:lang w:eastAsia="zh-CN"/>
        </w:rPr>
      </w:pPr>
      <w:bookmarkStart w:id="18" w:name="_Toc1670"/>
      <w:r>
        <w:rPr>
          <w:rFonts w:ascii="仿宋" w:eastAsia="仿宋" w:hAnsi="仿宋" w:cs="仿宋" w:hint="eastAsia"/>
          <w:lang w:eastAsia="zh-CN"/>
        </w:rPr>
        <w:t>(一)、石英反应器项目选址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该石英反应器项目选址位于XX省XX市XX区XXX街道</w:t>
      </w:r>
    </w:p>
    <w:p>
      <w:pPr>
        <w:pStyle w:val="Heading2"/>
        <w:ind w:firstLine="560" w:firstLineChars="200"/>
        <w:rPr>
          <w:rFonts w:ascii="仿宋" w:eastAsia="仿宋" w:hAnsi="仿宋" w:cs="仿宋" w:hint="eastAsia"/>
          <w:sz w:val="28"/>
          <w:lang w:eastAsia="zh-CN"/>
        </w:rPr>
      </w:pPr>
      <w:bookmarkStart w:id="19" w:name="_Toc16401"/>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石英反应器项目的征地面积将根据石英反应器项目的实际规模和需求进行精确规划。具体面积XXX平方米，旨在确保石英反应器项目不仅能够满足当前的发展需求，还能够预留空间以适应未来的扩展。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净用地面积是在征地面积基础上去除不可利用面积后的实际可开发用地。具体面积XXX平方米，考虑到环保、交通、安全等多方面因素，以确保石英反应器项目在整体利用效率上达到最优。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石英反应器项目计划建设的建筑总规模具体面积XXX平方米。这一规模的确定综合考虑了石英反应器项目的性质、规模，以及城市规划的相关要求，确保建筑布局与周边环境协调一致。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绿地率是石英反应器项目用地中被规划为绿地的比例。具体面积XXX平方米，旨在通过合理规划绿地，改善石英反应器项目周边环境，提升居民生活质量，并符合城市整体绿化规划。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容积率是用地上可以建设的建筑总体积与用地面积之比。具体面积XXX，通过合理的容积率规划，确保石英反应器项目建筑规模与周边环境和谐共生。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石英反应器项目选址与当地城市规划相一致，具体面积XXX平方米。通过与城市规划部门深入沟通，确保石英反应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石英反应器项目选址符合当地产业政策，具体面积XXX平方米。这包括石英反应器项目对当地经济的促进作用，以及对相关产业的带动效应，确保石英反应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用地总体要求必须符合环保和可持续发展的原则，具体面积XXX平方米。通过采用绿色建筑设计、节能减排等措施，确保石英反应器项目在建设和运营过程中对环境的影响最小化，达到可持续发展的要求。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确保石英反应器项目选址具备必要的公共设施配套，具体面积XXX平方米。这包括交通便利性、教育、医疗等基础设施，以提高居民生活品质，使得石英反应器项目选址更具吸引力。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考虑用地总体要求对当地社会稳定性的影响，具体面积XXX平方米。通过深入了解当地社区反馈，确保石英反应器项目的选址和建设过程对当地社会和谐稳定产生积极作用。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石英反应器项目选址不仅符合法规和规划，还在实际操作中具有可行性。这一全面规划将为石英反应器项目的成功实施提供坚实的基础，确保石英反应器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32248"/>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https://d.book118.com/015313040304011034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547872"/>
    <w:rsid w:val="225478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5313040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2024-01-04T22:10:00Z</dcterms:created>
  <dcterms:modified xsi:type="dcterms:W3CDTF">2024-01-04T22:10:27Z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D2C526898C4E4B7DABA1217A6F19AA9B_11</vt:lpwstr>
  </property>
  <property fmtid="{D5CDD505-2E9C-101B-9397-08002B2CF9AE}" pid="3" name="KSOProductBuildVer">
    <vt:lpwstr>2052-12.1.0.16120</vt:lpwstr>
  </property>
</Properties>
</file>