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五金交电批发服务项目规划设计蓝图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12" w:history="1">
        <w:r>
          <w:rPr>
            <w:rFonts w:ascii="仿宋" w:eastAsia="仿宋" w:hAnsi="仿宋" w:cs="仿宋" w:hint="eastAsia"/>
            <w:lang w:eastAsia="zh-CN"/>
          </w:rPr>
          <w:t>前言</w:t>
        </w:r>
        <w:r>
          <w:tab/>
        </w:r>
        <w:r>
          <w:fldChar w:fldCharType="begin"/>
        </w:r>
        <w:r>
          <w:instrText xml:space="preserve"> PAGEREF _Toc6112 \h </w:instrText>
        </w:r>
        <w:r>
          <w:fldChar w:fldCharType="separate"/>
        </w:r>
        <w:r>
          <w:t>3</w:t>
        </w:r>
        <w:r>
          <w:fldChar w:fldCharType="end"/>
        </w:r>
      </w:hyperlink>
    </w:p>
    <w:p>
      <w:pPr>
        <w:pStyle w:val="TOC1"/>
        <w:tabs>
          <w:tab w:val="right" w:leader="dot" w:pos="8306"/>
        </w:tabs>
      </w:pPr>
      <w:hyperlink w:anchor="_Toc11097" w:history="1">
        <w:r>
          <w:rPr>
            <w:rFonts w:ascii="仿宋" w:eastAsia="仿宋" w:hAnsi="仿宋" w:cs="仿宋" w:hint="eastAsia"/>
            <w:lang w:eastAsia="zh-CN"/>
          </w:rPr>
          <w:t>一、五金交电批发服务项目土建工程</w:t>
        </w:r>
        <w:r>
          <w:tab/>
        </w:r>
        <w:r>
          <w:fldChar w:fldCharType="begin"/>
        </w:r>
        <w:r>
          <w:instrText xml:space="preserve"> PAGEREF _Toc11097 \h </w:instrText>
        </w:r>
        <w:r>
          <w:fldChar w:fldCharType="separate"/>
        </w:r>
        <w:r>
          <w:t>3</w:t>
        </w:r>
        <w:r>
          <w:fldChar w:fldCharType="end"/>
        </w:r>
      </w:hyperlink>
    </w:p>
    <w:p>
      <w:pPr>
        <w:pStyle w:val="TOC2"/>
        <w:tabs>
          <w:tab w:val="right" w:leader="dot" w:pos="8306"/>
        </w:tabs>
      </w:pPr>
      <w:hyperlink w:anchor="_Toc8509" w:history="1">
        <w:r>
          <w:rPr>
            <w:rFonts w:ascii="仿宋" w:eastAsia="仿宋" w:hAnsi="仿宋" w:cs="仿宋" w:hint="eastAsia"/>
            <w:lang w:eastAsia="zh-CN"/>
          </w:rPr>
          <w:t>(一)、建筑工程设计原则</w:t>
        </w:r>
        <w:r>
          <w:tab/>
        </w:r>
        <w:r>
          <w:fldChar w:fldCharType="begin"/>
        </w:r>
        <w:r>
          <w:instrText xml:space="preserve"> PAGEREF _Toc8509 \h </w:instrText>
        </w:r>
        <w:r>
          <w:fldChar w:fldCharType="separate"/>
        </w:r>
        <w:r>
          <w:t>3</w:t>
        </w:r>
        <w:r>
          <w:fldChar w:fldCharType="end"/>
        </w:r>
      </w:hyperlink>
    </w:p>
    <w:p>
      <w:pPr>
        <w:pStyle w:val="TOC2"/>
        <w:tabs>
          <w:tab w:val="right" w:leader="dot" w:pos="8306"/>
        </w:tabs>
      </w:pPr>
      <w:hyperlink w:anchor="_Toc25623" w:history="1">
        <w:r>
          <w:rPr>
            <w:rFonts w:ascii="仿宋" w:eastAsia="仿宋" w:hAnsi="仿宋" w:cs="仿宋" w:hint="eastAsia"/>
            <w:lang w:eastAsia="zh-CN"/>
          </w:rPr>
          <w:t>(二)、土建工程设计年限及安全等级</w:t>
        </w:r>
        <w:r>
          <w:tab/>
        </w:r>
        <w:r>
          <w:fldChar w:fldCharType="begin"/>
        </w:r>
        <w:r>
          <w:instrText xml:space="preserve"> PAGEREF _Toc25623 \h </w:instrText>
        </w:r>
        <w:r>
          <w:fldChar w:fldCharType="separate"/>
        </w:r>
        <w:r>
          <w:t>4</w:t>
        </w:r>
        <w:r>
          <w:fldChar w:fldCharType="end"/>
        </w:r>
      </w:hyperlink>
    </w:p>
    <w:p>
      <w:pPr>
        <w:pStyle w:val="TOC2"/>
        <w:tabs>
          <w:tab w:val="right" w:leader="dot" w:pos="8306"/>
        </w:tabs>
      </w:pPr>
      <w:hyperlink w:anchor="_Toc19882" w:history="1">
        <w:r>
          <w:rPr>
            <w:rFonts w:ascii="仿宋" w:eastAsia="仿宋" w:hAnsi="仿宋" w:cs="仿宋" w:hint="eastAsia"/>
            <w:lang w:eastAsia="zh-CN"/>
          </w:rPr>
          <w:t>(三)、建筑工程设计总体要求</w:t>
        </w:r>
        <w:r>
          <w:tab/>
        </w:r>
        <w:r>
          <w:fldChar w:fldCharType="begin"/>
        </w:r>
        <w:r>
          <w:instrText xml:space="preserve"> PAGEREF _Toc19882 \h </w:instrText>
        </w:r>
        <w:r>
          <w:fldChar w:fldCharType="separate"/>
        </w:r>
        <w:r>
          <w:t>5</w:t>
        </w:r>
        <w:r>
          <w:fldChar w:fldCharType="end"/>
        </w:r>
      </w:hyperlink>
    </w:p>
    <w:p>
      <w:pPr>
        <w:pStyle w:val="TOC2"/>
        <w:tabs>
          <w:tab w:val="right" w:leader="dot" w:pos="8306"/>
        </w:tabs>
      </w:pPr>
      <w:hyperlink w:anchor="_Toc23415" w:history="1">
        <w:r>
          <w:rPr>
            <w:rFonts w:ascii="仿宋" w:eastAsia="仿宋" w:hAnsi="仿宋" w:cs="仿宋" w:hint="eastAsia"/>
            <w:lang w:eastAsia="zh-CN"/>
          </w:rPr>
          <w:t>(四)、土建工程建设指标</w:t>
        </w:r>
        <w:r>
          <w:tab/>
        </w:r>
        <w:r>
          <w:fldChar w:fldCharType="begin"/>
        </w:r>
        <w:r>
          <w:instrText xml:space="preserve"> PAGEREF _Toc23415 \h </w:instrText>
        </w:r>
        <w:r>
          <w:fldChar w:fldCharType="separate"/>
        </w:r>
        <w:r>
          <w:t>6</w:t>
        </w:r>
        <w:r>
          <w:fldChar w:fldCharType="end"/>
        </w:r>
      </w:hyperlink>
    </w:p>
    <w:p>
      <w:pPr>
        <w:pStyle w:val="TOC1"/>
        <w:tabs>
          <w:tab w:val="right" w:leader="dot" w:pos="8306"/>
        </w:tabs>
      </w:pPr>
      <w:hyperlink w:anchor="_Toc28592" w:history="1">
        <w:r>
          <w:rPr>
            <w:rFonts w:ascii="仿宋" w:eastAsia="仿宋" w:hAnsi="仿宋" w:cs="仿宋" w:hint="eastAsia"/>
            <w:lang w:eastAsia="zh-CN"/>
          </w:rPr>
          <w:t>二、五金交电批发服务项目建设背景及必要性分析</w:t>
        </w:r>
        <w:r>
          <w:tab/>
        </w:r>
        <w:r>
          <w:fldChar w:fldCharType="begin"/>
        </w:r>
        <w:r>
          <w:instrText xml:space="preserve"> PAGEREF _Toc28592 \h </w:instrText>
        </w:r>
        <w:r>
          <w:fldChar w:fldCharType="separate"/>
        </w:r>
        <w:r>
          <w:t>6</w:t>
        </w:r>
        <w:r>
          <w:fldChar w:fldCharType="end"/>
        </w:r>
      </w:hyperlink>
    </w:p>
    <w:p>
      <w:pPr>
        <w:pStyle w:val="TOC2"/>
        <w:tabs>
          <w:tab w:val="right" w:leader="dot" w:pos="8306"/>
        </w:tabs>
      </w:pPr>
      <w:hyperlink w:anchor="_Toc25239" w:history="1">
        <w:r>
          <w:rPr>
            <w:rFonts w:ascii="仿宋" w:eastAsia="仿宋" w:hAnsi="仿宋" w:cs="仿宋" w:hint="eastAsia"/>
            <w:lang w:eastAsia="zh-CN"/>
          </w:rPr>
          <w:t>(一)、五金交电批发服务项目背景分析</w:t>
        </w:r>
        <w:r>
          <w:tab/>
        </w:r>
        <w:r>
          <w:fldChar w:fldCharType="begin"/>
        </w:r>
        <w:r>
          <w:instrText xml:space="preserve"> PAGEREF _Toc25239 \h </w:instrText>
        </w:r>
        <w:r>
          <w:fldChar w:fldCharType="separate"/>
        </w:r>
        <w:r>
          <w:t>6</w:t>
        </w:r>
        <w:r>
          <w:fldChar w:fldCharType="end"/>
        </w:r>
      </w:hyperlink>
    </w:p>
    <w:p>
      <w:pPr>
        <w:pStyle w:val="TOC2"/>
        <w:tabs>
          <w:tab w:val="right" w:leader="dot" w:pos="8306"/>
        </w:tabs>
      </w:pPr>
      <w:hyperlink w:anchor="_Toc477" w:history="1">
        <w:r>
          <w:rPr>
            <w:rFonts w:ascii="仿宋" w:eastAsia="仿宋" w:hAnsi="仿宋" w:cs="仿宋" w:hint="eastAsia"/>
            <w:lang w:eastAsia="zh-CN"/>
          </w:rPr>
          <w:t>(二)、五金交电批发服务项目建设必要性分析</w:t>
        </w:r>
        <w:r>
          <w:tab/>
        </w:r>
        <w:r>
          <w:fldChar w:fldCharType="begin"/>
        </w:r>
        <w:r>
          <w:instrText xml:space="preserve"> PAGEREF _Toc477 \h </w:instrText>
        </w:r>
        <w:r>
          <w:fldChar w:fldCharType="separate"/>
        </w:r>
        <w:r>
          <w:t>8</w:t>
        </w:r>
        <w:r>
          <w:fldChar w:fldCharType="end"/>
        </w:r>
      </w:hyperlink>
    </w:p>
    <w:p>
      <w:pPr>
        <w:pStyle w:val="TOC1"/>
        <w:tabs>
          <w:tab w:val="right" w:leader="dot" w:pos="8306"/>
        </w:tabs>
      </w:pPr>
      <w:hyperlink w:anchor="_Toc26637" w:history="1">
        <w:r>
          <w:rPr>
            <w:rFonts w:ascii="仿宋" w:eastAsia="仿宋" w:hAnsi="仿宋" w:cs="仿宋" w:hint="eastAsia"/>
            <w:lang w:eastAsia="zh-CN"/>
          </w:rPr>
          <w:t>三、五金交电批发服务项目危机管理</w:t>
        </w:r>
        <w:r>
          <w:tab/>
        </w:r>
        <w:r>
          <w:fldChar w:fldCharType="begin"/>
        </w:r>
        <w:r>
          <w:instrText xml:space="preserve"> PAGEREF _Toc26637 \h </w:instrText>
        </w:r>
        <w:r>
          <w:fldChar w:fldCharType="separate"/>
        </w:r>
        <w:r>
          <w:t>9</w:t>
        </w:r>
        <w:r>
          <w:fldChar w:fldCharType="end"/>
        </w:r>
      </w:hyperlink>
    </w:p>
    <w:p>
      <w:pPr>
        <w:pStyle w:val="TOC2"/>
        <w:tabs>
          <w:tab w:val="right" w:leader="dot" w:pos="8306"/>
        </w:tabs>
      </w:pPr>
      <w:hyperlink w:anchor="_Toc9640" w:history="1">
        <w:r>
          <w:rPr>
            <w:rFonts w:ascii="仿宋" w:eastAsia="仿宋" w:hAnsi="仿宋" w:cs="仿宋" w:hint="eastAsia"/>
            <w:lang w:eastAsia="zh-CN"/>
          </w:rPr>
          <w:t>(一)、危机预警与识别</w:t>
        </w:r>
        <w:r>
          <w:tab/>
        </w:r>
        <w:r>
          <w:fldChar w:fldCharType="begin"/>
        </w:r>
        <w:r>
          <w:instrText xml:space="preserve"> PAGEREF _Toc9640 \h </w:instrText>
        </w:r>
        <w:r>
          <w:fldChar w:fldCharType="separate"/>
        </w:r>
        <w:r>
          <w:t>9</w:t>
        </w:r>
        <w:r>
          <w:fldChar w:fldCharType="end"/>
        </w:r>
      </w:hyperlink>
    </w:p>
    <w:p>
      <w:pPr>
        <w:pStyle w:val="TOC2"/>
        <w:tabs>
          <w:tab w:val="right" w:leader="dot" w:pos="8306"/>
        </w:tabs>
      </w:pPr>
      <w:hyperlink w:anchor="_Toc10180" w:history="1">
        <w:r>
          <w:rPr>
            <w:rFonts w:ascii="仿宋" w:eastAsia="仿宋" w:hAnsi="仿宋" w:cs="仿宋" w:hint="eastAsia"/>
            <w:lang w:eastAsia="zh-CN"/>
          </w:rPr>
          <w:t>(二)、危机应对与恢复</w:t>
        </w:r>
        <w:r>
          <w:tab/>
        </w:r>
        <w:r>
          <w:fldChar w:fldCharType="begin"/>
        </w:r>
        <w:r>
          <w:instrText xml:space="preserve"> PAGEREF _Toc10180 \h </w:instrText>
        </w:r>
        <w:r>
          <w:fldChar w:fldCharType="separate"/>
        </w:r>
        <w:r>
          <w:t>10</w:t>
        </w:r>
        <w:r>
          <w:fldChar w:fldCharType="end"/>
        </w:r>
      </w:hyperlink>
    </w:p>
    <w:p>
      <w:pPr>
        <w:pStyle w:val="TOC1"/>
        <w:tabs>
          <w:tab w:val="right" w:leader="dot" w:pos="8306"/>
        </w:tabs>
      </w:pPr>
      <w:hyperlink w:anchor="_Toc3677" w:history="1">
        <w:r>
          <w:rPr>
            <w:rFonts w:ascii="仿宋" w:eastAsia="仿宋" w:hAnsi="仿宋" w:cs="仿宋" w:hint="eastAsia"/>
            <w:lang w:eastAsia="zh-CN"/>
          </w:rPr>
          <w:t>四、五金交电批发服务项目概论</w:t>
        </w:r>
        <w:r>
          <w:tab/>
        </w:r>
        <w:r>
          <w:fldChar w:fldCharType="begin"/>
        </w:r>
        <w:r>
          <w:instrText xml:space="preserve"> PAGEREF _Toc3677 \h </w:instrText>
        </w:r>
        <w:r>
          <w:fldChar w:fldCharType="separate"/>
        </w:r>
        <w:r>
          <w:t>12</w:t>
        </w:r>
        <w:r>
          <w:fldChar w:fldCharType="end"/>
        </w:r>
      </w:hyperlink>
    </w:p>
    <w:p>
      <w:pPr>
        <w:pStyle w:val="TOC2"/>
        <w:tabs>
          <w:tab w:val="right" w:leader="dot" w:pos="8306"/>
        </w:tabs>
      </w:pPr>
      <w:hyperlink w:anchor="_Toc31419" w:history="1">
        <w:r>
          <w:rPr>
            <w:rFonts w:ascii="仿宋" w:eastAsia="仿宋" w:hAnsi="仿宋" w:cs="仿宋" w:hint="eastAsia"/>
            <w:lang w:eastAsia="zh-CN"/>
          </w:rPr>
          <w:t>(一)、五金交电批发服务项目概况</w:t>
        </w:r>
        <w:r>
          <w:tab/>
        </w:r>
        <w:r>
          <w:fldChar w:fldCharType="begin"/>
        </w:r>
        <w:r>
          <w:instrText xml:space="preserve"> PAGEREF _Toc31419 \h </w:instrText>
        </w:r>
        <w:r>
          <w:fldChar w:fldCharType="separate"/>
        </w:r>
        <w:r>
          <w:t>12</w:t>
        </w:r>
        <w:r>
          <w:fldChar w:fldCharType="end"/>
        </w:r>
      </w:hyperlink>
    </w:p>
    <w:p>
      <w:pPr>
        <w:pStyle w:val="TOC2"/>
        <w:tabs>
          <w:tab w:val="right" w:leader="dot" w:pos="8306"/>
        </w:tabs>
      </w:pPr>
      <w:hyperlink w:anchor="_Toc24661" w:history="1">
        <w:r>
          <w:rPr>
            <w:rFonts w:ascii="仿宋" w:eastAsia="仿宋" w:hAnsi="仿宋" w:cs="仿宋" w:hint="eastAsia"/>
            <w:lang w:eastAsia="zh-CN"/>
          </w:rPr>
          <w:t>(二)、五金交电批发服务项目目标</w:t>
        </w:r>
        <w:r>
          <w:tab/>
        </w:r>
        <w:r>
          <w:fldChar w:fldCharType="begin"/>
        </w:r>
        <w:r>
          <w:instrText xml:space="preserve"> PAGEREF _Toc24661 \h </w:instrText>
        </w:r>
        <w:r>
          <w:fldChar w:fldCharType="separate"/>
        </w:r>
        <w:r>
          <w:t>14</w:t>
        </w:r>
        <w:r>
          <w:fldChar w:fldCharType="end"/>
        </w:r>
      </w:hyperlink>
    </w:p>
    <w:p>
      <w:pPr>
        <w:pStyle w:val="TOC2"/>
        <w:tabs>
          <w:tab w:val="right" w:leader="dot" w:pos="8306"/>
        </w:tabs>
      </w:pPr>
      <w:hyperlink w:anchor="_Toc19927" w:history="1">
        <w:r>
          <w:rPr>
            <w:rFonts w:ascii="仿宋" w:eastAsia="仿宋" w:hAnsi="仿宋" w:cs="仿宋" w:hint="eastAsia"/>
            <w:lang w:eastAsia="zh-CN"/>
          </w:rPr>
          <w:t>(三)、五金交电批发服务项目提出的理由</w:t>
        </w:r>
        <w:r>
          <w:tab/>
        </w:r>
        <w:r>
          <w:fldChar w:fldCharType="begin"/>
        </w:r>
        <w:r>
          <w:instrText xml:space="preserve"> PAGEREF _Toc19927 \h </w:instrText>
        </w:r>
        <w:r>
          <w:fldChar w:fldCharType="separate"/>
        </w:r>
        <w:r>
          <w:t>15</w:t>
        </w:r>
        <w:r>
          <w:fldChar w:fldCharType="end"/>
        </w:r>
      </w:hyperlink>
    </w:p>
    <w:p>
      <w:pPr>
        <w:pStyle w:val="TOC2"/>
        <w:tabs>
          <w:tab w:val="right" w:leader="dot" w:pos="8306"/>
        </w:tabs>
      </w:pPr>
      <w:hyperlink w:anchor="_Toc3854" w:history="1">
        <w:r>
          <w:rPr>
            <w:rFonts w:ascii="仿宋" w:eastAsia="仿宋" w:hAnsi="仿宋" w:cs="仿宋" w:hint="eastAsia"/>
            <w:lang w:eastAsia="zh-CN"/>
          </w:rPr>
          <w:t>(四)、五金交电批发服务项目意义</w:t>
        </w:r>
        <w:r>
          <w:tab/>
        </w:r>
        <w:r>
          <w:fldChar w:fldCharType="begin"/>
        </w:r>
        <w:r>
          <w:instrText xml:space="preserve"> PAGEREF _Toc3854 \h </w:instrText>
        </w:r>
        <w:r>
          <w:fldChar w:fldCharType="separate"/>
        </w:r>
        <w:r>
          <w:t>17</w:t>
        </w:r>
        <w:r>
          <w:fldChar w:fldCharType="end"/>
        </w:r>
      </w:hyperlink>
    </w:p>
    <w:p>
      <w:pPr>
        <w:pStyle w:val="TOC2"/>
        <w:tabs>
          <w:tab w:val="right" w:leader="dot" w:pos="8306"/>
        </w:tabs>
      </w:pPr>
      <w:hyperlink w:anchor="_Toc16420" w:history="1">
        <w:r>
          <w:rPr>
            <w:rFonts w:ascii="仿宋" w:eastAsia="仿宋" w:hAnsi="仿宋" w:cs="仿宋" w:hint="eastAsia"/>
            <w:lang w:eastAsia="zh-CN"/>
          </w:rPr>
          <w:t>(五)、五金交电批发服务项目背景</w:t>
        </w:r>
        <w:r>
          <w:tab/>
        </w:r>
        <w:r>
          <w:fldChar w:fldCharType="begin"/>
        </w:r>
        <w:r>
          <w:instrText xml:space="preserve"> PAGEREF _Toc16420 \h </w:instrText>
        </w:r>
        <w:r>
          <w:fldChar w:fldCharType="separate"/>
        </w:r>
        <w:r>
          <w:t>18</w:t>
        </w:r>
        <w:r>
          <w:fldChar w:fldCharType="end"/>
        </w:r>
      </w:hyperlink>
    </w:p>
    <w:p>
      <w:pPr>
        <w:pStyle w:val="TOC1"/>
        <w:tabs>
          <w:tab w:val="right" w:leader="dot" w:pos="8306"/>
        </w:tabs>
      </w:pPr>
      <w:hyperlink w:anchor="_Toc22748" w:history="1">
        <w:r>
          <w:rPr>
            <w:rFonts w:ascii="仿宋" w:eastAsia="仿宋" w:hAnsi="仿宋" w:cs="仿宋" w:hint="eastAsia"/>
            <w:lang w:eastAsia="zh-CN"/>
          </w:rPr>
          <w:t>五、五金交电批发服务项目文档管理</w:t>
        </w:r>
        <w:r>
          <w:tab/>
        </w:r>
        <w:r>
          <w:fldChar w:fldCharType="begin"/>
        </w:r>
        <w:r>
          <w:instrText xml:space="preserve"> PAGEREF _Toc22748 \h </w:instrText>
        </w:r>
        <w:r>
          <w:fldChar w:fldCharType="separate"/>
        </w:r>
        <w:r>
          <w:t>19</w:t>
        </w:r>
        <w:r>
          <w:fldChar w:fldCharType="end"/>
        </w:r>
      </w:hyperlink>
    </w:p>
    <w:p>
      <w:pPr>
        <w:pStyle w:val="TOC2"/>
        <w:tabs>
          <w:tab w:val="right" w:leader="dot" w:pos="8306"/>
        </w:tabs>
      </w:pPr>
      <w:hyperlink w:anchor="_Toc11321" w:history="1">
        <w:r>
          <w:rPr>
            <w:rFonts w:ascii="仿宋" w:eastAsia="仿宋" w:hAnsi="仿宋" w:cs="仿宋" w:hint="eastAsia"/>
            <w:lang w:eastAsia="zh-CN"/>
          </w:rPr>
          <w:t>(一)、文档编制与审查</w:t>
        </w:r>
        <w:r>
          <w:tab/>
        </w:r>
        <w:r>
          <w:fldChar w:fldCharType="begin"/>
        </w:r>
        <w:r>
          <w:instrText xml:space="preserve"> PAGEREF _Toc11321 \h </w:instrText>
        </w:r>
        <w:r>
          <w:fldChar w:fldCharType="separate"/>
        </w:r>
        <w:r>
          <w:t>19</w:t>
        </w:r>
        <w:r>
          <w:fldChar w:fldCharType="end"/>
        </w:r>
      </w:hyperlink>
    </w:p>
    <w:p>
      <w:pPr>
        <w:pStyle w:val="TOC2"/>
        <w:tabs>
          <w:tab w:val="right" w:leader="dot" w:pos="8306"/>
        </w:tabs>
      </w:pPr>
      <w:hyperlink w:anchor="_Toc13640" w:history="1">
        <w:r>
          <w:rPr>
            <w:rFonts w:ascii="仿宋" w:eastAsia="仿宋" w:hAnsi="仿宋" w:cs="仿宋" w:hint="eastAsia"/>
            <w:lang w:eastAsia="zh-CN"/>
          </w:rPr>
          <w:t>(二)、文档发布与分发</w:t>
        </w:r>
        <w:r>
          <w:tab/>
        </w:r>
        <w:r>
          <w:fldChar w:fldCharType="begin"/>
        </w:r>
        <w:r>
          <w:instrText xml:space="preserve"> PAGEREF _Toc13640 \h </w:instrText>
        </w:r>
        <w:r>
          <w:fldChar w:fldCharType="separate"/>
        </w:r>
        <w:r>
          <w:t>20</w:t>
        </w:r>
        <w:r>
          <w:fldChar w:fldCharType="end"/>
        </w:r>
      </w:hyperlink>
    </w:p>
    <w:p>
      <w:pPr>
        <w:pStyle w:val="TOC2"/>
        <w:tabs>
          <w:tab w:val="right" w:leader="dot" w:pos="8306"/>
        </w:tabs>
      </w:pPr>
      <w:hyperlink w:anchor="_Toc15768" w:history="1">
        <w:r>
          <w:rPr>
            <w:rFonts w:ascii="仿宋" w:eastAsia="仿宋" w:hAnsi="仿宋" w:cs="仿宋" w:hint="eastAsia"/>
            <w:lang w:eastAsia="zh-CN"/>
          </w:rPr>
          <w:t>(三)、文档存档与归档</w:t>
        </w:r>
        <w:r>
          <w:tab/>
        </w:r>
        <w:r>
          <w:fldChar w:fldCharType="begin"/>
        </w:r>
        <w:r>
          <w:instrText xml:space="preserve"> PAGEREF _Toc15768 \h </w:instrText>
        </w:r>
        <w:r>
          <w:fldChar w:fldCharType="separate"/>
        </w:r>
        <w:r>
          <w:t>21</w:t>
        </w:r>
        <w:r>
          <w:fldChar w:fldCharType="end"/>
        </w:r>
      </w:hyperlink>
    </w:p>
    <w:p>
      <w:pPr>
        <w:pStyle w:val="TOC1"/>
        <w:tabs>
          <w:tab w:val="right" w:leader="dot" w:pos="8306"/>
        </w:tabs>
      </w:pPr>
      <w:hyperlink w:anchor="_Toc29537" w:history="1">
        <w:r>
          <w:rPr>
            <w:rFonts w:ascii="仿宋" w:eastAsia="仿宋" w:hAnsi="仿宋" w:cs="仿宋" w:hint="eastAsia"/>
            <w:lang w:eastAsia="zh-CN"/>
          </w:rPr>
          <w:t>六、市场分析、调研</w:t>
        </w:r>
        <w:r>
          <w:tab/>
        </w:r>
        <w:r>
          <w:fldChar w:fldCharType="begin"/>
        </w:r>
        <w:r>
          <w:instrText xml:space="preserve"> PAGEREF _Toc29537 \h </w:instrText>
        </w:r>
        <w:r>
          <w:fldChar w:fldCharType="separate"/>
        </w:r>
        <w:r>
          <w:t>22</w:t>
        </w:r>
        <w:r>
          <w:fldChar w:fldCharType="end"/>
        </w:r>
      </w:hyperlink>
    </w:p>
    <w:p>
      <w:pPr>
        <w:pStyle w:val="TOC2"/>
        <w:tabs>
          <w:tab w:val="right" w:leader="dot" w:pos="8306"/>
        </w:tabs>
      </w:pPr>
      <w:hyperlink w:anchor="_Toc31302" w:history="1">
        <w:r>
          <w:rPr>
            <w:rFonts w:ascii="仿宋" w:eastAsia="仿宋" w:hAnsi="仿宋" w:cs="仿宋" w:hint="eastAsia"/>
            <w:lang w:eastAsia="zh-CN"/>
          </w:rPr>
          <w:t>(一)、五金交电批发服务行业分析</w:t>
        </w:r>
        <w:r>
          <w:tab/>
        </w:r>
        <w:r>
          <w:fldChar w:fldCharType="begin"/>
        </w:r>
        <w:r>
          <w:instrText xml:space="preserve"> PAGEREF _Toc31302 \h </w:instrText>
        </w:r>
        <w:r>
          <w:fldChar w:fldCharType="separate"/>
        </w:r>
        <w:r>
          <w:t>22</w:t>
        </w:r>
        <w:r>
          <w:fldChar w:fldCharType="end"/>
        </w:r>
      </w:hyperlink>
    </w:p>
    <w:p>
      <w:pPr>
        <w:pStyle w:val="TOC2"/>
        <w:tabs>
          <w:tab w:val="right" w:leader="dot" w:pos="8306"/>
        </w:tabs>
      </w:pPr>
      <w:hyperlink w:anchor="_Toc28549" w:history="1">
        <w:r>
          <w:rPr>
            <w:rFonts w:ascii="仿宋" w:eastAsia="仿宋" w:hAnsi="仿宋" w:cs="仿宋" w:hint="eastAsia"/>
            <w:lang w:eastAsia="zh-CN"/>
          </w:rPr>
          <w:t>(二)、五金交电批发服务市场分析预测</w:t>
        </w:r>
        <w:r>
          <w:tab/>
        </w:r>
        <w:r>
          <w:fldChar w:fldCharType="begin"/>
        </w:r>
        <w:r>
          <w:instrText xml:space="preserve"> PAGEREF _Toc28549 \h </w:instrText>
        </w:r>
        <w:r>
          <w:fldChar w:fldCharType="separate"/>
        </w:r>
        <w:r>
          <w:t>23</w:t>
        </w:r>
        <w:r>
          <w:fldChar w:fldCharType="end"/>
        </w:r>
      </w:hyperlink>
    </w:p>
    <w:p>
      <w:pPr>
        <w:pStyle w:val="TOC1"/>
        <w:tabs>
          <w:tab w:val="right" w:leader="dot" w:pos="8306"/>
        </w:tabs>
      </w:pPr>
      <w:hyperlink w:anchor="_Toc10737" w:history="1">
        <w:r>
          <w:rPr>
            <w:rFonts w:ascii="仿宋" w:eastAsia="仿宋" w:hAnsi="仿宋" w:cs="仿宋" w:hint="eastAsia"/>
            <w:lang w:eastAsia="zh-CN"/>
          </w:rPr>
          <w:t>七、五金交电批发服务项目计划安排</w:t>
        </w:r>
        <w:r>
          <w:tab/>
        </w:r>
        <w:r>
          <w:fldChar w:fldCharType="begin"/>
        </w:r>
        <w:r>
          <w:instrText xml:space="preserve"> PAGEREF _Toc10737 \h </w:instrText>
        </w:r>
        <w:r>
          <w:fldChar w:fldCharType="separate"/>
        </w:r>
        <w:r>
          <w:t>24</w:t>
        </w:r>
        <w:r>
          <w:fldChar w:fldCharType="end"/>
        </w:r>
      </w:hyperlink>
    </w:p>
    <w:p>
      <w:pPr>
        <w:pStyle w:val="TOC2"/>
        <w:tabs>
          <w:tab w:val="right" w:leader="dot" w:pos="8306"/>
        </w:tabs>
      </w:pPr>
      <w:hyperlink w:anchor="_Toc17509" w:history="1">
        <w:r>
          <w:rPr>
            <w:rFonts w:ascii="仿宋" w:eastAsia="仿宋" w:hAnsi="仿宋" w:cs="仿宋" w:hint="eastAsia"/>
            <w:lang w:eastAsia="zh-CN"/>
          </w:rPr>
          <w:t>(一)、建设周期</w:t>
        </w:r>
        <w:r>
          <w:tab/>
        </w:r>
        <w:r>
          <w:fldChar w:fldCharType="begin"/>
        </w:r>
        <w:r>
          <w:instrText xml:space="preserve"> PAGEREF _Toc17509 \h </w:instrText>
        </w:r>
        <w:r>
          <w:fldChar w:fldCharType="separate"/>
        </w:r>
        <w:r>
          <w:t>24</w:t>
        </w:r>
        <w:r>
          <w:fldChar w:fldCharType="end"/>
        </w:r>
      </w:hyperlink>
    </w:p>
    <w:p>
      <w:pPr>
        <w:pStyle w:val="TOC2"/>
        <w:tabs>
          <w:tab w:val="right" w:leader="dot" w:pos="8306"/>
        </w:tabs>
      </w:pPr>
      <w:hyperlink w:anchor="_Toc3922" w:history="1">
        <w:r>
          <w:rPr>
            <w:rFonts w:ascii="仿宋" w:eastAsia="仿宋" w:hAnsi="仿宋" w:cs="仿宋" w:hint="eastAsia"/>
            <w:lang w:eastAsia="zh-CN"/>
          </w:rPr>
          <w:t>(二)、建设进度</w:t>
        </w:r>
        <w:r>
          <w:tab/>
        </w:r>
        <w:r>
          <w:fldChar w:fldCharType="begin"/>
        </w:r>
        <w:r>
          <w:instrText xml:space="preserve"> PAGEREF _Toc3922 \h </w:instrText>
        </w:r>
        <w:r>
          <w:fldChar w:fldCharType="separate"/>
        </w:r>
        <w:r>
          <w:t>25</w:t>
        </w:r>
        <w:r>
          <w:fldChar w:fldCharType="end"/>
        </w:r>
      </w:hyperlink>
    </w:p>
    <w:p>
      <w:pPr>
        <w:pStyle w:val="TOC2"/>
        <w:tabs>
          <w:tab w:val="right" w:leader="dot" w:pos="8306"/>
        </w:tabs>
      </w:pPr>
      <w:hyperlink w:anchor="_Toc14685" w:history="1">
        <w:r>
          <w:rPr>
            <w:rFonts w:ascii="仿宋" w:eastAsia="仿宋" w:hAnsi="仿宋" w:cs="仿宋" w:hint="eastAsia"/>
            <w:lang w:eastAsia="zh-CN"/>
          </w:rPr>
          <w:t>(三)、进度安排注意事项</w:t>
        </w:r>
        <w:r>
          <w:tab/>
        </w:r>
        <w:r>
          <w:fldChar w:fldCharType="begin"/>
        </w:r>
        <w:r>
          <w:instrText xml:space="preserve"> PAGEREF _Toc14685 \h </w:instrText>
        </w:r>
        <w:r>
          <w:fldChar w:fldCharType="separate"/>
        </w:r>
        <w:r>
          <w:t>26</w:t>
        </w:r>
        <w:r>
          <w:fldChar w:fldCharType="end"/>
        </w:r>
      </w:hyperlink>
    </w:p>
    <w:p>
      <w:pPr>
        <w:pStyle w:val="TOC2"/>
        <w:tabs>
          <w:tab w:val="right" w:leader="dot" w:pos="8306"/>
        </w:tabs>
      </w:pPr>
      <w:hyperlink w:anchor="_Toc19898" w:history="1">
        <w:r>
          <w:rPr>
            <w:rFonts w:ascii="仿宋" w:eastAsia="仿宋" w:hAnsi="仿宋" w:cs="仿宋" w:hint="eastAsia"/>
            <w:lang w:eastAsia="zh-CN"/>
          </w:rPr>
          <w:t>(四)、人力资源配置</w:t>
        </w:r>
        <w:r>
          <w:tab/>
        </w:r>
        <w:r>
          <w:fldChar w:fldCharType="begin"/>
        </w:r>
        <w:r>
          <w:instrText xml:space="preserve"> PAGEREF _Toc19898 \h </w:instrText>
        </w:r>
        <w:r>
          <w:fldChar w:fldCharType="separate"/>
        </w:r>
        <w:r>
          <w:t>27</w:t>
        </w:r>
        <w:r>
          <w:fldChar w:fldCharType="end"/>
        </w:r>
      </w:hyperlink>
    </w:p>
    <w:p>
      <w:pPr>
        <w:pStyle w:val="TOC1"/>
        <w:tabs>
          <w:tab w:val="right" w:leader="dot" w:pos="8306"/>
        </w:tabs>
      </w:pPr>
      <w:hyperlink w:anchor="_Toc83" w:history="1">
        <w:r>
          <w:rPr>
            <w:rFonts w:ascii="仿宋" w:eastAsia="仿宋" w:hAnsi="仿宋" w:cs="仿宋" w:hint="eastAsia"/>
            <w:lang w:eastAsia="zh-CN"/>
          </w:rPr>
          <w:t>八、五金交电批发服务项目创新与研发</w:t>
        </w:r>
        <w:r>
          <w:tab/>
        </w:r>
        <w:r>
          <w:fldChar w:fldCharType="begin"/>
        </w:r>
        <w:r>
          <w:instrText xml:space="preserve"> PAGEREF _Toc83 \h </w:instrText>
        </w:r>
        <w:r>
          <w:fldChar w:fldCharType="separate"/>
        </w:r>
        <w:r>
          <w:t>28</w:t>
        </w:r>
        <w:r>
          <w:fldChar w:fldCharType="end"/>
        </w:r>
      </w:hyperlink>
    </w:p>
    <w:p>
      <w:pPr>
        <w:pStyle w:val="TOC2"/>
        <w:tabs>
          <w:tab w:val="right" w:leader="dot" w:pos="8306"/>
        </w:tabs>
      </w:pPr>
      <w:hyperlink w:anchor="_Toc25577" w:history="1">
        <w:r>
          <w:rPr>
            <w:rFonts w:ascii="仿宋" w:eastAsia="仿宋" w:hAnsi="仿宋" w:cs="仿宋" w:hint="eastAsia"/>
            <w:lang w:eastAsia="zh-CN"/>
          </w:rPr>
          <w:t>(一)、创新策略与方向</w:t>
        </w:r>
        <w:r>
          <w:tab/>
        </w:r>
        <w:r>
          <w:fldChar w:fldCharType="begin"/>
        </w:r>
        <w:r>
          <w:instrText xml:space="preserve"> PAGEREF _Toc25577 \h </w:instrText>
        </w:r>
        <w:r>
          <w:fldChar w:fldCharType="separate"/>
        </w:r>
        <w:r>
          <w:t>28</w:t>
        </w:r>
        <w:r>
          <w:fldChar w:fldCharType="end"/>
        </w:r>
      </w:hyperlink>
    </w:p>
    <w:p>
      <w:pPr>
        <w:pStyle w:val="TOC2"/>
        <w:tabs>
          <w:tab w:val="right" w:leader="dot" w:pos="8306"/>
        </w:tabs>
      </w:pPr>
      <w:hyperlink w:anchor="_Toc10165" w:history="1">
        <w:r>
          <w:rPr>
            <w:rFonts w:ascii="仿宋" w:eastAsia="仿宋" w:hAnsi="仿宋" w:cs="仿宋" w:hint="eastAsia"/>
            <w:lang w:eastAsia="zh-CN"/>
          </w:rPr>
          <w:t>(二)、研发规划与投入</w:t>
        </w:r>
        <w:r>
          <w:tab/>
        </w:r>
        <w:r>
          <w:fldChar w:fldCharType="begin"/>
        </w:r>
        <w:r>
          <w:instrText xml:space="preserve"> PAGEREF _Toc10165 \h </w:instrText>
        </w:r>
        <w:r>
          <w:fldChar w:fldCharType="separate"/>
        </w:r>
        <w:r>
          <w:t>30</w:t>
        </w:r>
        <w:r>
          <w:fldChar w:fldCharType="end"/>
        </w:r>
      </w:hyperlink>
    </w:p>
    <w:p>
      <w:pPr>
        <w:pStyle w:val="TOC1"/>
        <w:tabs>
          <w:tab w:val="right" w:leader="dot" w:pos="8306"/>
        </w:tabs>
      </w:pPr>
      <w:hyperlink w:anchor="_Toc11927" w:history="1">
        <w:r>
          <w:rPr>
            <w:rFonts w:ascii="仿宋" w:eastAsia="仿宋" w:hAnsi="仿宋" w:cs="仿宋" w:hint="eastAsia"/>
            <w:lang w:eastAsia="zh-CN"/>
          </w:rPr>
          <w:t>九、五金交电批发服务项目人力资源培养与发展</w:t>
        </w:r>
        <w:r>
          <w:tab/>
        </w:r>
        <w:r>
          <w:fldChar w:fldCharType="begin"/>
        </w:r>
        <w:r>
          <w:instrText xml:space="preserve"> PAGEREF _Toc11927 \h </w:instrText>
        </w:r>
        <w:r>
          <w:fldChar w:fldCharType="separate"/>
        </w:r>
        <w:r>
          <w:t>31</w:t>
        </w:r>
        <w:r>
          <w:fldChar w:fldCharType="end"/>
        </w:r>
      </w:hyperlink>
    </w:p>
    <w:p>
      <w:pPr>
        <w:pStyle w:val="TOC2"/>
        <w:tabs>
          <w:tab w:val="right" w:leader="dot" w:pos="8306"/>
        </w:tabs>
      </w:pPr>
      <w:hyperlink w:anchor="_Toc2389" w:history="1">
        <w:r>
          <w:rPr>
            <w:rFonts w:ascii="仿宋" w:eastAsia="仿宋" w:hAnsi="仿宋" w:cs="仿宋" w:hint="eastAsia"/>
            <w:lang w:eastAsia="zh-CN"/>
          </w:rPr>
          <w:t>(一)、人才需求与规划</w:t>
        </w:r>
        <w:r>
          <w:tab/>
        </w:r>
        <w:r>
          <w:fldChar w:fldCharType="begin"/>
        </w:r>
        <w:r>
          <w:instrText xml:space="preserve"> PAGEREF _Toc2389 \h </w:instrText>
        </w:r>
        <w:r>
          <w:fldChar w:fldCharType="separate"/>
        </w:r>
        <w:r>
          <w:t>31</w:t>
        </w:r>
        <w:r>
          <w:fldChar w:fldCharType="end"/>
        </w:r>
      </w:hyperlink>
    </w:p>
    <w:p>
      <w:pPr>
        <w:pStyle w:val="TOC2"/>
        <w:tabs>
          <w:tab w:val="right" w:leader="dot" w:pos="8306"/>
        </w:tabs>
      </w:pPr>
      <w:hyperlink w:anchor="_Toc14427" w:history="1">
        <w:r>
          <w:rPr>
            <w:rFonts w:ascii="仿宋" w:eastAsia="仿宋" w:hAnsi="仿宋" w:cs="仿宋" w:hint="eastAsia"/>
            <w:lang w:eastAsia="zh-CN"/>
          </w:rPr>
          <w:t>(二)、培训与发展计划</w:t>
        </w:r>
        <w:r>
          <w:tab/>
        </w:r>
        <w:r>
          <w:fldChar w:fldCharType="begin"/>
        </w:r>
        <w:r>
          <w:instrText xml:space="preserve"> PAGEREF _Toc14427 \h </w:instrText>
        </w:r>
        <w:r>
          <w:fldChar w:fldCharType="separate"/>
        </w:r>
        <w:r>
          <w:t>32</w:t>
        </w:r>
        <w:r>
          <w:fldChar w:fldCharType="end"/>
        </w:r>
      </w:hyperlink>
    </w:p>
    <w:p>
      <w:pPr>
        <w:pStyle w:val="TOC1"/>
        <w:tabs>
          <w:tab w:val="right" w:leader="dot" w:pos="8306"/>
        </w:tabs>
      </w:pPr>
      <w:hyperlink w:anchor="_Toc1331" w:history="1">
        <w:r>
          <w:rPr>
            <w:rFonts w:ascii="仿宋" w:eastAsia="仿宋" w:hAnsi="仿宋" w:cs="仿宋" w:hint="eastAsia"/>
            <w:lang w:eastAsia="zh-CN"/>
          </w:rPr>
          <w:t>十、五金交电批发服务项目技术管理</w:t>
        </w:r>
        <w:r>
          <w:tab/>
        </w:r>
        <w:r>
          <w:fldChar w:fldCharType="begin"/>
        </w:r>
        <w:r>
          <w:instrText xml:space="preserve"> PAGEREF _Toc1331 \h </w:instrText>
        </w:r>
        <w:r>
          <w:fldChar w:fldCharType="separate"/>
        </w:r>
        <w:r>
          <w:t>33</w:t>
        </w:r>
        <w:r>
          <w:fldChar w:fldCharType="end"/>
        </w:r>
      </w:hyperlink>
    </w:p>
    <w:p>
      <w:pPr>
        <w:pStyle w:val="TOC2"/>
        <w:tabs>
          <w:tab w:val="right" w:leader="dot" w:pos="8306"/>
        </w:tabs>
      </w:pPr>
      <w:hyperlink w:anchor="_Toc2528" w:history="1">
        <w:r>
          <w:rPr>
            <w:rFonts w:ascii="仿宋" w:eastAsia="仿宋" w:hAnsi="仿宋" w:cs="仿宋" w:hint="eastAsia"/>
            <w:lang w:eastAsia="zh-CN"/>
          </w:rPr>
          <w:t>(一)、技术方案选用方向</w:t>
        </w:r>
        <w:r>
          <w:tab/>
        </w:r>
        <w:r>
          <w:fldChar w:fldCharType="begin"/>
        </w:r>
        <w:r>
          <w:instrText xml:space="preserve"> PAGEREF _Toc2528 \h </w:instrText>
        </w:r>
        <w:r>
          <w:fldChar w:fldCharType="separate"/>
        </w:r>
        <w:r>
          <w:t>33</w:t>
        </w:r>
        <w:r>
          <w:fldChar w:fldCharType="end"/>
        </w:r>
      </w:hyperlink>
    </w:p>
    <w:p>
      <w:pPr>
        <w:pStyle w:val="TOC2"/>
        <w:tabs>
          <w:tab w:val="right" w:leader="dot" w:pos="8306"/>
        </w:tabs>
      </w:pPr>
      <w:hyperlink w:anchor="_Toc3948" w:history="1">
        <w:r>
          <w:rPr>
            <w:rFonts w:ascii="仿宋" w:eastAsia="仿宋" w:hAnsi="仿宋" w:cs="仿宋" w:hint="eastAsia"/>
            <w:lang w:eastAsia="zh-CN"/>
          </w:rPr>
          <w:t>(二)、工艺技术方案选用原则</w:t>
        </w:r>
        <w:r>
          <w:tab/>
        </w:r>
        <w:r>
          <w:fldChar w:fldCharType="begin"/>
        </w:r>
        <w:r>
          <w:instrText xml:space="preserve"> PAGEREF _Toc3948 \h </w:instrText>
        </w:r>
        <w:r>
          <w:fldChar w:fldCharType="separate"/>
        </w:r>
        <w:r>
          <w:t>34</w:t>
        </w:r>
        <w:r>
          <w:fldChar w:fldCharType="end"/>
        </w:r>
      </w:hyperlink>
    </w:p>
    <w:p>
      <w:pPr>
        <w:pStyle w:val="TOC2"/>
        <w:tabs>
          <w:tab w:val="right" w:leader="dot" w:pos="8306"/>
        </w:tabs>
      </w:pPr>
      <w:hyperlink w:anchor="_Toc1144" w:history="1">
        <w:r>
          <w:rPr>
            <w:rFonts w:ascii="仿宋" w:eastAsia="仿宋" w:hAnsi="仿宋" w:cs="仿宋" w:hint="eastAsia"/>
            <w:lang w:eastAsia="zh-CN"/>
          </w:rPr>
          <w:t>(三)、工艺技术方案要求</w:t>
        </w:r>
        <w:r>
          <w:tab/>
        </w:r>
        <w:r>
          <w:fldChar w:fldCharType="begin"/>
        </w:r>
        <w:r>
          <w:instrText xml:space="preserve"> PAGEREF _Toc1144 \h </w:instrText>
        </w:r>
        <w:r>
          <w:fldChar w:fldCharType="separate"/>
        </w:r>
        <w:r>
          <w:t>37</w:t>
        </w:r>
        <w:r>
          <w:fldChar w:fldCharType="end"/>
        </w:r>
      </w:hyperlink>
    </w:p>
    <w:p>
      <w:pPr>
        <w:pStyle w:val="TOC1"/>
        <w:tabs>
          <w:tab w:val="right" w:leader="dot" w:pos="8306"/>
        </w:tabs>
      </w:pPr>
      <w:hyperlink w:anchor="_Toc4853" w:history="1">
        <w:r>
          <w:rPr>
            <w:rFonts w:ascii="仿宋" w:eastAsia="仿宋" w:hAnsi="仿宋" w:cs="仿宋" w:hint="eastAsia"/>
            <w:lang w:eastAsia="zh-CN"/>
          </w:rPr>
          <w:t>十一、五金交电批发服务项目财务管理</w:t>
        </w:r>
        <w:r>
          <w:tab/>
        </w:r>
        <w:r>
          <w:fldChar w:fldCharType="begin"/>
        </w:r>
        <w:r>
          <w:instrText xml:space="preserve"> PAGEREF _Toc4853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32" w:history="1">
        <w:r>
          <w:rPr>
            <w:rFonts w:ascii="仿宋" w:eastAsia="仿宋" w:hAnsi="仿宋" w:cs="仿宋" w:hint="eastAsia"/>
            <w:lang w:eastAsia="zh-CN"/>
          </w:rPr>
          <w:t>(一)、资金需求大</w:t>
        </w:r>
        <w:r>
          <w:tab/>
        </w:r>
        <w:r>
          <w:fldChar w:fldCharType="begin"/>
        </w:r>
        <w:r>
          <w:instrText xml:space="preserve"> PAGEREF _Toc25232 \h </w:instrText>
        </w:r>
        <w:r>
          <w:fldChar w:fldCharType="separate"/>
        </w:r>
        <w:r>
          <w:t>39</w:t>
        </w:r>
        <w:r>
          <w:fldChar w:fldCharType="end"/>
        </w:r>
      </w:hyperlink>
    </w:p>
    <w:p>
      <w:pPr>
        <w:pStyle w:val="TOC2"/>
        <w:tabs>
          <w:tab w:val="right" w:leader="dot" w:pos="8306"/>
        </w:tabs>
      </w:pPr>
      <w:hyperlink w:anchor="_Toc30400" w:history="1">
        <w:r>
          <w:rPr>
            <w:rFonts w:ascii="仿宋" w:eastAsia="仿宋" w:hAnsi="仿宋" w:cs="仿宋" w:hint="eastAsia"/>
            <w:lang w:eastAsia="zh-CN"/>
          </w:rPr>
          <w:t>(二)、研发周期长</w:t>
        </w:r>
        <w:r>
          <w:tab/>
        </w:r>
        <w:r>
          <w:fldChar w:fldCharType="begin"/>
        </w:r>
        <w:r>
          <w:instrText xml:space="preserve"> PAGEREF _Toc30400 \h </w:instrText>
        </w:r>
        <w:r>
          <w:fldChar w:fldCharType="separate"/>
        </w:r>
        <w:r>
          <w:t>40</w:t>
        </w:r>
        <w:r>
          <w:fldChar w:fldCharType="end"/>
        </w:r>
      </w:hyperlink>
    </w:p>
    <w:p>
      <w:pPr>
        <w:pStyle w:val="TOC2"/>
        <w:tabs>
          <w:tab w:val="right" w:leader="dot" w:pos="8306"/>
        </w:tabs>
      </w:pPr>
      <w:hyperlink w:anchor="_Toc5273" w:history="1">
        <w:r>
          <w:rPr>
            <w:rFonts w:ascii="仿宋" w:eastAsia="仿宋" w:hAnsi="仿宋" w:cs="仿宋" w:hint="eastAsia"/>
            <w:lang w:eastAsia="zh-CN"/>
          </w:rPr>
          <w:t>(三)、市场风险大</w:t>
        </w:r>
        <w:r>
          <w:tab/>
        </w:r>
        <w:r>
          <w:fldChar w:fldCharType="begin"/>
        </w:r>
        <w:r>
          <w:instrText xml:space="preserve"> PAGEREF _Toc5273 \h </w:instrText>
        </w:r>
        <w:r>
          <w:fldChar w:fldCharType="separate"/>
        </w:r>
        <w:r>
          <w:t>41</w:t>
        </w:r>
        <w:r>
          <w:fldChar w:fldCharType="end"/>
        </w:r>
      </w:hyperlink>
    </w:p>
    <w:p>
      <w:pPr>
        <w:pStyle w:val="TOC2"/>
        <w:tabs>
          <w:tab w:val="right" w:leader="dot" w:pos="8306"/>
        </w:tabs>
      </w:pPr>
      <w:hyperlink w:anchor="_Toc16770" w:history="1">
        <w:r>
          <w:rPr>
            <w:rFonts w:ascii="仿宋" w:eastAsia="仿宋" w:hAnsi="仿宋" w:cs="仿宋" w:hint="eastAsia"/>
            <w:lang w:eastAsia="zh-CN"/>
          </w:rPr>
          <w:t>(四)、利润率高</w:t>
        </w:r>
        <w:r>
          <w:tab/>
        </w:r>
        <w:r>
          <w:fldChar w:fldCharType="begin"/>
        </w:r>
        <w:r>
          <w:instrText xml:space="preserve"> PAGEREF _Toc16770 \h </w:instrText>
        </w:r>
        <w:r>
          <w:fldChar w:fldCharType="separate"/>
        </w:r>
        <w:r>
          <w:t>44</w:t>
        </w:r>
        <w:r>
          <w:fldChar w:fldCharType="end"/>
        </w:r>
      </w:hyperlink>
    </w:p>
    <w:p>
      <w:pPr>
        <w:pStyle w:val="TOC1"/>
        <w:tabs>
          <w:tab w:val="right" w:leader="dot" w:pos="8306"/>
        </w:tabs>
      </w:pPr>
      <w:hyperlink w:anchor="_Toc9822" w:history="1">
        <w:r>
          <w:rPr>
            <w:rFonts w:ascii="仿宋" w:eastAsia="仿宋" w:hAnsi="仿宋" w:cs="仿宋" w:hint="eastAsia"/>
            <w:lang w:eastAsia="zh-CN"/>
          </w:rPr>
          <w:t>十二、生产安全保护</w:t>
        </w:r>
        <w:r>
          <w:tab/>
        </w:r>
        <w:r>
          <w:fldChar w:fldCharType="begin"/>
        </w:r>
        <w:r>
          <w:instrText xml:space="preserve"> PAGEREF _Toc9822 \h </w:instrText>
        </w:r>
        <w:r>
          <w:fldChar w:fldCharType="separate"/>
        </w:r>
        <w:r>
          <w:t>46</w:t>
        </w:r>
        <w:r>
          <w:fldChar w:fldCharType="end"/>
        </w:r>
      </w:hyperlink>
    </w:p>
    <w:p>
      <w:pPr>
        <w:pStyle w:val="TOC2"/>
        <w:tabs>
          <w:tab w:val="right" w:leader="dot" w:pos="8306"/>
        </w:tabs>
      </w:pPr>
      <w:hyperlink w:anchor="_Toc30773" w:history="1">
        <w:r>
          <w:rPr>
            <w:rFonts w:ascii="仿宋" w:eastAsia="仿宋" w:hAnsi="仿宋" w:cs="仿宋" w:hint="eastAsia"/>
            <w:lang w:eastAsia="zh-CN"/>
          </w:rPr>
          <w:t>(一)、消防安全</w:t>
        </w:r>
        <w:r>
          <w:tab/>
        </w:r>
        <w:r>
          <w:fldChar w:fldCharType="begin"/>
        </w:r>
        <w:r>
          <w:instrText xml:space="preserve"> PAGEREF _Toc30773 \h </w:instrText>
        </w:r>
        <w:r>
          <w:fldChar w:fldCharType="separate"/>
        </w:r>
        <w:r>
          <w:t>46</w:t>
        </w:r>
        <w:r>
          <w:fldChar w:fldCharType="end"/>
        </w:r>
      </w:hyperlink>
    </w:p>
    <w:p>
      <w:pPr>
        <w:pStyle w:val="TOC2"/>
        <w:tabs>
          <w:tab w:val="right" w:leader="dot" w:pos="8306"/>
        </w:tabs>
      </w:pPr>
      <w:hyperlink w:anchor="_Toc30688" w:history="1">
        <w:r>
          <w:rPr>
            <w:rFonts w:ascii="仿宋" w:eastAsia="仿宋" w:hAnsi="仿宋" w:cs="仿宋" w:hint="eastAsia"/>
            <w:lang w:eastAsia="zh-CN"/>
          </w:rPr>
          <w:t>(二)、防火防爆总图布置措施</w:t>
        </w:r>
        <w:r>
          <w:tab/>
        </w:r>
        <w:r>
          <w:fldChar w:fldCharType="begin"/>
        </w:r>
        <w:r>
          <w:instrText xml:space="preserve"> PAGEREF _Toc30688 \h </w:instrText>
        </w:r>
        <w:r>
          <w:fldChar w:fldCharType="separate"/>
        </w:r>
        <w:r>
          <w:t>48</w:t>
        </w:r>
        <w:r>
          <w:fldChar w:fldCharType="end"/>
        </w:r>
      </w:hyperlink>
    </w:p>
    <w:p>
      <w:pPr>
        <w:pStyle w:val="TOC2"/>
        <w:tabs>
          <w:tab w:val="right" w:leader="dot" w:pos="8306"/>
        </w:tabs>
      </w:pPr>
      <w:hyperlink w:anchor="_Toc30208" w:history="1">
        <w:r>
          <w:rPr>
            <w:rFonts w:ascii="仿宋" w:eastAsia="仿宋" w:hAnsi="仿宋" w:cs="仿宋" w:hint="eastAsia"/>
            <w:lang w:eastAsia="zh-CN"/>
          </w:rPr>
          <w:t>(三)、自然灾害防范措施</w:t>
        </w:r>
        <w:r>
          <w:tab/>
        </w:r>
        <w:r>
          <w:fldChar w:fldCharType="begin"/>
        </w:r>
        <w:r>
          <w:instrText xml:space="preserve"> PAGEREF _Toc30208 \h </w:instrText>
        </w:r>
        <w:r>
          <w:fldChar w:fldCharType="separate"/>
        </w:r>
        <w:r>
          <w:t>49</w:t>
        </w:r>
        <w:r>
          <w:fldChar w:fldCharType="end"/>
        </w:r>
      </w:hyperlink>
    </w:p>
    <w:p>
      <w:pPr>
        <w:pStyle w:val="TOC2"/>
        <w:tabs>
          <w:tab w:val="right" w:leader="dot" w:pos="8306"/>
        </w:tabs>
      </w:pPr>
      <w:hyperlink w:anchor="_Toc11817" w:history="1">
        <w:r>
          <w:rPr>
            <w:rFonts w:ascii="仿宋" w:eastAsia="仿宋" w:hAnsi="仿宋" w:cs="仿宋" w:hint="eastAsia"/>
            <w:lang w:eastAsia="zh-CN"/>
          </w:rPr>
          <w:t>(四)、安全色及安全标志使用要求</w:t>
        </w:r>
        <w:r>
          <w:tab/>
        </w:r>
        <w:r>
          <w:fldChar w:fldCharType="begin"/>
        </w:r>
        <w:r>
          <w:instrText xml:space="preserve"> PAGEREF _Toc11817 \h </w:instrText>
        </w:r>
        <w:r>
          <w:fldChar w:fldCharType="separate"/>
        </w:r>
        <w:r>
          <w:t>50</w:t>
        </w:r>
        <w:r>
          <w:fldChar w:fldCharType="end"/>
        </w:r>
      </w:hyperlink>
    </w:p>
    <w:p>
      <w:pPr>
        <w:pStyle w:val="TOC2"/>
        <w:tabs>
          <w:tab w:val="right" w:leader="dot" w:pos="8306"/>
        </w:tabs>
      </w:pPr>
      <w:hyperlink w:anchor="_Toc12350" w:history="1">
        <w:r>
          <w:rPr>
            <w:rFonts w:ascii="仿宋" w:eastAsia="仿宋" w:hAnsi="仿宋" w:cs="仿宋" w:hint="eastAsia"/>
            <w:lang w:eastAsia="zh-CN"/>
          </w:rPr>
          <w:t>(五)、防尘防毒措施</w:t>
        </w:r>
        <w:r>
          <w:tab/>
        </w:r>
        <w:r>
          <w:fldChar w:fldCharType="begin"/>
        </w:r>
        <w:r>
          <w:instrText xml:space="preserve"> PAGEREF _Toc12350 \h </w:instrText>
        </w:r>
        <w:r>
          <w:fldChar w:fldCharType="separate"/>
        </w:r>
        <w:r>
          <w:t>51</w:t>
        </w:r>
        <w:r>
          <w:fldChar w:fldCharType="end"/>
        </w:r>
      </w:hyperlink>
    </w:p>
    <w:p>
      <w:pPr>
        <w:pStyle w:val="TOC2"/>
        <w:tabs>
          <w:tab w:val="right" w:leader="dot" w:pos="8306"/>
        </w:tabs>
      </w:pPr>
      <w:hyperlink w:anchor="_Toc9152" w:history="1">
        <w:r>
          <w:rPr>
            <w:rFonts w:ascii="仿宋" w:eastAsia="仿宋" w:hAnsi="仿宋" w:cs="仿宋" w:hint="eastAsia"/>
            <w:lang w:eastAsia="zh-CN"/>
          </w:rPr>
          <w:t>(六)、防静电、触电防护及防雷措施</w:t>
        </w:r>
        <w:r>
          <w:tab/>
        </w:r>
        <w:r>
          <w:fldChar w:fldCharType="begin"/>
        </w:r>
        <w:r>
          <w:instrText xml:space="preserve"> PAGEREF _Toc9152 \h </w:instrText>
        </w:r>
        <w:r>
          <w:fldChar w:fldCharType="separate"/>
        </w:r>
        <w:r>
          <w:t>52</w:t>
        </w:r>
        <w:r>
          <w:fldChar w:fldCharType="end"/>
        </w:r>
      </w:hyperlink>
    </w:p>
    <w:p>
      <w:pPr>
        <w:pStyle w:val="TOC2"/>
        <w:tabs>
          <w:tab w:val="right" w:leader="dot" w:pos="8306"/>
        </w:tabs>
      </w:pPr>
      <w:hyperlink w:anchor="_Toc12200" w:history="1">
        <w:r>
          <w:rPr>
            <w:rFonts w:ascii="仿宋" w:eastAsia="仿宋" w:hAnsi="仿宋" w:cs="仿宋" w:hint="eastAsia"/>
            <w:lang w:eastAsia="zh-CN"/>
          </w:rPr>
          <w:t>(七)、机械设备安全保障措施</w:t>
        </w:r>
        <w:r>
          <w:tab/>
        </w:r>
        <w:r>
          <w:fldChar w:fldCharType="begin"/>
        </w:r>
        <w:r>
          <w:instrText xml:space="preserve"> PAGEREF _Toc12200 \h </w:instrText>
        </w:r>
        <w:r>
          <w:fldChar w:fldCharType="separate"/>
        </w:r>
        <w:r>
          <w:t>53</w:t>
        </w:r>
        <w:r>
          <w:fldChar w:fldCharType="end"/>
        </w:r>
      </w:hyperlink>
    </w:p>
    <w:p>
      <w:pPr>
        <w:pStyle w:val="TOC1"/>
        <w:tabs>
          <w:tab w:val="right" w:leader="dot" w:pos="8306"/>
        </w:tabs>
      </w:pPr>
      <w:hyperlink w:anchor="_Toc7577" w:history="1">
        <w:r>
          <w:rPr>
            <w:rFonts w:ascii="仿宋" w:eastAsia="仿宋" w:hAnsi="仿宋" w:cs="仿宋" w:hint="eastAsia"/>
            <w:lang w:eastAsia="zh-CN"/>
          </w:rPr>
          <w:t>十三、五金交电批发服务项目实施保障措施</w:t>
        </w:r>
        <w:r>
          <w:tab/>
        </w:r>
        <w:r>
          <w:fldChar w:fldCharType="begin"/>
        </w:r>
        <w:r>
          <w:instrText xml:space="preserve"> PAGEREF _Toc7577 \h </w:instrText>
        </w:r>
        <w:r>
          <w:fldChar w:fldCharType="separate"/>
        </w:r>
        <w:r>
          <w:t>55</w:t>
        </w:r>
        <w:r>
          <w:fldChar w:fldCharType="end"/>
        </w:r>
      </w:hyperlink>
    </w:p>
    <w:p>
      <w:pPr>
        <w:pStyle w:val="TOC2"/>
        <w:tabs>
          <w:tab w:val="right" w:leader="dot" w:pos="8306"/>
        </w:tabs>
      </w:pPr>
      <w:hyperlink w:anchor="_Toc4086" w:history="1">
        <w:r>
          <w:rPr>
            <w:rFonts w:ascii="仿宋" w:eastAsia="仿宋" w:hAnsi="仿宋" w:cs="仿宋" w:hint="eastAsia"/>
            <w:lang w:eastAsia="zh-CN"/>
          </w:rPr>
          <w:t>(一)、五金交电批发服务项目实施保障机制</w:t>
        </w:r>
        <w:r>
          <w:tab/>
        </w:r>
        <w:r>
          <w:fldChar w:fldCharType="begin"/>
        </w:r>
        <w:r>
          <w:instrText xml:space="preserve"> PAGEREF _Toc4086 \h </w:instrText>
        </w:r>
        <w:r>
          <w:fldChar w:fldCharType="separate"/>
        </w:r>
        <w:r>
          <w:t>55</w:t>
        </w:r>
        <w:r>
          <w:fldChar w:fldCharType="end"/>
        </w:r>
      </w:hyperlink>
    </w:p>
    <w:p>
      <w:pPr>
        <w:pStyle w:val="TOC2"/>
        <w:tabs>
          <w:tab w:val="right" w:leader="dot" w:pos="8306"/>
        </w:tabs>
      </w:pPr>
      <w:hyperlink w:anchor="_Toc28863" w:history="1">
        <w:r>
          <w:rPr>
            <w:rFonts w:ascii="仿宋" w:eastAsia="仿宋" w:hAnsi="仿宋" w:cs="仿宋" w:hint="eastAsia"/>
            <w:lang w:eastAsia="zh-CN"/>
          </w:rPr>
          <w:t>(二)、五金交电批发服务项目法律合规要求</w:t>
        </w:r>
        <w:r>
          <w:tab/>
        </w:r>
        <w:r>
          <w:fldChar w:fldCharType="begin"/>
        </w:r>
        <w:r>
          <w:instrText xml:space="preserve"> PAGEREF _Toc28863 \h </w:instrText>
        </w:r>
        <w:r>
          <w:fldChar w:fldCharType="separate"/>
        </w:r>
        <w:r>
          <w:t>58</w:t>
        </w:r>
        <w:r>
          <w:fldChar w:fldCharType="end"/>
        </w:r>
      </w:hyperlink>
    </w:p>
    <w:p>
      <w:pPr>
        <w:pStyle w:val="TOC2"/>
        <w:tabs>
          <w:tab w:val="right" w:leader="dot" w:pos="8306"/>
        </w:tabs>
      </w:pPr>
      <w:hyperlink w:anchor="_Toc8568" w:history="1">
        <w:r>
          <w:rPr>
            <w:rFonts w:ascii="仿宋" w:eastAsia="仿宋" w:hAnsi="仿宋" w:cs="仿宋" w:hint="eastAsia"/>
            <w:lang w:eastAsia="zh-CN"/>
          </w:rPr>
          <w:t>(三)、五金交电批发服务项目合同管理与法律事务</w:t>
        </w:r>
        <w:r>
          <w:tab/>
        </w:r>
        <w:r>
          <w:fldChar w:fldCharType="begin"/>
        </w:r>
        <w:r>
          <w:instrText xml:space="preserve"> PAGEREF _Toc8568 \h </w:instrText>
        </w:r>
        <w:r>
          <w:fldChar w:fldCharType="separate"/>
        </w:r>
        <w:r>
          <w:t>63</w:t>
        </w:r>
        <w:r>
          <w:fldChar w:fldCharType="end"/>
        </w:r>
      </w:hyperlink>
    </w:p>
    <w:p>
      <w:pPr>
        <w:pStyle w:val="TOC2"/>
        <w:tabs>
          <w:tab w:val="right" w:leader="dot" w:pos="8306"/>
        </w:tabs>
      </w:pPr>
      <w:hyperlink w:anchor="_Toc26116" w:history="1">
        <w:r>
          <w:rPr>
            <w:rFonts w:ascii="仿宋" w:eastAsia="仿宋" w:hAnsi="仿宋" w:cs="仿宋" w:hint="eastAsia"/>
            <w:lang w:eastAsia="zh-CN"/>
          </w:rPr>
          <w:t>(四)、五金交电批发服务项目知识产权保护策略</w:t>
        </w:r>
        <w:r>
          <w:tab/>
        </w:r>
        <w:r>
          <w:fldChar w:fldCharType="begin"/>
        </w:r>
        <w:r>
          <w:instrText xml:space="preserve"> PAGEREF _Toc26116 \h </w:instrText>
        </w:r>
        <w:r>
          <w:fldChar w:fldCharType="separate"/>
        </w:r>
        <w:r>
          <w:t>69</w:t>
        </w:r>
        <w:r>
          <w:fldChar w:fldCharType="end"/>
        </w:r>
      </w:hyperlink>
    </w:p>
    <w:p>
      <w:pPr>
        <w:pStyle w:val="TOC1"/>
        <w:tabs>
          <w:tab w:val="right" w:leader="dot" w:pos="8306"/>
        </w:tabs>
      </w:pPr>
      <w:hyperlink w:anchor="_Toc25709" w:history="1">
        <w:r>
          <w:rPr>
            <w:rFonts w:ascii="仿宋" w:eastAsia="仿宋" w:hAnsi="仿宋" w:cs="仿宋" w:hint="eastAsia"/>
            <w:lang w:eastAsia="zh-CN"/>
          </w:rPr>
          <w:t>十四、五金交电批发服务项目实施时间节点</w:t>
        </w:r>
        <w:r>
          <w:tab/>
        </w:r>
        <w:r>
          <w:fldChar w:fldCharType="begin"/>
        </w:r>
        <w:r>
          <w:instrText xml:space="preserve"> PAGEREF _Toc25709 \h </w:instrText>
        </w:r>
        <w:r>
          <w:fldChar w:fldCharType="separate"/>
        </w:r>
        <w:r>
          <w:t>72</w:t>
        </w:r>
        <w:r>
          <w:fldChar w:fldCharType="end"/>
        </w:r>
      </w:hyperlink>
    </w:p>
    <w:p>
      <w:pPr>
        <w:pStyle w:val="TOC2"/>
        <w:tabs>
          <w:tab w:val="right" w:leader="dot" w:pos="8306"/>
        </w:tabs>
      </w:pPr>
      <w:hyperlink w:anchor="_Toc21626" w:history="1">
        <w:r>
          <w:rPr>
            <w:rFonts w:ascii="仿宋" w:eastAsia="仿宋" w:hAnsi="仿宋" w:cs="仿宋" w:hint="eastAsia"/>
            <w:lang w:eastAsia="zh-CN"/>
          </w:rPr>
          <w:t>(一)、五金交电批发服务项目启动阶段时间节点</w:t>
        </w:r>
        <w:r>
          <w:tab/>
        </w:r>
        <w:r>
          <w:fldChar w:fldCharType="begin"/>
        </w:r>
        <w:r>
          <w:instrText xml:space="preserve"> PAGEREF _Toc21626 \h </w:instrText>
        </w:r>
        <w:r>
          <w:fldChar w:fldCharType="separate"/>
        </w:r>
        <w:r>
          <w:t>72</w:t>
        </w:r>
        <w:r>
          <w:fldChar w:fldCharType="end"/>
        </w:r>
      </w:hyperlink>
    </w:p>
    <w:p>
      <w:pPr>
        <w:pStyle w:val="TOC2"/>
        <w:tabs>
          <w:tab w:val="right" w:leader="dot" w:pos="8306"/>
        </w:tabs>
      </w:pPr>
      <w:hyperlink w:anchor="_Toc5159" w:history="1">
        <w:r>
          <w:rPr>
            <w:rFonts w:ascii="仿宋" w:eastAsia="仿宋" w:hAnsi="仿宋" w:cs="仿宋" w:hint="eastAsia"/>
            <w:lang w:eastAsia="zh-CN"/>
          </w:rPr>
          <w:t>(二)、五金交电批发服务项目执行阶段时间节点</w:t>
        </w:r>
        <w:r>
          <w:tab/>
        </w:r>
        <w:r>
          <w:fldChar w:fldCharType="begin"/>
        </w:r>
        <w:r>
          <w:instrText xml:space="preserve"> PAGEREF _Toc5159 \h </w:instrText>
        </w:r>
        <w:r>
          <w:fldChar w:fldCharType="separate"/>
        </w:r>
        <w:r>
          <w:t>73</w:t>
        </w:r>
        <w:r>
          <w:fldChar w:fldCharType="end"/>
        </w:r>
      </w:hyperlink>
    </w:p>
    <w:p>
      <w:pPr>
        <w:pStyle w:val="TOC2"/>
        <w:tabs>
          <w:tab w:val="right" w:leader="dot" w:pos="8306"/>
        </w:tabs>
      </w:pPr>
      <w:hyperlink w:anchor="_Toc28814" w:history="1">
        <w:r>
          <w:rPr>
            <w:rFonts w:ascii="仿宋" w:eastAsia="仿宋" w:hAnsi="仿宋" w:cs="仿宋" w:hint="eastAsia"/>
            <w:lang w:eastAsia="zh-CN"/>
          </w:rPr>
          <w:t>(三)、五金交电批发服务项目完成阶段时间节点</w:t>
        </w:r>
        <w:r>
          <w:tab/>
        </w:r>
        <w:r>
          <w:fldChar w:fldCharType="begin"/>
        </w:r>
        <w:r>
          <w:instrText xml:space="preserve"> PAGEREF _Toc28814 \h </w:instrText>
        </w:r>
        <w:r>
          <w:fldChar w:fldCharType="separate"/>
        </w:r>
        <w:r>
          <w:t>74</w:t>
        </w:r>
        <w:r>
          <w:fldChar w:fldCharType="end"/>
        </w:r>
      </w:hyperlink>
    </w:p>
    <w:p>
      <w:pPr>
        <w:pStyle w:val="TOC1"/>
        <w:tabs>
          <w:tab w:val="right" w:leader="dot" w:pos="8306"/>
        </w:tabs>
      </w:pPr>
      <w:hyperlink w:anchor="_Toc26687" w:history="1">
        <w:r>
          <w:rPr>
            <w:rFonts w:ascii="仿宋" w:eastAsia="仿宋" w:hAnsi="仿宋" w:cs="仿宋" w:hint="eastAsia"/>
            <w:lang w:eastAsia="zh-CN"/>
          </w:rPr>
          <w:t>十五、营销与推广策略</w:t>
        </w:r>
        <w:r>
          <w:tab/>
        </w:r>
        <w:r>
          <w:fldChar w:fldCharType="begin"/>
        </w:r>
        <w:r>
          <w:instrText xml:space="preserve"> PAGEREF _Toc26687 \h </w:instrText>
        </w:r>
        <w:r>
          <w:fldChar w:fldCharType="separate"/>
        </w:r>
        <w:r>
          <w:t>75</w:t>
        </w:r>
        <w:r>
          <w:fldChar w:fldCharType="end"/>
        </w:r>
      </w:hyperlink>
    </w:p>
    <w:p>
      <w:pPr>
        <w:pStyle w:val="TOC2"/>
        <w:tabs>
          <w:tab w:val="right" w:leader="dot" w:pos="8306"/>
        </w:tabs>
      </w:pPr>
      <w:hyperlink w:anchor="_Toc31978" w:history="1">
        <w:r>
          <w:rPr>
            <w:rFonts w:ascii="仿宋" w:eastAsia="仿宋" w:hAnsi="仿宋" w:cs="仿宋" w:hint="eastAsia"/>
            <w:lang w:eastAsia="zh-CN"/>
          </w:rPr>
          <w:t>(一)、产品/服务定位与特点</w:t>
        </w:r>
        <w:r>
          <w:tab/>
        </w:r>
        <w:r>
          <w:fldChar w:fldCharType="begin"/>
        </w:r>
        <w:r>
          <w:instrText xml:space="preserve"> PAGEREF _Toc31978 \h </w:instrText>
        </w:r>
        <w:r>
          <w:fldChar w:fldCharType="separate"/>
        </w:r>
        <w:r>
          <w:t>75</w:t>
        </w:r>
        <w:r>
          <w:fldChar w:fldCharType="end"/>
        </w:r>
      </w:hyperlink>
    </w:p>
    <w:p>
      <w:pPr>
        <w:pStyle w:val="TOC2"/>
        <w:tabs>
          <w:tab w:val="right" w:leader="dot" w:pos="8306"/>
        </w:tabs>
      </w:pPr>
      <w:hyperlink w:anchor="_Toc9310" w:history="1">
        <w:r>
          <w:rPr>
            <w:rFonts w:ascii="仿宋" w:eastAsia="仿宋" w:hAnsi="仿宋" w:cs="仿宋" w:hint="eastAsia"/>
            <w:lang w:eastAsia="zh-CN"/>
          </w:rPr>
          <w:t>(二)、市场定位与竞争分析</w:t>
        </w:r>
        <w:r>
          <w:tab/>
        </w:r>
        <w:r>
          <w:fldChar w:fldCharType="begin"/>
        </w:r>
        <w:r>
          <w:instrText xml:space="preserve"> PAGEREF _Toc9310 \h </w:instrText>
        </w:r>
        <w:r>
          <w:fldChar w:fldCharType="separate"/>
        </w:r>
        <w:r>
          <w:t>77</w:t>
        </w:r>
        <w:r>
          <w:fldChar w:fldCharType="end"/>
        </w:r>
      </w:hyperlink>
    </w:p>
    <w:p>
      <w:pPr>
        <w:pStyle w:val="TOC2"/>
        <w:tabs>
          <w:tab w:val="right" w:leader="dot" w:pos="8306"/>
        </w:tabs>
      </w:pPr>
      <w:hyperlink w:anchor="_Toc13205" w:history="1">
        <w:r>
          <w:rPr>
            <w:rFonts w:ascii="仿宋" w:eastAsia="仿宋" w:hAnsi="仿宋" w:cs="仿宋" w:hint="eastAsia"/>
            <w:lang w:eastAsia="zh-CN"/>
          </w:rPr>
          <w:t>(三)、营销渠道与策略</w:t>
        </w:r>
        <w:r>
          <w:tab/>
        </w:r>
        <w:r>
          <w:fldChar w:fldCharType="begin"/>
        </w:r>
        <w:r>
          <w:instrText xml:space="preserve"> PAGEREF _Toc13205 \h </w:instrText>
        </w:r>
        <w:r>
          <w:fldChar w:fldCharType="separate"/>
        </w:r>
        <w:r>
          <w:t>78</w:t>
        </w:r>
        <w:r>
          <w:fldChar w:fldCharType="end"/>
        </w:r>
      </w:hyperlink>
    </w:p>
    <w:p>
      <w:pPr>
        <w:pStyle w:val="TOC2"/>
        <w:tabs>
          <w:tab w:val="right" w:leader="dot" w:pos="8306"/>
        </w:tabs>
      </w:pPr>
      <w:hyperlink w:anchor="_Toc4972" w:history="1">
        <w:r>
          <w:rPr>
            <w:rFonts w:ascii="仿宋" w:eastAsia="仿宋" w:hAnsi="仿宋" w:cs="仿宋" w:hint="eastAsia"/>
            <w:lang w:eastAsia="zh-CN"/>
          </w:rPr>
          <w:t>(四)、推广与宣传活动</w:t>
        </w:r>
        <w:r>
          <w:tab/>
        </w:r>
        <w:r>
          <w:fldChar w:fldCharType="begin"/>
        </w:r>
        <w:r>
          <w:instrText xml:space="preserve"> PAGEREF _Toc4972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097"/>
      <w:r>
        <w:rPr>
          <w:rFonts w:ascii="仿宋" w:eastAsia="仿宋" w:hAnsi="仿宋" w:cs="仿宋" w:hint="eastAsia"/>
          <w:sz w:val="28"/>
          <w:lang w:eastAsia="zh-CN"/>
        </w:rPr>
        <w:t>一、五金交电批发服务项目土建工程</w:t>
      </w:r>
      <w:bookmarkEnd w:id="2"/>
    </w:p>
    <w:p>
      <w:pPr>
        <w:pStyle w:val="Heading2"/>
        <w:rPr>
          <w:rFonts w:ascii="仿宋" w:eastAsia="仿宋" w:hAnsi="仿宋" w:cs="仿宋" w:hint="eastAsia"/>
          <w:lang w:eastAsia="zh-CN"/>
        </w:rPr>
      </w:pPr>
      <w:bookmarkStart w:id="3" w:name="_Toc850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在五金交电批发服务项目的建筑工程设计中，我们将秉承一系列重要的设计原则，以确保五金交电批发服务项目建筑在功能、美观、可持续性等方面达到最佳效果。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首要原则是确保建筑的功能性得到最大化的发挥。我们将充分理解五金交电批发服务项目的实际需求，合理布局各个功能区域，保证建筑在满足业务需求的同时，提供高效的工作环境。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在建筑设计中，我们将综合考虑建设和运营成本。通过精细的经济效益分析，确保设计方案在高效利用资源的同时，对五金交电批发服务项目的长期盈利能力有积极的贡献。</w:t>
      </w:r>
    </w:p>
    <w:p>
      <w:pPr>
        <w:pStyle w:val="Heading2"/>
        <w:ind w:firstLine="560" w:firstLineChars="200"/>
        <w:rPr>
          <w:rFonts w:ascii="仿宋" w:eastAsia="仿宋" w:hAnsi="仿宋" w:cs="仿宋" w:hint="eastAsia"/>
          <w:sz w:val="28"/>
          <w:lang w:eastAsia="zh-CN"/>
        </w:rPr>
      </w:pPr>
      <w:bookmarkStart w:id="4" w:name="_Toc2562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五金交电批发服务项目的土建工程设计中，我们将精准设定设计年限，结合五金交电批发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五金交电批发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988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五金交电批发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五金交电批发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五金交电批发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41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本期工程五金交电批发服务项目预计总建筑面积XXX平方米，其中：计容建筑面积XXX平方米，计划建筑工程投资XX万元，占五金交电批发服务项目总投资的XX%。</w:t>
      </w:r>
    </w:p>
    <w:p>
      <w:pPr>
        <w:pStyle w:val="Heading1"/>
        <w:ind w:firstLine="560" w:firstLineChars="200"/>
        <w:rPr>
          <w:rFonts w:ascii="仿宋" w:eastAsia="仿宋" w:hAnsi="仿宋" w:cs="仿宋" w:hint="eastAsia"/>
          <w:sz w:val="28"/>
          <w:lang w:eastAsia="zh-CN"/>
        </w:rPr>
      </w:pPr>
      <w:bookmarkStart w:id="7" w:name="_Toc28592"/>
      <w:r>
        <w:rPr>
          <w:rFonts w:ascii="仿宋" w:eastAsia="仿宋" w:hAnsi="仿宋" w:cs="仿宋" w:hint="eastAsia"/>
          <w:sz w:val="28"/>
          <w:lang w:eastAsia="zh-CN"/>
        </w:rPr>
        <w:t>二、五金交电批发服务项目建设背景及必要性分析</w:t>
      </w:r>
      <w:bookmarkEnd w:id="7"/>
    </w:p>
    <w:p>
      <w:pPr>
        <w:pStyle w:val="Heading2"/>
        <w:rPr>
          <w:rFonts w:ascii="仿宋" w:eastAsia="仿宋" w:hAnsi="仿宋" w:cs="仿宋" w:hint="eastAsia"/>
          <w:lang w:eastAsia="zh-CN"/>
        </w:rPr>
      </w:pPr>
      <w:bookmarkStart w:id="8" w:name="_Toc25239"/>
      <w:r>
        <w:rPr>
          <w:rFonts w:ascii="仿宋" w:eastAsia="仿宋" w:hAnsi="仿宋" w:cs="仿宋" w:hint="eastAsia"/>
          <w:lang w:eastAsia="zh-CN"/>
        </w:rPr>
        <w:t>(一)、五金交电批发服务项目背景分析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五金交电批发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五金交电批发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五金交电批发服务项目在这个潮流中的定位。同时，我们将关注行业内涌现的新兴机遇，以便五金交电批发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五金交电批发服务项目提供了强大的发展动力。我们将聚焦于行业内最新的技术发展趋势，包括但不限于人工智能、大数据分析、物联网等领域。通过深度的技术研究，我们将确保五金交电批发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五金交电批发服务项目发展的源泉。我们将投入更多的精力对市场需求进行深入剖析，超越表面的需求，深入挖掘潜在的市场痛点和机遇。通过对市场需求的细致了解，五金交电批发服务项目将更有针对性地设计解决方案，满足市场的多样化需求，从而更好地促进五金交电批发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五金交电批发服务项目战略至关重要。我们将对竞争态势进行更为深入的分析，包括但不限于市场份额、产品特点、客户满意度等多个维度。通过深度的竞争分析，五金交电批发服务项目将能够更准确地把握市场脉搏，制定具有竞争力的五金交电批发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五金交电批发服务项目的发展具有直接的影响。我们将进行更为全面的法规和政策分析，了解行业发展中的潜在法律风险和合规挑战。通过充分了解和遵守相关法规，五金交电批发服务项目将确保在法律框架内合法合规运营，为五金交电批发服务项目的稳健发展提供有力支持。</w:t>
      </w:r>
    </w:p>
    <w:p>
      <w:pPr>
        <w:pStyle w:val="Heading2"/>
        <w:ind w:firstLine="560" w:firstLineChars="200"/>
        <w:rPr>
          <w:rFonts w:ascii="仿宋" w:eastAsia="仿宋" w:hAnsi="仿宋" w:cs="仿宋" w:hint="eastAsia"/>
          <w:sz w:val="28"/>
          <w:lang w:eastAsia="zh-CN"/>
        </w:rPr>
      </w:pPr>
      <w:bookmarkStart w:id="9" w:name="_Toc477"/>
      <w:r>
        <w:rPr>
          <w:rFonts w:ascii="仿宋" w:eastAsia="仿宋" w:hAnsi="仿宋" w:cs="仿宋" w:hint="eastAsia"/>
          <w:sz w:val="28"/>
          <w:lang w:eastAsia="zh-CN"/>
        </w:rPr>
        <w:t>(二)、五金交电批发服务项目建设必要性分析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五金交电批发服务项目建设的迫切性源于对行业发展趋势的深刻洞察。我们正处于一个行业变革的时代，科技创新、数字化转型成为企业发展的关键动力。五金交电批发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五金交电批发服务项目建设不仅仅是为了跟上潮流，更是为了通过技术创新推动企业的持续发展。通过引入先进的技术和解决方案，五金交电批发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五金交电批发服务项目的建设成为必然选择，通过提高产品质量、拓展服务领域，从而在竞争中获得更多的机会。五金交电批发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五金交电批发服务项目建设的必要性体现在对客户需求更精准的满足。通过五金交电批发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五金交电批发服务项目建设的背后是对企业持续创新的追求。只有通过不断创新，企业才能在竞争中立于不败之地。五金交电批发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26637"/>
      <w:r>
        <w:rPr>
          <w:rFonts w:ascii="仿宋" w:eastAsia="仿宋" w:hAnsi="仿宋" w:cs="仿宋" w:hint="eastAsia"/>
          <w:sz w:val="28"/>
          <w:lang w:eastAsia="zh-CN"/>
        </w:rPr>
        <w:t>三、五金交电批发服务项目危机管理</w:t>
      </w:r>
      <w:bookmarkEnd w:id="10"/>
    </w:p>
    <w:p>
      <w:pPr>
        <w:pStyle w:val="Heading2"/>
        <w:rPr>
          <w:rFonts w:ascii="仿宋" w:eastAsia="仿宋" w:hAnsi="仿宋" w:cs="仿宋" w:hint="eastAsia"/>
          <w:lang w:eastAsia="zh-CN"/>
        </w:rPr>
      </w:pPr>
      <w:bookmarkStart w:id="11" w:name="_Toc9640"/>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五金交电批发服务项目危机管理中，危机预警与识别是确保五金交电批发服务项目稳健运行的核心步骤。通过建立全面的监测机制，五金交电批发服务项目团队旨在及时发现和理解潜在的风险和危机因素，以便采取及时的预防和应对措施，确保五金交电批发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五金交电批发服务项目团队全面分析了整个五金交电批发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五金交电批发服务项目团队着重于明确定义五金交电批发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五金交电批发服务项目进展的持续监控，团队能够及时发现潜在问题并作出迅速反应。五金交电批发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在这一阶段，团队的专业素养和反应速度将发挥至关重要的作用，以确保潜在危机能够在初期得到有效的处理，最大程度地减轻负面影响。通过危机预警与识别，五金交电批发服务项目得以更有序、可控地推进。</w:t>
      </w:r>
    </w:p>
    <w:p>
      <w:pPr>
        <w:pStyle w:val="Heading2"/>
        <w:ind w:firstLine="560" w:firstLineChars="200"/>
        <w:rPr>
          <w:rFonts w:ascii="仿宋" w:eastAsia="仿宋" w:hAnsi="仿宋" w:cs="仿宋" w:hint="eastAsia"/>
          <w:sz w:val="28"/>
          <w:lang w:eastAsia="zh-CN"/>
        </w:rPr>
      </w:pPr>
      <w:bookmarkStart w:id="12" w:name="_Toc10180"/>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在危机发生时，五金交电批发服务项目团队立即行动，成立了应急小组。该小组的任务是迅速制定并实施紧急应对措施，以最小化潜在损失。以下是采取的主要措施：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暂停五金交电批发服务项目进度：为遏制危机蔓延，五金交电批发服务项目暂时停止进行，以便全面评估当前状况。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资源重新分配：重新评估五金交电批发服务项目资源的分配，确保最大限度地减小损失。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实时沟通：与关键利益相关者建立实时沟通机制，向他们传递五金交电批发服务项目危机的实际状况，保障五金交电批发服务项目核心利益。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在紧急应对的同时，五金交电批发服务项目团队强调了团队协作和有效沟通的重要性。以下是团队协作的关键举措：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信息共享机制：建立了信息共享平台，确保团队成员能够及时获取五金交电批发服务项目危机的实时信息。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领导者沟通：五金交电批发服务项目领导者通过定期会议和即时沟通工具，指导团队应对危机，保持团队稳定运行。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随着危机得到初步控制，五金交电批发服务项目团队转向制定恢复计划，以确保五金交电批发服务项目能够从中迅速恢复。主要恢复计划包括：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修复受损的进度计划：重新评估五金交电批发服务项目进度，制定修复计划，确保五金交电批发服务项目尽快回归正常进程。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重新调整资源分配：优化资源分配，确保五金交电批发服务项目在有限资源下高效运转。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风险管理机制加强：对五金交电批发服务项目风险进行全面评估，制定更强化的风险管理策略，以预防未来可能的危机。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3677"/>
      <w:r>
        <w:rPr>
          <w:rFonts w:ascii="仿宋" w:eastAsia="仿宋" w:hAnsi="仿宋" w:cs="仿宋" w:hint="eastAsia"/>
          <w:sz w:val="28"/>
          <w:lang w:eastAsia="zh-CN"/>
        </w:rPr>
        <w:t>四、五金交电批发服务项目概论</w:t>
      </w:r>
      <w:bookmarkEnd w:id="13"/>
    </w:p>
    <w:p>
      <w:pPr>
        <w:pStyle w:val="Heading2"/>
        <w:rPr>
          <w:rFonts w:ascii="仿宋" w:eastAsia="仿宋" w:hAnsi="仿宋" w:cs="仿宋" w:hint="eastAsia"/>
          <w:lang w:eastAsia="zh-CN"/>
        </w:rPr>
      </w:pPr>
      <w:bookmarkStart w:id="14" w:name="_Toc31419"/>
      <w:r>
        <w:rPr>
          <w:rFonts w:ascii="仿宋" w:eastAsia="仿宋" w:hAnsi="仿宋" w:cs="仿宋" w:hint="eastAsia"/>
          <w:lang w:eastAsia="zh-CN"/>
        </w:rPr>
        <w:t>(一)、五金交电批发服务项目概况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五金交电批发服务项目的起源追溯至对市场的深入洞察。市场的不断演变与变革为五金交电批发服务项目提供了难得的机遇。当前市场存在的需求缺口和变革的大环境共同构成了五金交电批发服务项目的背景。这个五金交电批发服务项目旨在充分利用市场机遇，填补行业中尚未满足的需求，为客户提供全新的解决方案。市场的变革和需求的增长使得这个五金交电批发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五金交电批发服务项目名称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五金交电批发服务项目正式命名为五金交电批发服务。这个名称不仅仅是一个标识，更代表了五金交电批发服务项目的核心理念和愿景。它蕴含着五金交电批发服务项目所要解决问题的关键字，具有强烈的表达和辨识度，为五金交电批发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五金交电批发服务项目目标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五金交电批发服务项目的核心目标是提供一种全新、高效的解决方案，满足客户日益增长的需求。五金交电批发服务项目追求的不仅仅是满足市场需求，更是在市场中获得卓越的竞争优势。通过不断提升产品或服务的质量和创新水平，五金交电批发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五金交电批发服务项目范围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五金交电批发服务项目全面涵盖了产品研发、制造、市场推广和售后服务，确保从产品设计到最终用户体验的全方位关注。这一全面的五金交电批发服务项目范围是为了确保五金交电批发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五金交电批发服务项目时间表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五金交电批发服务项目计划在未来18个月内完成，包括研发、测试、市场试点和正式推出等不同阶段。这个时间表的合理设计是为了确保五金交电批发服务项目各个阶段的顺利推进，以便按时交付高质量的成果。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五金交电批发服务项目预算</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五金交电批发服务项目总预算估算为XX百万美元，主要分配在研发、市场推广、人员培训和运营等方面。这一充足的预算为五金交电批发服务项目提供了充足的资源，确保五金交电批发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五金交电批发服务项目风险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五金交电批发服务项目可能面临的风险包括市场接受度低、技术难题、竞争激烈等。五金交电批发服务项目团队已经制定了相应的风险应对计划，通过前瞻性的风险管理，确保五金交电批发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五金交电批发服务项目团队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五金交电批发服务项目汇聚了一支经验丰富、多领域专业素养的核心团队，确保五金交电批发服务项目在各个方面都能拥有高水平的执行力。团队的协同作战是五金交电批发服务项目成功的关键因素之一。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五金交电批发服务项目背景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五金交电批发服务项目的背景根植于市场对更高效、创新产品的渴望，同时也受到科技发展对行业格局的深刻改变的影响。这为五金交电批发服务项目提供了广阔的发展空间和市场需求。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五金交电批发服务项目现状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截至目前，五金交电批发服务项目已完成市场调研和技术验证，取得了初步的成功。这为五金交电批发服务项目在未来的发展奠定了坚实的基础，为更远大的目标打下了坚实的基石。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4661"/>
      <w:r>
        <w:rPr>
          <w:rFonts w:ascii="仿宋" w:eastAsia="仿宋" w:hAnsi="仿宋" w:cs="仿宋" w:hint="eastAsia"/>
          <w:sz w:val="28"/>
          <w:lang w:eastAsia="zh-CN"/>
        </w:rPr>
        <w:t>(二)、五金交电批发服务项目目标</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五金交电批发服务项目首要业务目标是在市场中占据有利地位，实现产品/服务的成功推广和销售。通过不断提升产品质量、创新性，五金交电批发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在科技迅速发展的时代，五金交电批发服务项目着眼于技术创新。通过持续的研发和技术升级，五金交电批发服务项目旨在推出更具创新性的产品或服务，以满足市场对新鲜、先进解决方案的需求。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五金交电批发服务项目设定了客户满意度目标。通过提供卓越的产品质量和优质的客户服务，五金交电批发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五金交电批发服务项目注重社会责任和可持续发展。通过实施环保、社会责任五金交电批发服务项目，五金交电批发服务项目致力于在经济发展的同时保护环境，促进社会公平，实现可持续经营。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五金交电批发服务项目的团队是实现目标的核心驱动力。因此，五金交电批发服务项目设定了团队发展目标，包括提升团队成员的专业技能、培养领导力，以及搭建协同高效的团队工作氛围。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9927"/>
      <w:r>
        <w:rPr>
          <w:rFonts w:ascii="仿宋" w:eastAsia="仿宋" w:hAnsi="仿宋" w:cs="仿宋" w:hint="eastAsia"/>
          <w:sz w:val="28"/>
          <w:lang w:eastAsia="zh-CN"/>
        </w:rPr>
        <w:t>(三)、五金交电批发服务项目提出的理由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五金交电批发服务项目提出的理由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五金交电批发服务项目的提出源于对市场机遇的深刻洞察。当前市场中存在的需求缺口和行业发展趋势表明，有巨大的商业机会等待被开发。通过准确捕捉市场机遇，五金交电批发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五金交电批发服务项目的理念基于对技术创新的信仰。通过持续的研发和技术投入，五金交电批发服务项目有望推出更具创新性的产品或服务。在科技飞速发展的当下，五金交电批发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五金交电批发服务项目的提出是为了增强企业的行业竞争力。通过提升产品或服务的质量和独特性，五金交电批发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五金交电批发服务项目响应了消费者需求的变化。随着社会和科技的不断发展，消费者对产品和服务的需求也在发生变化。通过深入了解并及时回应消费者的新需求，五金交电批发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五金交电批发服务项目的提出是企业战略发展规划的一部分。在面对日益激烈的市场竞争和不断变化的商业环境中，五金交电批发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https://d.book118.com/015322114140011101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46726C"/>
    <w:rsid w:val="6E4672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5322114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2024-01-29T05:17:00Z</dcterms:created>
  <dcterms:modified xsi:type="dcterms:W3CDTF">2024-01-29T05:17:57Z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8D07B559E6AB41C08B74359BFAAA8AF4_11</vt:lpwstr>
  </property>
  <property fmtid="{D5CDD505-2E9C-101B-9397-08002B2CF9AE}" pid="3" name="KSOProductBuildVer">
    <vt:lpwstr>2052-12.1.0.16250</vt:lpwstr>
  </property>
</Properties>
</file>