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1225" w14:paraId="240822C4" w14:textId="77777777">
      <w:pPr>
        <w:widowControl/>
        <w:jc w:val="left"/>
        <w:rPr>
          <w:rFonts w:ascii="仿宋" w:eastAsia="仿宋" w:hAnsi="仿宋"/>
          <w:b/>
          <w:sz w:val="40"/>
        </w:rPr>
      </w:pPr>
    </w:p>
    <w:p w:rsidR="00251225" w14:paraId="652A37C1" w14:textId="77777777">
      <w:pPr>
        <w:widowControl/>
        <w:jc w:val="left"/>
        <w:rPr>
          <w:rFonts w:ascii="仿宋" w:eastAsia="仿宋" w:hAnsi="仿宋"/>
          <w:b/>
          <w:sz w:val="40"/>
        </w:rPr>
      </w:pPr>
    </w:p>
    <w:p w:rsidR="00251225" w14:paraId="531EEB7A" w14:textId="77777777">
      <w:pPr>
        <w:widowControl/>
        <w:jc w:val="left"/>
        <w:rPr>
          <w:rFonts w:ascii="仿宋" w:eastAsia="仿宋" w:hAnsi="仿宋"/>
          <w:b/>
          <w:sz w:val="40"/>
        </w:rPr>
      </w:pPr>
    </w:p>
    <w:p w:rsidR="00251225" w:rsidRPr="00251225" w14:paraId="428D7BC1" w14:textId="3971B6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1225">
        <w:rPr>
          <w:rFonts w:ascii="宋体" w:eastAsia="宋体" w:hAnsi="宋体" w:hint="eastAsia"/>
          <w:b/>
          <w:sz w:val="60"/>
        </w:rPr>
        <w:t>城市市容管理服务行业商业计划报告书</w:t>
      </w:r>
    </w:p>
    <w:p w:rsidR="00251225" w:rsidP="00251225" w14:paraId="0F47496F" w14:textId="475C7F53">
      <w:pPr>
        <w:widowControl/>
        <w:jc w:val="center"/>
        <w:rPr>
          <w:rFonts w:ascii="仿宋" w:eastAsia="仿宋" w:hAnsi="仿宋" w:hint="eastAsia"/>
          <w:b/>
          <w:sz w:val="40"/>
        </w:rPr>
      </w:pPr>
      <w:r w:rsidRPr="00251225">
        <w:rPr>
          <w:rFonts w:ascii="仿宋" w:eastAsia="仿宋" w:hAnsi="仿宋" w:hint="eastAsia"/>
          <w:b/>
          <w:sz w:val="40"/>
        </w:rPr>
        <w:t>目录</w:t>
      </w:r>
    </w:p>
    <w:p w:rsidR="00251225" w14:paraId="5579C1B5" w14:textId="0B8973A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_Toc160174420 \h </w:instrText>
      </w:r>
      <w:r>
        <w:rPr>
          <w:noProof/>
        </w:rPr>
        <w:fldChar w:fldCharType="separate"/>
      </w:r>
      <w:r>
        <w:rPr>
          <w:noProof/>
        </w:rPr>
        <w:t>3</w:t>
      </w:r>
      <w:r>
        <w:rPr>
          <w:noProof/>
        </w:rPr>
        <w:fldChar w:fldCharType="end"/>
      </w:r>
    </w:p>
    <w:p w:rsidR="00251225" w14:paraId="3B092488" w14:textId="735044D7">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_Toc160174421 \h </w:instrText>
      </w:r>
      <w:r>
        <w:rPr>
          <w:noProof/>
        </w:rPr>
        <w:fldChar w:fldCharType="separate"/>
      </w:r>
      <w:r>
        <w:rPr>
          <w:noProof/>
        </w:rPr>
        <w:t>4</w:t>
      </w:r>
      <w:r>
        <w:rPr>
          <w:noProof/>
        </w:rPr>
        <w:fldChar w:fldCharType="end"/>
      </w:r>
    </w:p>
    <w:p w:rsidR="00251225" w14:paraId="68CB3ED5" w14:textId="75053A2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_Toc160174422 \h </w:instrText>
      </w:r>
      <w:r>
        <w:rPr>
          <w:noProof/>
        </w:rPr>
        <w:fldChar w:fldCharType="separate"/>
      </w:r>
      <w:r>
        <w:rPr>
          <w:noProof/>
        </w:rPr>
        <w:t>4</w:t>
      </w:r>
      <w:r>
        <w:rPr>
          <w:noProof/>
        </w:rPr>
        <w:fldChar w:fldCharType="end"/>
      </w:r>
    </w:p>
    <w:p w:rsidR="00251225" w14:paraId="583671E1" w14:textId="09EBE0B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_Toc160174423 \h </w:instrText>
      </w:r>
      <w:r>
        <w:rPr>
          <w:noProof/>
        </w:rPr>
        <w:fldChar w:fldCharType="separate"/>
      </w:r>
      <w:r>
        <w:rPr>
          <w:noProof/>
        </w:rPr>
        <w:t>5</w:t>
      </w:r>
      <w:r>
        <w:rPr>
          <w:noProof/>
        </w:rPr>
        <w:fldChar w:fldCharType="end"/>
      </w:r>
    </w:p>
    <w:p w:rsidR="00251225" w14:paraId="3BBBB249" w14:textId="32F2C57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_Toc160174424 \h </w:instrText>
      </w:r>
      <w:r>
        <w:rPr>
          <w:noProof/>
        </w:rPr>
        <w:fldChar w:fldCharType="separate"/>
      </w:r>
      <w:r>
        <w:rPr>
          <w:noProof/>
        </w:rPr>
        <w:t>5</w:t>
      </w:r>
      <w:r>
        <w:rPr>
          <w:noProof/>
        </w:rPr>
        <w:fldChar w:fldCharType="end"/>
      </w:r>
    </w:p>
    <w:p w:rsidR="00251225" w14:paraId="2AB3636D" w14:textId="632819ED">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_Toc160174425 \h </w:instrText>
      </w:r>
      <w:r>
        <w:rPr>
          <w:noProof/>
        </w:rPr>
        <w:fldChar w:fldCharType="separate"/>
      </w:r>
      <w:r>
        <w:rPr>
          <w:noProof/>
        </w:rPr>
        <w:t>8</w:t>
      </w:r>
      <w:r>
        <w:rPr>
          <w:noProof/>
        </w:rPr>
        <w:fldChar w:fldCharType="end"/>
      </w:r>
    </w:p>
    <w:p w:rsidR="00251225" w14:paraId="3EFA1C52" w14:textId="2367AE6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_Toc160174426 \h </w:instrText>
      </w:r>
      <w:r>
        <w:rPr>
          <w:noProof/>
        </w:rPr>
        <w:fldChar w:fldCharType="separate"/>
      </w:r>
      <w:r>
        <w:rPr>
          <w:noProof/>
        </w:rPr>
        <w:t>8</w:t>
      </w:r>
      <w:r>
        <w:rPr>
          <w:noProof/>
        </w:rPr>
        <w:fldChar w:fldCharType="end"/>
      </w:r>
    </w:p>
    <w:p w:rsidR="00251225" w14:paraId="1C1D59D2" w14:textId="5CDF5C33">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_Toc160174427 \h </w:instrText>
      </w:r>
      <w:r>
        <w:rPr>
          <w:noProof/>
        </w:rPr>
        <w:fldChar w:fldCharType="separate"/>
      </w:r>
      <w:r>
        <w:rPr>
          <w:noProof/>
        </w:rPr>
        <w:t>8</w:t>
      </w:r>
      <w:r>
        <w:rPr>
          <w:noProof/>
        </w:rPr>
        <w:fldChar w:fldCharType="end"/>
      </w:r>
    </w:p>
    <w:p w:rsidR="00251225" w14:paraId="2D0B9393" w14:textId="334C45E7">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_Toc160174428 \h </w:instrText>
      </w:r>
      <w:r>
        <w:rPr>
          <w:noProof/>
        </w:rPr>
        <w:fldChar w:fldCharType="separate"/>
      </w:r>
      <w:r>
        <w:rPr>
          <w:noProof/>
        </w:rPr>
        <w:t>8</w:t>
      </w:r>
      <w:r>
        <w:rPr>
          <w:noProof/>
        </w:rPr>
        <w:fldChar w:fldCharType="end"/>
      </w:r>
    </w:p>
    <w:p w:rsidR="00251225" w14:paraId="3029306A" w14:textId="068896F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_Toc160174429 \h </w:instrText>
      </w:r>
      <w:r>
        <w:rPr>
          <w:noProof/>
        </w:rPr>
        <w:fldChar w:fldCharType="separate"/>
      </w:r>
      <w:r>
        <w:rPr>
          <w:noProof/>
        </w:rPr>
        <w:t>8</w:t>
      </w:r>
      <w:r>
        <w:rPr>
          <w:noProof/>
        </w:rPr>
        <w:fldChar w:fldCharType="end"/>
      </w:r>
    </w:p>
    <w:p w:rsidR="00251225" w14:paraId="37332D52" w14:textId="6E37E6A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_Toc160174430 \h </w:instrText>
      </w:r>
      <w:r>
        <w:rPr>
          <w:noProof/>
        </w:rPr>
        <w:fldChar w:fldCharType="separate"/>
      </w:r>
      <w:r>
        <w:rPr>
          <w:noProof/>
        </w:rPr>
        <w:t>10</w:t>
      </w:r>
      <w:r>
        <w:rPr>
          <w:noProof/>
        </w:rPr>
        <w:fldChar w:fldCharType="end"/>
      </w:r>
    </w:p>
    <w:p w:rsidR="00251225" w14:paraId="415E8253" w14:textId="79116BB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_Toc160174431 \h </w:instrText>
      </w:r>
      <w:r>
        <w:rPr>
          <w:noProof/>
        </w:rPr>
        <w:fldChar w:fldCharType="separate"/>
      </w:r>
      <w:r>
        <w:rPr>
          <w:noProof/>
        </w:rPr>
        <w:t>11</w:t>
      </w:r>
      <w:r>
        <w:rPr>
          <w:noProof/>
        </w:rPr>
        <w:fldChar w:fldCharType="end"/>
      </w:r>
    </w:p>
    <w:p w:rsidR="00251225" w14:paraId="61BA7454" w14:textId="2EABAB0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_Toc160174432 \h </w:instrText>
      </w:r>
      <w:r>
        <w:rPr>
          <w:noProof/>
        </w:rPr>
        <w:fldChar w:fldCharType="separate"/>
      </w:r>
      <w:r>
        <w:rPr>
          <w:noProof/>
        </w:rPr>
        <w:t>12</w:t>
      </w:r>
      <w:r>
        <w:rPr>
          <w:noProof/>
        </w:rPr>
        <w:fldChar w:fldCharType="end"/>
      </w:r>
    </w:p>
    <w:p w:rsidR="00251225" w14:paraId="490DB3F9" w14:textId="19438E1E">
      <w:pPr>
        <w:pStyle w:val="TOC1"/>
        <w:tabs>
          <w:tab w:val="right" w:leader="dot" w:pos="8296"/>
        </w:tabs>
        <w:rPr>
          <w:noProof/>
        </w:rPr>
      </w:pPr>
      <w:r>
        <w:rPr>
          <w:noProof/>
        </w:rPr>
        <w:t>四、申报单位及城市市容管理服务项目概论</w:t>
      </w:r>
      <w:r>
        <w:rPr>
          <w:noProof/>
        </w:rPr>
        <w:tab/>
      </w:r>
      <w:r>
        <w:rPr>
          <w:noProof/>
        </w:rPr>
        <w:fldChar w:fldCharType="begin"/>
      </w:r>
      <w:r>
        <w:rPr>
          <w:noProof/>
        </w:rPr>
        <w:instrText xml:space="preserve"> PAGEREF _Toc160174433 \h </w:instrText>
      </w:r>
      <w:r>
        <w:rPr>
          <w:noProof/>
        </w:rPr>
        <w:fldChar w:fldCharType="separate"/>
      </w:r>
      <w:r>
        <w:rPr>
          <w:noProof/>
        </w:rPr>
        <w:t>13</w:t>
      </w:r>
      <w:r>
        <w:rPr>
          <w:noProof/>
        </w:rPr>
        <w:fldChar w:fldCharType="end"/>
      </w:r>
    </w:p>
    <w:p w:rsidR="00251225" w14:paraId="2DBE4228" w14:textId="0368D782">
      <w:pPr>
        <w:pStyle w:val="TOC2"/>
        <w:tabs>
          <w:tab w:val="right" w:leader="dot" w:pos="8296"/>
        </w:tabs>
        <w:rPr>
          <w:noProof/>
        </w:rPr>
      </w:pPr>
      <w:r>
        <w:rPr>
          <w:noProof/>
        </w:rPr>
        <w:t>(一)、城市市容管理服务项目概况</w:t>
      </w:r>
      <w:r>
        <w:rPr>
          <w:noProof/>
        </w:rPr>
        <w:tab/>
      </w:r>
      <w:r>
        <w:rPr>
          <w:noProof/>
        </w:rPr>
        <w:fldChar w:fldCharType="begin"/>
      </w:r>
      <w:r>
        <w:rPr>
          <w:noProof/>
        </w:rPr>
        <w:instrText xml:space="preserve"> PAGEREF _Toc160174434 \h </w:instrText>
      </w:r>
      <w:r>
        <w:rPr>
          <w:noProof/>
        </w:rPr>
        <w:fldChar w:fldCharType="separate"/>
      </w:r>
      <w:r>
        <w:rPr>
          <w:noProof/>
        </w:rPr>
        <w:t>13</w:t>
      </w:r>
      <w:r>
        <w:rPr>
          <w:noProof/>
        </w:rPr>
        <w:fldChar w:fldCharType="end"/>
      </w:r>
    </w:p>
    <w:p w:rsidR="00251225" w14:paraId="76FCC52E" w14:textId="6B73DE6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_Toc160174435 \h </w:instrText>
      </w:r>
      <w:r>
        <w:rPr>
          <w:noProof/>
        </w:rPr>
        <w:fldChar w:fldCharType="separate"/>
      </w:r>
      <w:r>
        <w:rPr>
          <w:noProof/>
        </w:rPr>
        <w:t>14</w:t>
      </w:r>
      <w:r>
        <w:rPr>
          <w:noProof/>
        </w:rPr>
        <w:fldChar w:fldCharType="end"/>
      </w:r>
    </w:p>
    <w:p w:rsidR="00251225" w14:paraId="5A256EF2" w14:textId="4313787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_Toc160174436 \h </w:instrText>
      </w:r>
      <w:r>
        <w:rPr>
          <w:noProof/>
        </w:rPr>
        <w:fldChar w:fldCharType="separate"/>
      </w:r>
      <w:r>
        <w:rPr>
          <w:noProof/>
        </w:rPr>
        <w:t>15</w:t>
      </w:r>
      <w:r>
        <w:rPr>
          <w:noProof/>
        </w:rPr>
        <w:fldChar w:fldCharType="end"/>
      </w:r>
    </w:p>
    <w:p w:rsidR="00251225" w14:paraId="691E0FDB" w14:textId="31DA29F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_Toc160174437 \h </w:instrText>
      </w:r>
      <w:r>
        <w:rPr>
          <w:noProof/>
        </w:rPr>
        <w:fldChar w:fldCharType="separate"/>
      </w:r>
      <w:r>
        <w:rPr>
          <w:noProof/>
        </w:rPr>
        <w:t>15</w:t>
      </w:r>
      <w:r>
        <w:rPr>
          <w:noProof/>
        </w:rPr>
        <w:fldChar w:fldCharType="end"/>
      </w:r>
    </w:p>
    <w:p w:rsidR="00251225" w14:paraId="41532B83" w14:textId="5423B394">
      <w:pPr>
        <w:pStyle w:val="TOC1"/>
        <w:tabs>
          <w:tab w:val="right" w:leader="dot" w:pos="8296"/>
        </w:tabs>
        <w:rPr>
          <w:noProof/>
        </w:rPr>
      </w:pPr>
      <w:r>
        <w:rPr>
          <w:noProof/>
        </w:rPr>
        <w:t>五、城市市容管理服务项目进度计划</w:t>
      </w:r>
      <w:r>
        <w:rPr>
          <w:noProof/>
        </w:rPr>
        <w:tab/>
      </w:r>
      <w:r>
        <w:rPr>
          <w:noProof/>
        </w:rPr>
        <w:fldChar w:fldCharType="begin"/>
      </w:r>
      <w:r>
        <w:rPr>
          <w:noProof/>
        </w:rPr>
        <w:instrText xml:space="preserve"> PAGEREF _Toc160174438 \h </w:instrText>
      </w:r>
      <w:r>
        <w:rPr>
          <w:noProof/>
        </w:rPr>
        <w:fldChar w:fldCharType="separate"/>
      </w:r>
      <w:r>
        <w:rPr>
          <w:noProof/>
        </w:rPr>
        <w:t>16</w:t>
      </w:r>
      <w:r>
        <w:rPr>
          <w:noProof/>
        </w:rPr>
        <w:fldChar w:fldCharType="end"/>
      </w:r>
    </w:p>
    <w:p w:rsidR="00251225" w14:paraId="2EB90A19" w14:textId="18B05E9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_Toc160174439 \h </w:instrText>
      </w:r>
      <w:r>
        <w:rPr>
          <w:noProof/>
        </w:rPr>
        <w:fldChar w:fldCharType="separate"/>
      </w:r>
      <w:r>
        <w:rPr>
          <w:noProof/>
        </w:rPr>
        <w:t>16</w:t>
      </w:r>
      <w:r>
        <w:rPr>
          <w:noProof/>
        </w:rPr>
        <w:fldChar w:fldCharType="end"/>
      </w:r>
    </w:p>
    <w:p w:rsidR="00251225" w14:paraId="0BC51BD4" w14:textId="2567BC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_Toc160174440 \h </w:instrText>
      </w:r>
      <w:r>
        <w:rPr>
          <w:noProof/>
        </w:rPr>
        <w:fldChar w:fldCharType="separate"/>
      </w:r>
      <w:r>
        <w:rPr>
          <w:noProof/>
        </w:rPr>
        <w:t>16</w:t>
      </w:r>
      <w:r>
        <w:rPr>
          <w:noProof/>
        </w:rPr>
        <w:fldChar w:fldCharType="end"/>
      </w:r>
    </w:p>
    <w:p w:rsidR="00251225" w14:paraId="23C95714" w14:textId="7DD8575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_Toc160174441 \h </w:instrText>
      </w:r>
      <w:r>
        <w:rPr>
          <w:noProof/>
        </w:rPr>
        <w:fldChar w:fldCharType="separate"/>
      </w:r>
      <w:r>
        <w:rPr>
          <w:noProof/>
        </w:rPr>
        <w:t>16</w:t>
      </w:r>
      <w:r>
        <w:rPr>
          <w:noProof/>
        </w:rPr>
        <w:fldChar w:fldCharType="end"/>
      </w:r>
    </w:p>
    <w:p w:rsidR="00251225" w14:paraId="7E1E638B" w14:textId="20684CD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_Toc160174442 \h </w:instrText>
      </w:r>
      <w:r>
        <w:rPr>
          <w:noProof/>
        </w:rPr>
        <w:fldChar w:fldCharType="separate"/>
      </w:r>
      <w:r>
        <w:rPr>
          <w:noProof/>
        </w:rPr>
        <w:t>17</w:t>
      </w:r>
      <w:r>
        <w:rPr>
          <w:noProof/>
        </w:rPr>
        <w:fldChar w:fldCharType="end"/>
      </w:r>
    </w:p>
    <w:p w:rsidR="00251225" w14:paraId="6EDDBE0F" w14:textId="7FAFBCF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_Toc160174443 \h </w:instrText>
      </w:r>
      <w:r>
        <w:rPr>
          <w:noProof/>
        </w:rPr>
        <w:fldChar w:fldCharType="separate"/>
      </w:r>
      <w:r>
        <w:rPr>
          <w:noProof/>
        </w:rPr>
        <w:t>18</w:t>
      </w:r>
      <w:r>
        <w:rPr>
          <w:noProof/>
        </w:rPr>
        <w:fldChar w:fldCharType="end"/>
      </w:r>
    </w:p>
    <w:p w:rsidR="00251225" w14:paraId="4BD13B50" w14:textId="1700747D">
      <w:pPr>
        <w:pStyle w:val="TOC2"/>
        <w:tabs>
          <w:tab w:val="right" w:leader="dot" w:pos="8296"/>
        </w:tabs>
        <w:rPr>
          <w:noProof/>
        </w:rPr>
      </w:pPr>
      <w:r>
        <w:rPr>
          <w:noProof/>
        </w:rPr>
        <w:t>(六)、城市市容管理服务项目实施保障</w:t>
      </w:r>
      <w:r>
        <w:rPr>
          <w:noProof/>
        </w:rPr>
        <w:tab/>
      </w:r>
      <w:r>
        <w:rPr>
          <w:noProof/>
        </w:rPr>
        <w:fldChar w:fldCharType="begin"/>
      </w:r>
      <w:r>
        <w:rPr>
          <w:noProof/>
        </w:rPr>
        <w:instrText xml:space="preserve"> PAGEREF _Toc160174444 \h </w:instrText>
      </w:r>
      <w:r>
        <w:rPr>
          <w:noProof/>
        </w:rPr>
        <w:fldChar w:fldCharType="separate"/>
      </w:r>
      <w:r>
        <w:rPr>
          <w:noProof/>
        </w:rPr>
        <w:t>19</w:t>
      </w:r>
      <w:r>
        <w:rPr>
          <w:noProof/>
        </w:rPr>
        <w:fldChar w:fldCharType="end"/>
      </w:r>
    </w:p>
    <w:p w:rsidR="00251225" w14:paraId="34DD3B43" w14:textId="6DEF0604">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_Toc160174445 \h </w:instrText>
      </w:r>
      <w:r>
        <w:rPr>
          <w:noProof/>
        </w:rPr>
        <w:fldChar w:fldCharType="separate"/>
      </w:r>
      <w:r>
        <w:rPr>
          <w:noProof/>
        </w:rPr>
        <w:t>19</w:t>
      </w:r>
      <w:r>
        <w:rPr>
          <w:noProof/>
        </w:rPr>
        <w:fldChar w:fldCharType="end"/>
      </w:r>
    </w:p>
    <w:p w:rsidR="00251225" w14:paraId="263752F5" w14:textId="12303001">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_Toc160174446 \h </w:instrText>
      </w:r>
      <w:r>
        <w:rPr>
          <w:noProof/>
        </w:rPr>
        <w:fldChar w:fldCharType="separate"/>
      </w:r>
      <w:r>
        <w:rPr>
          <w:noProof/>
        </w:rPr>
        <w:t>19</w:t>
      </w:r>
      <w:r>
        <w:rPr>
          <w:noProof/>
        </w:rPr>
        <w:fldChar w:fldCharType="end"/>
      </w:r>
    </w:p>
    <w:p w:rsidR="00251225" w14:paraId="33763DC6" w14:textId="4EF1AF16">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_Toc160174447 \h </w:instrText>
      </w:r>
      <w:r>
        <w:rPr>
          <w:noProof/>
        </w:rPr>
        <w:fldChar w:fldCharType="separate"/>
      </w:r>
      <w:r>
        <w:rPr>
          <w:noProof/>
        </w:rPr>
        <w:t>22</w:t>
      </w:r>
      <w:r>
        <w:rPr>
          <w:noProof/>
        </w:rPr>
        <w:fldChar w:fldCharType="end"/>
      </w:r>
    </w:p>
    <w:p w:rsidR="00251225" w14:paraId="5A2C9451" w14:textId="0C6F874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_Toc160174448 \h </w:instrText>
      </w:r>
      <w:r>
        <w:rPr>
          <w:noProof/>
        </w:rPr>
        <w:fldChar w:fldCharType="separate"/>
      </w:r>
      <w:r>
        <w:rPr>
          <w:noProof/>
        </w:rPr>
        <w:t>24</w:t>
      </w:r>
      <w:r>
        <w:rPr>
          <w:noProof/>
        </w:rPr>
        <w:fldChar w:fldCharType="end"/>
      </w:r>
    </w:p>
    <w:p w:rsidR="00251225" w14:paraId="7B42DAE3" w14:textId="629F217B">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_Toc160174449 \h </w:instrText>
      </w:r>
      <w:r>
        <w:rPr>
          <w:noProof/>
        </w:rPr>
        <w:fldChar w:fldCharType="separate"/>
      </w:r>
      <w:r>
        <w:rPr>
          <w:noProof/>
        </w:rPr>
        <w:t>26</w:t>
      </w:r>
      <w:r>
        <w:rPr>
          <w:noProof/>
        </w:rPr>
        <w:fldChar w:fldCharType="end"/>
      </w:r>
    </w:p>
    <w:p w:rsidR="00251225" w14:paraId="4ED43325" w14:textId="1C83602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_Toc160174450 \h </w:instrText>
      </w:r>
      <w:r>
        <w:rPr>
          <w:noProof/>
        </w:rPr>
        <w:fldChar w:fldCharType="separate"/>
      </w:r>
      <w:r>
        <w:rPr>
          <w:noProof/>
        </w:rPr>
        <w:t>26</w:t>
      </w:r>
      <w:r>
        <w:rPr>
          <w:noProof/>
        </w:rPr>
        <w:fldChar w:fldCharType="end"/>
      </w:r>
    </w:p>
    <w:p w:rsidR="00251225" w14:paraId="3DBAF5DF" w14:textId="501650C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_Toc160174451 \h </w:instrText>
      </w:r>
      <w:r>
        <w:rPr>
          <w:noProof/>
        </w:rPr>
        <w:fldChar w:fldCharType="separate"/>
      </w:r>
      <w:r>
        <w:rPr>
          <w:noProof/>
        </w:rPr>
        <w:t>27</w:t>
      </w:r>
      <w:r>
        <w:rPr>
          <w:noProof/>
        </w:rPr>
        <w:fldChar w:fldCharType="end"/>
      </w:r>
    </w:p>
    <w:p w:rsidR="00251225" w14:paraId="48774746" w14:textId="56D287C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_Toc160174452 \h </w:instrText>
      </w:r>
      <w:r>
        <w:rPr>
          <w:noProof/>
        </w:rPr>
        <w:fldChar w:fldCharType="separate"/>
      </w:r>
      <w:r>
        <w:rPr>
          <w:noProof/>
        </w:rPr>
        <w:t>29</w:t>
      </w:r>
      <w:r>
        <w:rPr>
          <w:noProof/>
        </w:rPr>
        <w:fldChar w:fldCharType="end"/>
      </w:r>
    </w:p>
    <w:p w:rsidR="00251225" w14:paraId="22F62B69" w14:textId="14470489">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_Toc160174453 \h </w:instrText>
      </w:r>
      <w:r>
        <w:rPr>
          <w:noProof/>
        </w:rPr>
        <w:fldChar w:fldCharType="separate"/>
      </w:r>
      <w:r>
        <w:rPr>
          <w:noProof/>
        </w:rPr>
        <w:t>30</w:t>
      </w:r>
      <w:r>
        <w:rPr>
          <w:noProof/>
        </w:rPr>
        <w:fldChar w:fldCharType="end"/>
      </w:r>
    </w:p>
    <w:p w:rsidR="00251225" w14:paraId="58EC32F6" w14:textId="7FABBE5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_Toc160174454 \h </w:instrText>
      </w:r>
      <w:r>
        <w:rPr>
          <w:noProof/>
        </w:rPr>
        <w:fldChar w:fldCharType="separate"/>
      </w:r>
      <w:r>
        <w:rPr>
          <w:noProof/>
        </w:rPr>
        <w:t>30</w:t>
      </w:r>
      <w:r>
        <w:rPr>
          <w:noProof/>
        </w:rPr>
        <w:fldChar w:fldCharType="end"/>
      </w:r>
    </w:p>
    <w:p w:rsidR="00251225" w14:paraId="786BDCB5" w14:textId="7412527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_Toc160174455 \h </w:instrText>
      </w:r>
      <w:r>
        <w:rPr>
          <w:noProof/>
        </w:rPr>
        <w:fldChar w:fldCharType="separate"/>
      </w:r>
      <w:r>
        <w:rPr>
          <w:noProof/>
        </w:rPr>
        <w:t>33</w:t>
      </w:r>
      <w:r>
        <w:rPr>
          <w:noProof/>
        </w:rPr>
        <w:fldChar w:fldCharType="end"/>
      </w:r>
    </w:p>
    <w:p w:rsidR="00251225" w14:paraId="5CFF07AF" w14:textId="58329E2D">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_Toc160174456 \h </w:instrText>
      </w:r>
      <w:r>
        <w:rPr>
          <w:noProof/>
        </w:rPr>
        <w:fldChar w:fldCharType="separate"/>
      </w:r>
      <w:r>
        <w:rPr>
          <w:noProof/>
        </w:rPr>
        <w:t>35</w:t>
      </w:r>
      <w:r>
        <w:rPr>
          <w:noProof/>
        </w:rPr>
        <w:fldChar w:fldCharType="end"/>
      </w:r>
    </w:p>
    <w:p w:rsidR="00251225" w14:paraId="3ED6AF33" w14:textId="28D9631F">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_Toc160174457 \h </w:instrText>
      </w:r>
      <w:r>
        <w:rPr>
          <w:noProof/>
        </w:rPr>
        <w:fldChar w:fldCharType="separate"/>
      </w:r>
      <w:r>
        <w:rPr>
          <w:noProof/>
        </w:rPr>
        <w:t>35</w:t>
      </w:r>
      <w:r>
        <w:rPr>
          <w:noProof/>
        </w:rPr>
        <w:fldChar w:fldCharType="end"/>
      </w:r>
    </w:p>
    <w:p w:rsidR="00251225" w14:paraId="4D0BFD36" w14:textId="427820F5">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_Toc160174458 \h </w:instrText>
      </w:r>
      <w:r>
        <w:rPr>
          <w:noProof/>
        </w:rPr>
        <w:fldChar w:fldCharType="separate"/>
      </w:r>
      <w:r>
        <w:rPr>
          <w:noProof/>
        </w:rPr>
        <w:t>37</w:t>
      </w:r>
      <w:r>
        <w:rPr>
          <w:noProof/>
        </w:rPr>
        <w:fldChar w:fldCharType="end"/>
      </w:r>
    </w:p>
    <w:p w:rsidR="00251225" w14:paraId="5FFDD79B" w14:textId="7058D9C1">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_Toc160174459 \h </w:instrText>
      </w:r>
      <w:r>
        <w:rPr>
          <w:noProof/>
        </w:rPr>
        <w:fldChar w:fldCharType="separate"/>
      </w:r>
      <w:r>
        <w:rPr>
          <w:noProof/>
        </w:rPr>
        <w:t>39</w:t>
      </w:r>
      <w:r>
        <w:rPr>
          <w:noProof/>
        </w:rPr>
        <w:fldChar w:fldCharType="end"/>
      </w:r>
    </w:p>
    <w:p w:rsidR="00251225" w14:paraId="28455118" w14:textId="5D759D92">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_Toc160174460 \h </w:instrText>
      </w:r>
      <w:r>
        <w:rPr>
          <w:noProof/>
        </w:rPr>
        <w:fldChar w:fldCharType="separate"/>
      </w:r>
      <w:r>
        <w:rPr>
          <w:noProof/>
        </w:rPr>
        <w:t>40</w:t>
      </w:r>
      <w:r>
        <w:rPr>
          <w:noProof/>
        </w:rPr>
        <w:fldChar w:fldCharType="end"/>
      </w:r>
    </w:p>
    <w:p w:rsidR="00251225" w14:paraId="0644BBE5" w14:textId="1471495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_Toc160174461 \h </w:instrText>
      </w:r>
      <w:r>
        <w:rPr>
          <w:noProof/>
        </w:rPr>
        <w:fldChar w:fldCharType="separate"/>
      </w:r>
      <w:r>
        <w:rPr>
          <w:noProof/>
        </w:rPr>
        <w:t>40</w:t>
      </w:r>
      <w:r>
        <w:rPr>
          <w:noProof/>
        </w:rPr>
        <w:fldChar w:fldCharType="end"/>
      </w:r>
    </w:p>
    <w:p w:rsidR="00251225" w14:paraId="15E9002F" w14:textId="63CD780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(二)、董事会结构</w:t>
      </w:r>
      <w:r>
        <w:rPr>
          <w:noProof/>
        </w:rPr>
        <w:tab/>
      </w:r>
      <w:r>
        <w:rPr>
          <w:noProof/>
        </w:rPr>
        <w:fldChar w:fldCharType="begin"/>
      </w:r>
      <w:r>
        <w:rPr>
          <w:noProof/>
        </w:rPr>
        <w:instrText xml:space="preserve"> PAGEREF _Toc160174462 \h </w:instrText>
      </w:r>
      <w:r>
        <w:rPr>
          <w:noProof/>
        </w:rPr>
        <w:fldChar w:fldCharType="separate"/>
      </w:r>
      <w:r>
        <w:rPr>
          <w:noProof/>
        </w:rPr>
        <w:t>43</w:t>
      </w:r>
      <w:r>
        <w:rPr>
          <w:noProof/>
        </w:rPr>
        <w:fldChar w:fldCharType="end"/>
      </w:r>
    </w:p>
    <w:p w:rsidR="00251225" w14:paraId="26B8C333" w14:textId="738EDB6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_Toc160174463 \h </w:instrText>
      </w:r>
      <w:r>
        <w:rPr>
          <w:noProof/>
        </w:rPr>
        <w:fldChar w:fldCharType="separate"/>
      </w:r>
      <w:r>
        <w:rPr>
          <w:noProof/>
        </w:rPr>
        <w:t>44</w:t>
      </w:r>
      <w:r>
        <w:rPr>
          <w:noProof/>
        </w:rPr>
        <w:fldChar w:fldCharType="end"/>
      </w:r>
    </w:p>
    <w:p w:rsidR="00251225" w14:paraId="192530E1" w14:textId="210E81F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_Toc160174464 \h </w:instrText>
      </w:r>
      <w:r>
        <w:rPr>
          <w:noProof/>
        </w:rPr>
        <w:fldChar w:fldCharType="separate"/>
      </w:r>
      <w:r>
        <w:rPr>
          <w:noProof/>
        </w:rPr>
        <w:t>47</w:t>
      </w:r>
      <w:r>
        <w:rPr>
          <w:noProof/>
        </w:rPr>
        <w:fldChar w:fldCharType="end"/>
      </w:r>
    </w:p>
    <w:p w:rsidR="00251225" w14:paraId="42D0E7CD" w14:textId="295612AD">
      <w:pPr>
        <w:pStyle w:val="TOC2"/>
        <w:tabs>
          <w:tab w:val="right" w:leader="dot" w:pos="8296"/>
        </w:tabs>
        <w:rPr>
          <w:noProof/>
        </w:rPr>
      </w:pPr>
      <w:r>
        <w:rPr>
          <w:noProof/>
        </w:rPr>
        <w:t>(一)、城市市容管理服务项目招标依据</w:t>
      </w:r>
      <w:r>
        <w:rPr>
          <w:noProof/>
        </w:rPr>
        <w:tab/>
      </w:r>
      <w:r>
        <w:rPr>
          <w:noProof/>
        </w:rPr>
        <w:fldChar w:fldCharType="begin"/>
      </w:r>
      <w:r>
        <w:rPr>
          <w:noProof/>
        </w:rPr>
        <w:instrText xml:space="preserve"> PAGEREF _Toc160174465 \h </w:instrText>
      </w:r>
      <w:r>
        <w:rPr>
          <w:noProof/>
        </w:rPr>
        <w:fldChar w:fldCharType="separate"/>
      </w:r>
      <w:r>
        <w:rPr>
          <w:noProof/>
        </w:rPr>
        <w:t>47</w:t>
      </w:r>
      <w:r>
        <w:rPr>
          <w:noProof/>
        </w:rPr>
        <w:fldChar w:fldCharType="end"/>
      </w:r>
    </w:p>
    <w:p w:rsidR="00251225" w14:paraId="635988EC" w14:textId="33081E1A">
      <w:pPr>
        <w:pStyle w:val="TOC2"/>
        <w:tabs>
          <w:tab w:val="right" w:leader="dot" w:pos="8296"/>
        </w:tabs>
        <w:rPr>
          <w:noProof/>
        </w:rPr>
      </w:pPr>
      <w:r>
        <w:rPr>
          <w:noProof/>
        </w:rPr>
        <w:t>(二)、城市市容管理服务项目招标范围</w:t>
      </w:r>
      <w:r>
        <w:rPr>
          <w:noProof/>
        </w:rPr>
        <w:tab/>
      </w:r>
      <w:r>
        <w:rPr>
          <w:noProof/>
        </w:rPr>
        <w:fldChar w:fldCharType="begin"/>
      </w:r>
      <w:r>
        <w:rPr>
          <w:noProof/>
        </w:rPr>
        <w:instrText xml:space="preserve"> PAGEREF _Toc160174466 \h </w:instrText>
      </w:r>
      <w:r>
        <w:rPr>
          <w:noProof/>
        </w:rPr>
        <w:fldChar w:fldCharType="separate"/>
      </w:r>
      <w:r>
        <w:rPr>
          <w:noProof/>
        </w:rPr>
        <w:t>47</w:t>
      </w:r>
      <w:r>
        <w:rPr>
          <w:noProof/>
        </w:rPr>
        <w:fldChar w:fldCharType="end"/>
      </w:r>
    </w:p>
    <w:p w:rsidR="00251225" w14:paraId="7CE6C3AF" w14:textId="44590E5E">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_Toc160174467 \h </w:instrText>
      </w:r>
      <w:r>
        <w:rPr>
          <w:noProof/>
        </w:rPr>
        <w:fldChar w:fldCharType="separate"/>
      </w:r>
      <w:r>
        <w:rPr>
          <w:noProof/>
        </w:rPr>
        <w:t>48</w:t>
      </w:r>
      <w:r>
        <w:rPr>
          <w:noProof/>
        </w:rPr>
        <w:fldChar w:fldCharType="end"/>
      </w:r>
    </w:p>
    <w:p w:rsidR="00251225" w14:paraId="3BEE1DBD" w14:textId="60DF736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_Toc160174468 \h </w:instrText>
      </w:r>
      <w:r>
        <w:rPr>
          <w:noProof/>
        </w:rPr>
        <w:fldChar w:fldCharType="separate"/>
      </w:r>
      <w:r>
        <w:rPr>
          <w:noProof/>
        </w:rPr>
        <w:t>50</w:t>
      </w:r>
      <w:r>
        <w:rPr>
          <w:noProof/>
        </w:rPr>
        <w:fldChar w:fldCharType="end"/>
      </w:r>
    </w:p>
    <w:p w:rsidR="00251225" w14:paraId="38F7BD98" w14:textId="2EF88F2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_Toc160174469 \h </w:instrText>
      </w:r>
      <w:r>
        <w:rPr>
          <w:noProof/>
        </w:rPr>
        <w:fldChar w:fldCharType="separate"/>
      </w:r>
      <w:r>
        <w:rPr>
          <w:noProof/>
        </w:rPr>
        <w:t>50</w:t>
      </w:r>
      <w:r>
        <w:rPr>
          <w:noProof/>
        </w:rPr>
        <w:fldChar w:fldCharType="end"/>
      </w:r>
    </w:p>
    <w:p w:rsidR="00251225" w14:paraId="13313335" w14:textId="3896E656">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_Toc160174470 \h </w:instrText>
      </w:r>
      <w:r>
        <w:rPr>
          <w:noProof/>
        </w:rPr>
        <w:fldChar w:fldCharType="separate"/>
      </w:r>
      <w:r>
        <w:rPr>
          <w:noProof/>
        </w:rPr>
        <w:t>50</w:t>
      </w:r>
      <w:r>
        <w:rPr>
          <w:noProof/>
        </w:rPr>
        <w:fldChar w:fldCharType="end"/>
      </w:r>
    </w:p>
    <w:p w:rsidR="00251225" w14:paraId="61863A90" w14:textId="2622393C">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_Toc160174471 \h </w:instrText>
      </w:r>
      <w:r>
        <w:rPr>
          <w:noProof/>
        </w:rPr>
        <w:fldChar w:fldCharType="separate"/>
      </w:r>
      <w:r>
        <w:rPr>
          <w:noProof/>
        </w:rPr>
        <w:t>50</w:t>
      </w:r>
      <w:r>
        <w:rPr>
          <w:noProof/>
        </w:rPr>
        <w:fldChar w:fldCharType="end"/>
      </w:r>
    </w:p>
    <w:p w:rsidR="00251225" w14:paraId="75819CFF" w14:textId="772B122E">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_Toc160174472 \h </w:instrText>
      </w:r>
      <w:r>
        <w:rPr>
          <w:noProof/>
        </w:rPr>
        <w:fldChar w:fldCharType="separate"/>
      </w:r>
      <w:r>
        <w:rPr>
          <w:noProof/>
        </w:rPr>
        <w:t>54</w:t>
      </w:r>
      <w:r>
        <w:rPr>
          <w:noProof/>
        </w:rPr>
        <w:fldChar w:fldCharType="end"/>
      </w:r>
    </w:p>
    <w:p w:rsidR="00251225" w14:paraId="0870D80E" w14:textId="16BEC6D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_Toc160174473 \h </w:instrText>
      </w:r>
      <w:r>
        <w:rPr>
          <w:noProof/>
        </w:rPr>
        <w:fldChar w:fldCharType="separate"/>
      </w:r>
      <w:r>
        <w:rPr>
          <w:noProof/>
        </w:rPr>
        <w:t>57</w:t>
      </w:r>
      <w:r>
        <w:rPr>
          <w:noProof/>
        </w:rPr>
        <w:fldChar w:fldCharType="end"/>
      </w:r>
    </w:p>
    <w:p w:rsidR="00251225" w14:paraId="6C1D3679" w14:textId="0B486AB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_Toc160174474 \h </w:instrText>
      </w:r>
      <w:r>
        <w:rPr>
          <w:noProof/>
        </w:rPr>
        <w:fldChar w:fldCharType="separate"/>
      </w:r>
      <w:r>
        <w:rPr>
          <w:noProof/>
        </w:rPr>
        <w:t>60</w:t>
      </w:r>
      <w:r>
        <w:rPr>
          <w:noProof/>
        </w:rPr>
        <w:fldChar w:fldCharType="end"/>
      </w:r>
    </w:p>
    <w:p w:rsidR="00251225" w14:paraId="37BFB24C" w14:textId="00DDD48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_Toc160174475 \h </w:instrText>
      </w:r>
      <w:r>
        <w:rPr>
          <w:noProof/>
        </w:rPr>
        <w:fldChar w:fldCharType="separate"/>
      </w:r>
      <w:r>
        <w:rPr>
          <w:noProof/>
        </w:rPr>
        <w:t>65</w:t>
      </w:r>
      <w:r>
        <w:rPr>
          <w:noProof/>
        </w:rPr>
        <w:fldChar w:fldCharType="end"/>
      </w:r>
    </w:p>
    <w:p w:rsidR="00251225" w14:paraId="5027EEA4" w14:textId="043CF08C">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_Toc160174476 \h </w:instrText>
      </w:r>
      <w:r>
        <w:rPr>
          <w:noProof/>
        </w:rPr>
        <w:fldChar w:fldCharType="separate"/>
      </w:r>
      <w:r>
        <w:rPr>
          <w:noProof/>
        </w:rPr>
        <w:t>67</w:t>
      </w:r>
      <w:r>
        <w:rPr>
          <w:noProof/>
        </w:rPr>
        <w:fldChar w:fldCharType="end"/>
      </w:r>
    </w:p>
    <w:p w:rsidR="00251225" w14:paraId="26FAEC09" w14:textId="6F29944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_Toc160174477 \h </w:instrText>
      </w:r>
      <w:r>
        <w:rPr>
          <w:noProof/>
        </w:rPr>
        <w:fldChar w:fldCharType="separate"/>
      </w:r>
      <w:r>
        <w:rPr>
          <w:noProof/>
        </w:rPr>
        <w:t>67</w:t>
      </w:r>
      <w:r>
        <w:rPr>
          <w:noProof/>
        </w:rPr>
        <w:fldChar w:fldCharType="end"/>
      </w:r>
    </w:p>
    <w:p w:rsidR="00251225" w14:paraId="033DE2AD" w14:textId="5A31611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_Toc160174478 \h </w:instrText>
      </w:r>
      <w:r>
        <w:rPr>
          <w:noProof/>
        </w:rPr>
        <w:fldChar w:fldCharType="separate"/>
      </w:r>
      <w:r>
        <w:rPr>
          <w:noProof/>
        </w:rPr>
        <w:t>69</w:t>
      </w:r>
      <w:r>
        <w:rPr>
          <w:noProof/>
        </w:rPr>
        <w:fldChar w:fldCharType="end"/>
      </w:r>
    </w:p>
    <w:p w:rsidR="00251225" w14:paraId="782DAC4F" w14:textId="67EEBD50">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_Toc160174479 \h </w:instrText>
      </w:r>
      <w:r>
        <w:rPr>
          <w:noProof/>
        </w:rPr>
        <w:fldChar w:fldCharType="separate"/>
      </w:r>
      <w:r>
        <w:rPr>
          <w:noProof/>
        </w:rPr>
        <w:t>73</w:t>
      </w:r>
      <w:r>
        <w:rPr>
          <w:noProof/>
        </w:rPr>
        <w:fldChar w:fldCharType="end"/>
      </w:r>
    </w:p>
    <w:p w:rsidR="00251225" w14:paraId="0B384C04" w14:textId="2995683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_Toc160174480 \h </w:instrText>
      </w:r>
      <w:r>
        <w:rPr>
          <w:noProof/>
        </w:rPr>
        <w:fldChar w:fldCharType="separate"/>
      </w:r>
      <w:r>
        <w:rPr>
          <w:noProof/>
        </w:rPr>
        <w:t>75</w:t>
      </w:r>
      <w:r>
        <w:rPr>
          <w:noProof/>
        </w:rPr>
        <w:fldChar w:fldCharType="end"/>
      </w:r>
    </w:p>
    <w:p w:rsidR="00251225" w14:paraId="09C8DC7F" w14:textId="58336953">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_Toc160174481 \h </w:instrText>
      </w:r>
      <w:r>
        <w:rPr>
          <w:noProof/>
        </w:rPr>
        <w:fldChar w:fldCharType="separate"/>
      </w:r>
      <w:r>
        <w:rPr>
          <w:noProof/>
        </w:rPr>
        <w:t>78</w:t>
      </w:r>
      <w:r>
        <w:rPr>
          <w:noProof/>
        </w:rPr>
        <w:fldChar w:fldCharType="end"/>
      </w:r>
    </w:p>
    <w:p w:rsidR="00251225" w:rsidP="00251225" w14:paraId="2E3C4F2D" w14:textId="79BF9999">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51225" w:rsidP="00251225" w14:paraId="60C1D03D" w14:textId="4C17203B">
      <w:pPr>
        <w:pStyle w:val="Heading1"/>
        <w:jc w:val="center"/>
        <w:rPr>
          <w:rFonts w:hint="eastAsia"/>
        </w:rPr>
      </w:pPr>
      <w:bookmarkStart w:id="0" w:name="_Toc160174420"/>
      <w:r w:rsidRPr="00251225">
        <w:rPr>
          <w:rFonts w:hint="eastAsia"/>
        </w:rPr>
        <w:t>概论</w:t>
      </w:r>
      <w:bookmarkEnd w:id="0"/>
    </w:p>
    <w:p w:rsidR="00251225" w:rsidRPr="00251225" w:rsidP="00251225" w14:paraId="0E432095" w14:textId="77777777">
      <w:pPr>
        <w:ind w:firstLine="560" w:firstLineChars="200"/>
        <w:rPr>
          <w:rFonts w:ascii="仿宋" w:eastAsia="仿宋" w:hAnsi="仿宋"/>
          <w:sz w:val="28"/>
        </w:rPr>
      </w:pPr>
      <w:r w:rsidRPr="00251225">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251225" w:rsidRPr="00251225" w:rsidP="00251225" w14:paraId="27302CF9" w14:textId="77777777">
      <w:pPr>
        <w:ind w:firstLine="560" w:firstLineChars="200"/>
        <w:rPr>
          <w:rFonts w:ascii="仿宋" w:eastAsia="仿宋" w:hAnsi="仿宋"/>
          <w:sz w:val="28"/>
        </w:rPr>
      </w:pPr>
      <w:r w:rsidRPr="00251225">
        <w:rPr>
          <w:rFonts w:ascii="仿宋" w:eastAsia="仿宋" w:hAnsi="仿宋" w:hint="eastAsia"/>
          <w:sz w:val="28"/>
        </w:rPr>
        <w:t>本计划书分为以下几个部分：</w:t>
      </w:r>
    </w:p>
    <w:p w:rsidR="00251225" w:rsidRPr="00251225" w:rsidP="00251225" w14:paraId="13A8F3A7" w14:textId="77777777">
      <w:pPr>
        <w:ind w:firstLine="560" w:firstLineChars="200"/>
        <w:rPr>
          <w:rFonts w:ascii="仿宋" w:eastAsia="仿宋" w:hAnsi="仿宋"/>
          <w:sz w:val="28"/>
        </w:rPr>
      </w:pPr>
      <w:r w:rsidRPr="00251225">
        <w:rPr>
          <w:rFonts w:ascii="仿宋" w:eastAsia="仿宋" w:hAnsi="仿宋"/>
          <w:sz w:val="28"/>
        </w:rPr>
        <w:t>1. 公司概述：本部分将介绍我们公司的背景、使命和愿景，以及我们所经营的行业和市场地位。我们还将简要概述我们的核心价值观和公司文化。</w:t>
      </w:r>
    </w:p>
    <w:p w:rsidR="00251225" w:rsidRPr="00251225" w:rsidP="00251225" w14:paraId="7B937A5A" w14:textId="77777777">
      <w:pPr>
        <w:ind w:firstLine="560" w:firstLineChars="200"/>
        <w:rPr>
          <w:rFonts w:ascii="仿宋" w:eastAsia="仿宋" w:hAnsi="仿宋"/>
          <w:sz w:val="28"/>
        </w:rPr>
      </w:pPr>
      <w:r w:rsidRPr="00251225">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251225">
        <w:rPr>
          <w:rFonts w:ascii="仿宋" w:eastAsia="仿宋" w:hAnsi="仿宋" w:hint="eastAsia"/>
          <w:sz w:val="28"/>
        </w:rPr>
        <w:t>争优势和市场定位。</w:t>
      </w:r>
    </w:p>
    <w:p w:rsidR="00251225" w:rsidRPr="00251225" w:rsidP="00251225" w14:paraId="4FA02479" w14:textId="77777777">
      <w:pPr>
        <w:ind w:firstLine="560" w:firstLineChars="200"/>
        <w:rPr>
          <w:rFonts w:ascii="仿宋" w:eastAsia="仿宋" w:hAnsi="仿宋"/>
          <w:sz w:val="28"/>
        </w:rPr>
      </w:pPr>
      <w:r w:rsidRPr="00251225">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251225" w:rsidRPr="00251225" w:rsidP="00251225" w14:paraId="2CADD7E0" w14:textId="77777777">
      <w:pPr>
        <w:ind w:firstLine="560" w:firstLineChars="200"/>
        <w:rPr>
          <w:rFonts w:ascii="仿宋" w:eastAsia="仿宋" w:hAnsi="仿宋"/>
          <w:sz w:val="28"/>
        </w:rPr>
      </w:pPr>
      <w:r w:rsidRPr="00251225">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251225" w:rsidRPr="00251225" w:rsidP="00251225" w14:paraId="59F8DB8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51225">
        <w:rPr>
          <w:rFonts w:ascii="仿宋" w:eastAsia="仿宋" w:hAnsi="仿宋"/>
          <w:sz w:val="28"/>
        </w:rPr>
        <w:t>5. 组织和管理：在这一部分，我们将介绍我们公司的组织结构</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和管理团队。我们将详细说明各个职能部门的职责和</w:t>
      </w:r>
      <w:r w:rsidRPr="00251225">
        <w:rPr>
          <w:rFonts w:ascii="仿宋" w:eastAsia="仿宋" w:hAnsi="仿宋" w:hint="eastAsia"/>
          <w:sz w:val="28"/>
        </w:rPr>
        <w:t>组织架构。我们还将介绍我们的员工培训和发展计划，以及我们的人力资源管理策略。</w:t>
      </w:r>
    </w:p>
    <w:p w:rsidR="00251225" w:rsidRPr="00251225" w:rsidP="00251225" w14:paraId="7EE7DDC2" w14:textId="77777777">
      <w:pPr>
        <w:ind w:firstLine="560" w:firstLineChars="200"/>
        <w:rPr>
          <w:rFonts w:ascii="仿宋" w:eastAsia="仿宋" w:hAnsi="仿宋"/>
          <w:sz w:val="28"/>
        </w:rPr>
      </w:pPr>
      <w:r w:rsidRPr="00251225">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251225" w:rsidRPr="00251225" w:rsidP="00251225" w14:paraId="6D93110E" w14:textId="77777777">
      <w:pPr>
        <w:ind w:firstLine="560" w:firstLineChars="200"/>
        <w:rPr>
          <w:rFonts w:ascii="仿宋" w:eastAsia="仿宋" w:hAnsi="仿宋"/>
          <w:sz w:val="28"/>
        </w:rPr>
      </w:pPr>
      <w:r w:rsidRPr="00251225">
        <w:rPr>
          <w:rFonts w:ascii="仿宋" w:eastAsia="仿宋" w:hAnsi="仿宋"/>
          <w:sz w:val="28"/>
        </w:rPr>
        <w:t>7. 实施计划：最后，我们将列出我们的实施计划和时间表。我们将详细说明我们的里程碑和目标，并提供关键任务的执行方式和责任分配。</w:t>
      </w:r>
    </w:p>
    <w:p w:rsidR="00251225" w:rsidRPr="00251225" w:rsidP="00251225" w14:paraId="779FFE97" w14:textId="77777777">
      <w:pPr>
        <w:ind w:firstLine="560" w:firstLineChars="200"/>
        <w:rPr>
          <w:rFonts w:ascii="仿宋" w:eastAsia="仿宋" w:hAnsi="仿宋"/>
          <w:sz w:val="28"/>
        </w:rPr>
      </w:pPr>
    </w:p>
    <w:p w:rsidR="00251225" w:rsidP="00251225" w14:paraId="55F498D7" w14:textId="4FF6E363">
      <w:pPr>
        <w:ind w:firstLine="560" w:firstLineChars="200"/>
        <w:rPr>
          <w:rFonts w:ascii="仿宋" w:eastAsia="仿宋" w:hAnsi="仿宋" w:hint="eastAsia"/>
          <w:sz w:val="28"/>
        </w:rPr>
      </w:pPr>
      <w:r w:rsidRPr="00251225">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251225" w:rsidP="00251225" w14:paraId="7B0285BF" w14:textId="2AD1F0BE">
      <w:pPr>
        <w:pStyle w:val="Heading1"/>
        <w:rPr>
          <w:rFonts w:hint="eastAsia"/>
        </w:rPr>
      </w:pPr>
      <w:bookmarkStart w:id="1" w:name="_Toc160174421"/>
      <w:r w:rsidRPr="00251225">
        <w:rPr>
          <w:rFonts w:hint="eastAsia"/>
        </w:rPr>
        <w:t>一、节能方案分析</w:t>
      </w:r>
      <w:bookmarkEnd w:id="1"/>
    </w:p>
    <w:p w:rsidR="00251225" w:rsidP="00251225" w14:paraId="4382A216" w14:textId="0590F0D9">
      <w:pPr>
        <w:pStyle w:val="Heading2"/>
      </w:pPr>
      <w:bookmarkStart w:id="2" w:name="_Toc160174422"/>
      <w:r w:rsidRPr="00251225">
        <w:t>(一)、用能标准和节能规范</w:t>
      </w:r>
      <w:bookmarkEnd w:id="2"/>
    </w:p>
    <w:p w:rsidR="00251225" w:rsidP="00251225" w14:paraId="2375F1FB" w14:textId="321B9CC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122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p>
    <w:p w:rsidR="00251225" w:rsidP="00251225" w14:textId="321B9CCB">
      <w:pPr>
        <w:ind w:firstLine="560" w:firstLineChars="200"/>
        <w:rPr>
          <w:rFonts w:ascii="仿宋" w:eastAsia="仿宋" w:hAnsi="仿宋" w:hint="eastAsia"/>
          <w:sz w:val="28"/>
        </w:rPr>
      </w:pPr>
      <w:r w:rsidRPr="00251225">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251225" w:rsidP="00251225" w14:paraId="044ED508" w14:textId="5F4F3626">
      <w:pPr>
        <w:pStyle w:val="Heading2"/>
      </w:pPr>
      <w:bookmarkStart w:id="3" w:name="_Toc160174423"/>
      <w:r w:rsidRPr="00251225">
        <w:t>(二)、能耗状况和能耗指标分析</w:t>
      </w:r>
      <w:bookmarkEnd w:id="3"/>
    </w:p>
    <w:p w:rsidR="00251225" w:rsidRPr="00251225" w:rsidP="00251225" w14:paraId="1B2F5025" w14:textId="77777777">
      <w:pPr>
        <w:ind w:firstLine="560" w:firstLineChars="200"/>
        <w:rPr>
          <w:rFonts w:ascii="仿宋" w:eastAsia="仿宋" w:hAnsi="仿宋"/>
          <w:sz w:val="28"/>
        </w:rPr>
      </w:pPr>
      <w:r w:rsidRPr="00251225">
        <w:rPr>
          <w:rFonts w:ascii="仿宋" w:eastAsia="仿宋" w:hAnsi="仿宋" w:hint="eastAsia"/>
          <w:sz w:val="28"/>
        </w:rPr>
        <w:t>根据城市市容管理服务项目计划，我们预测全年用电量将达到</w:t>
      </w:r>
      <w:r w:rsidRPr="00251225">
        <w:rPr>
          <w:rFonts w:ascii="仿宋" w:eastAsia="仿宋" w:hAnsi="仿宋"/>
          <w:sz w:val="28"/>
        </w:rPr>
        <w:t>XXX千瓦时。通过电能转换系数，我们可以计算出这些电力将消耗XXX标准煤。</w:t>
      </w:r>
    </w:p>
    <w:p w:rsidR="00251225" w:rsidRPr="00251225" w:rsidP="00251225" w14:paraId="1C03C181" w14:textId="77777777">
      <w:pPr>
        <w:ind w:firstLine="560" w:firstLineChars="200"/>
        <w:rPr>
          <w:rFonts w:ascii="仿宋" w:eastAsia="仿宋" w:hAnsi="仿宋"/>
          <w:sz w:val="28"/>
        </w:rPr>
      </w:pPr>
      <w:r w:rsidRPr="00251225">
        <w:rPr>
          <w:rFonts w:ascii="仿宋" w:eastAsia="仿宋" w:hAnsi="仿宋"/>
          <w:sz w:val="28"/>
        </w:rPr>
        <w:t>(b) 城市市容管理服务项目用水量测算：</w:t>
      </w:r>
    </w:p>
    <w:p w:rsidR="00251225" w:rsidRPr="00251225" w:rsidP="00251225" w14:paraId="39C089BB" w14:textId="77777777">
      <w:pPr>
        <w:ind w:firstLine="560" w:firstLineChars="200"/>
        <w:rPr>
          <w:rFonts w:ascii="仿宋" w:eastAsia="仿宋" w:hAnsi="仿宋"/>
          <w:sz w:val="28"/>
        </w:rPr>
      </w:pPr>
      <w:r w:rsidRPr="00251225">
        <w:rPr>
          <w:rFonts w:ascii="仿宋" w:eastAsia="仿宋" w:hAnsi="仿宋" w:hint="eastAsia"/>
          <w:sz w:val="28"/>
        </w:rPr>
        <w:t>城市市容管理服务项目实施后，预计每年总用水量将达到</w:t>
      </w:r>
      <w:r w:rsidRPr="00251225">
        <w:rPr>
          <w:rFonts w:ascii="仿宋" w:eastAsia="仿宋" w:hAnsi="仿宋"/>
          <w:sz w:val="28"/>
        </w:rPr>
        <w:t>XXX立方米。通过水能转换系数，我们可以计算出这些用水量将消耗XXX吨标准煤。</w:t>
      </w:r>
    </w:p>
    <w:p w:rsidR="00251225" w:rsidRPr="00251225" w:rsidP="00251225" w14:paraId="3B3DB655" w14:textId="77777777">
      <w:pPr>
        <w:ind w:firstLine="560" w:firstLineChars="200"/>
        <w:rPr>
          <w:rFonts w:ascii="仿宋" w:eastAsia="仿宋" w:hAnsi="仿宋"/>
          <w:sz w:val="28"/>
        </w:rPr>
      </w:pPr>
      <w:r w:rsidRPr="00251225">
        <w:rPr>
          <w:rFonts w:ascii="仿宋" w:eastAsia="仿宋" w:hAnsi="仿宋"/>
          <w:sz w:val="28"/>
        </w:rPr>
        <w:t>(c) 能耗指标分析：</w:t>
      </w:r>
    </w:p>
    <w:p w:rsidR="00251225" w:rsidP="00251225" w14:paraId="4BA1CFF7" w14:textId="19A429E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51225">
        <w:rPr>
          <w:rFonts w:ascii="仿宋" w:eastAsia="仿宋" w:hAnsi="仿宋" w:hint="eastAsia"/>
          <w:sz w:val="28"/>
        </w:rPr>
        <w:t>本城市市容管理服务项目位于</w:t>
      </w:r>
      <w:r w:rsidRPr="00251225">
        <w:rPr>
          <w:rFonts w:ascii="仿宋" w:eastAsia="仿宋" w:hAnsi="仿宋"/>
          <w:sz w:val="28"/>
        </w:rPr>
        <w:t>XX工业园区，城市市容管理服务项目建成后，预计每年消耗的能源总量将折合标煤XXX吨。同时，我们计划采用节能措施，预计每年可节约能源折合标煤XXX吨。</w:t>
      </w:r>
    </w:p>
    <w:p w:rsidR="00251225" w:rsidP="00251225" w14:paraId="53C7AEE1" w14:textId="2E8CD3B8">
      <w:pPr>
        <w:pStyle w:val="Heading2"/>
      </w:pPr>
      <w:bookmarkStart w:id="4" w:name="_Toc160174424"/>
      <w:r w:rsidRPr="00251225">
        <w:t>(三)、节能措施和节能效果分析</w:t>
      </w:r>
      <w:bookmarkEnd w:id="4"/>
    </w:p>
    <w:p w:rsidR="00251225" w:rsidRPr="00251225" w:rsidP="00251225" w14:paraId="13DAF42D" w14:textId="77777777">
      <w:pPr>
        <w:ind w:firstLine="560" w:firstLineChars="200"/>
        <w:rPr>
          <w:rFonts w:ascii="仿宋" w:eastAsia="仿宋" w:hAnsi="仿宋"/>
          <w:sz w:val="28"/>
        </w:rPr>
      </w:pPr>
      <w:r w:rsidRPr="00251225">
        <w:rPr>
          <w:rFonts w:ascii="仿宋" w:eastAsia="仿宋" w:hAnsi="仿宋"/>
          <w:sz w:val="28"/>
        </w:rPr>
        <w:t>(一) 外墙设计</w:t>
      </w:r>
    </w:p>
    <w:p w:rsidR="00251225" w:rsidRPr="00251225" w:rsidP="00251225" w14:paraId="200CAEED" w14:textId="77777777">
      <w:pPr>
        <w:ind w:firstLine="560" w:firstLineChars="200"/>
        <w:rPr>
          <w:rFonts w:ascii="仿宋" w:eastAsia="仿宋" w:hAnsi="仿宋"/>
          <w:sz w:val="28"/>
        </w:rPr>
      </w:pPr>
    </w:p>
    <w:p w:rsidR="00251225" w:rsidRPr="00251225" w:rsidP="00251225" w14:paraId="61E3CD1C" w14:textId="77777777">
      <w:pPr>
        <w:ind w:firstLine="560" w:firstLineChars="200"/>
        <w:rPr>
          <w:rFonts w:ascii="仿宋" w:eastAsia="仿宋" w:hAnsi="仿宋"/>
          <w:sz w:val="28"/>
        </w:rPr>
      </w:pPr>
      <w:r w:rsidRPr="00251225">
        <w:rPr>
          <w:rFonts w:ascii="仿宋" w:eastAsia="仿宋" w:hAnsi="仿宋" w:hint="eastAsia"/>
          <w:sz w:val="28"/>
        </w:rPr>
        <w:t>外墙的保温是提高建筑节能性能的关键。我们采用了外墙保温体系，根据各单体的节能计算数据，确定了保温层的厚度。投资城市市容管理服务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251225" w:rsidRPr="00251225" w:rsidP="00251225" w14:paraId="79A822CE" w14:textId="77777777">
      <w:pPr>
        <w:ind w:firstLine="560" w:firstLineChars="200"/>
        <w:rPr>
          <w:rFonts w:ascii="仿宋" w:eastAsia="仿宋" w:hAnsi="仿宋"/>
          <w:sz w:val="28"/>
        </w:rPr>
      </w:pPr>
    </w:p>
    <w:p w:rsidR="00251225" w:rsidRPr="00251225" w:rsidP="00251225" w14:paraId="7F469C9F" w14:textId="77777777">
      <w:pPr>
        <w:ind w:firstLine="560" w:firstLineChars="200"/>
        <w:rPr>
          <w:rFonts w:ascii="仿宋" w:eastAsia="仿宋" w:hAnsi="仿宋"/>
          <w:sz w:val="28"/>
        </w:rPr>
      </w:pPr>
      <w:r w:rsidRPr="00251225">
        <w:rPr>
          <w:rFonts w:ascii="仿宋" w:eastAsia="仿宋" w:hAnsi="仿宋"/>
          <w:sz w:val="28"/>
        </w:rPr>
        <w:t>(二) 屋顶设计</w:t>
      </w:r>
    </w:p>
    <w:p w:rsidR="00251225" w:rsidRPr="00251225" w:rsidP="00251225" w14:paraId="6078AFF5" w14:textId="77777777">
      <w:pPr>
        <w:ind w:firstLine="560" w:firstLineChars="200"/>
        <w:rPr>
          <w:rFonts w:ascii="仿宋" w:eastAsia="仿宋" w:hAnsi="仿宋"/>
          <w:sz w:val="28"/>
        </w:rPr>
      </w:pPr>
    </w:p>
    <w:p w:rsidR="00251225" w:rsidRPr="00251225" w:rsidP="00251225" w14:paraId="08993159" w14:textId="77777777">
      <w:pPr>
        <w:ind w:firstLine="560" w:firstLineChars="200"/>
        <w:rPr>
          <w:rFonts w:ascii="仿宋" w:eastAsia="仿宋" w:hAnsi="仿宋"/>
          <w:sz w:val="28"/>
        </w:rPr>
      </w:pPr>
      <w:r w:rsidRPr="00251225">
        <w:rPr>
          <w:rFonts w:ascii="仿宋" w:eastAsia="仿宋" w:hAnsi="仿宋" w:hint="eastAsia"/>
          <w:sz w:val="28"/>
        </w:rPr>
        <w:t>屋顶也是能源损失的重要部分。为了减少热量的散失，我们在屋顶采用了发泡聚氨脂板，保温层的厚度根据各单体的计算数据确定。在本城市市容管理服务项目中，屋顶采用了</w:t>
      </w:r>
      <w:r w:rsidRPr="00251225">
        <w:rPr>
          <w:rFonts w:ascii="仿宋" w:eastAsia="仿宋" w:hAnsi="仿宋"/>
          <w:sz w:val="28"/>
        </w:rPr>
        <w:t>45.00毫米厚的硬质发泡聚氨酯保温板，以确保屋顶的传热系数满足标准要求，从而减少热量的损失。</w:t>
      </w:r>
    </w:p>
    <w:p w:rsidR="00251225" w:rsidRPr="00251225" w:rsidP="00251225" w14:paraId="3AFB22E5" w14:textId="77777777">
      <w:pPr>
        <w:ind w:firstLine="560" w:firstLineChars="200"/>
        <w:rPr>
          <w:rFonts w:ascii="仿宋" w:eastAsia="仿宋" w:hAnsi="仿宋"/>
          <w:sz w:val="28"/>
        </w:rPr>
      </w:pPr>
    </w:p>
    <w:p w:rsidR="00251225" w:rsidRPr="00251225" w:rsidP="00251225" w14:paraId="113091B4" w14:textId="77777777">
      <w:pPr>
        <w:ind w:firstLine="560" w:firstLineChars="200"/>
        <w:rPr>
          <w:rFonts w:ascii="仿宋" w:eastAsia="仿宋" w:hAnsi="仿宋"/>
          <w:sz w:val="28"/>
        </w:rPr>
      </w:pPr>
      <w:r w:rsidRPr="00251225">
        <w:rPr>
          <w:rFonts w:ascii="仿宋" w:eastAsia="仿宋" w:hAnsi="仿宋"/>
          <w:sz w:val="28"/>
        </w:rPr>
        <w:t>(三) 室内照明和路灯</w:t>
      </w:r>
    </w:p>
    <w:p w:rsidR="00251225" w:rsidRPr="00251225" w:rsidP="00251225" w14:paraId="63F57A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51225" w:rsidRPr="00251225" w:rsidP="00251225" w14:paraId="24130AAA" w14:textId="77777777">
      <w:pPr>
        <w:ind w:firstLine="560" w:firstLineChars="200"/>
        <w:rPr>
          <w:rFonts w:ascii="仿宋" w:eastAsia="仿宋" w:hAnsi="仿宋"/>
          <w:sz w:val="28"/>
        </w:rPr>
      </w:pPr>
      <w:r w:rsidRPr="0025122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w:t>
      </w:r>
      <w:r w:rsidRPr="00251225">
        <w:rPr>
          <w:rFonts w:ascii="仿宋" w:eastAsia="仿宋" w:hAnsi="仿宋" w:hint="eastAsia"/>
          <w:sz w:val="28"/>
        </w:rPr>
        <w:t>房间中设置了手动或自动调节装置，以降低能源消耗，满足不同房间对湿度和温度的要求。</w:t>
      </w:r>
    </w:p>
    <w:p w:rsidR="00251225" w:rsidRPr="00251225" w:rsidP="00251225" w14:paraId="7A7E1C63" w14:textId="77777777">
      <w:pPr>
        <w:ind w:firstLine="560" w:firstLineChars="200"/>
        <w:rPr>
          <w:rFonts w:ascii="仿宋" w:eastAsia="仿宋" w:hAnsi="仿宋"/>
          <w:sz w:val="28"/>
        </w:rPr>
      </w:pPr>
    </w:p>
    <w:p w:rsidR="00251225" w:rsidRPr="00251225" w:rsidP="00251225" w14:paraId="414AE14D" w14:textId="77777777">
      <w:pPr>
        <w:ind w:firstLine="560" w:firstLineChars="200"/>
        <w:rPr>
          <w:rFonts w:ascii="仿宋" w:eastAsia="仿宋" w:hAnsi="仿宋"/>
          <w:sz w:val="28"/>
        </w:rPr>
      </w:pPr>
      <w:r w:rsidRPr="00251225">
        <w:rPr>
          <w:rFonts w:ascii="仿宋" w:eastAsia="仿宋" w:hAnsi="仿宋"/>
          <w:sz w:val="28"/>
        </w:rPr>
        <w:t>(四) 水资源节约</w:t>
      </w:r>
    </w:p>
    <w:p w:rsidR="00251225" w:rsidRPr="00251225" w:rsidP="00251225" w14:paraId="7E762827" w14:textId="77777777">
      <w:pPr>
        <w:ind w:firstLine="560" w:firstLineChars="200"/>
        <w:rPr>
          <w:rFonts w:ascii="仿宋" w:eastAsia="仿宋" w:hAnsi="仿宋"/>
          <w:sz w:val="28"/>
        </w:rPr>
      </w:pPr>
    </w:p>
    <w:p w:rsidR="00251225" w:rsidRPr="00251225" w:rsidP="00251225" w14:paraId="1C14BD62" w14:textId="77777777">
      <w:pPr>
        <w:ind w:firstLine="560" w:firstLineChars="200"/>
        <w:rPr>
          <w:rFonts w:ascii="仿宋" w:eastAsia="仿宋" w:hAnsi="仿宋"/>
          <w:sz w:val="28"/>
        </w:rPr>
      </w:pPr>
      <w:r w:rsidRPr="00251225">
        <w:rPr>
          <w:rFonts w:ascii="仿宋" w:eastAsia="仿宋" w:hAnsi="仿宋" w:hint="eastAsia"/>
          <w:sz w:val="28"/>
        </w:rPr>
        <w:t>我们采用了多种水资源节约措施。首先，根据使用水质的不同要求，我们实施了</w:t>
      </w:r>
      <w:r w:rsidRPr="00251225">
        <w:rPr>
          <w:rFonts w:ascii="仿宋" w:eastAsia="仿宋" w:hAnsi="仿宋"/>
          <w:sz w:val="28"/>
        </w:rPr>
        <w:t>"</w:t>
      </w:r>
      <w:r w:rsidRPr="00251225">
        <w:rPr>
          <w:rFonts w:ascii="仿宋" w:eastAsia="仿宋" w:hAnsi="仿宋" w:hint="eastAsia"/>
          <w:sz w:val="28"/>
        </w:rPr>
        <w:t>循环用水、一水多用</w:t>
      </w:r>
      <w:r w:rsidRPr="0025122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251225" w:rsidRPr="00251225" w:rsidP="00251225" w14:paraId="66F8A53B" w14:textId="77777777">
      <w:pPr>
        <w:ind w:firstLine="560" w:firstLineChars="200"/>
        <w:rPr>
          <w:rFonts w:ascii="仿宋" w:eastAsia="仿宋" w:hAnsi="仿宋"/>
          <w:sz w:val="28"/>
        </w:rPr>
      </w:pPr>
    </w:p>
    <w:p w:rsidR="00251225" w:rsidRPr="00251225" w:rsidP="00251225" w14:paraId="3617463E" w14:textId="77777777">
      <w:pPr>
        <w:ind w:firstLine="560" w:firstLineChars="200"/>
        <w:rPr>
          <w:rFonts w:ascii="仿宋" w:eastAsia="仿宋" w:hAnsi="仿宋"/>
          <w:sz w:val="28"/>
        </w:rPr>
      </w:pPr>
      <w:r w:rsidRPr="00251225">
        <w:rPr>
          <w:rFonts w:ascii="仿宋" w:eastAsia="仿宋" w:hAnsi="仿宋"/>
          <w:sz w:val="28"/>
        </w:rPr>
        <w:t>(五) 办公和生活设施的节能措施</w:t>
      </w:r>
    </w:p>
    <w:p w:rsidR="00251225" w:rsidRPr="00251225" w:rsidP="00251225" w14:paraId="194CEFAC" w14:textId="77777777">
      <w:pPr>
        <w:ind w:firstLine="560" w:firstLineChars="200"/>
        <w:rPr>
          <w:rFonts w:ascii="仿宋" w:eastAsia="仿宋" w:hAnsi="仿宋"/>
          <w:sz w:val="28"/>
        </w:rPr>
      </w:pPr>
    </w:p>
    <w:p w:rsidR="00251225" w:rsidP="00251225" w14:paraId="65B0865D" w14:textId="295E06A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1225">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251225" w:rsidP="00251225" w14:paraId="6712934C" w14:textId="4EA9B814">
      <w:pPr>
        <w:pStyle w:val="Heading1"/>
        <w:rPr>
          <w:rFonts w:hint="eastAsia"/>
        </w:rPr>
      </w:pPr>
      <w:bookmarkStart w:id="5" w:name="_Toc160174425"/>
      <w:r w:rsidRPr="00251225">
        <w:rPr>
          <w:rFonts w:hint="eastAsia"/>
        </w:rPr>
        <w:t>二、建设规模分析</w:t>
      </w:r>
      <w:bookmarkEnd w:id="5"/>
    </w:p>
    <w:p w:rsidR="00251225" w:rsidP="00251225" w14:paraId="244CF186" w14:textId="36DA5EF9">
      <w:pPr>
        <w:pStyle w:val="Heading2"/>
      </w:pPr>
      <w:bookmarkStart w:id="6" w:name="_Toc160174426"/>
      <w:r w:rsidRPr="00251225">
        <w:t>(一)、建设规模</w:t>
      </w:r>
      <w:bookmarkEnd w:id="6"/>
    </w:p>
    <w:p w:rsidR="00251225" w:rsidRPr="00251225" w:rsidP="00251225" w14:paraId="118A67C8" w14:textId="77777777">
      <w:pPr>
        <w:ind w:firstLine="560" w:firstLineChars="200"/>
        <w:rPr>
          <w:rFonts w:ascii="仿宋" w:eastAsia="仿宋" w:hAnsi="仿宋"/>
          <w:sz w:val="28"/>
        </w:rPr>
      </w:pPr>
      <w:r w:rsidRPr="00251225">
        <w:rPr>
          <w:rFonts w:ascii="仿宋" w:eastAsia="仿宋" w:hAnsi="仿宋" w:hint="eastAsia"/>
          <w:sz w:val="28"/>
        </w:rPr>
        <w:t>该城市市容管理服务项目总征地面积达到</w:t>
      </w:r>
      <w:r w:rsidRPr="00251225">
        <w:rPr>
          <w:rFonts w:ascii="仿宋" w:eastAsia="仿宋" w:hAnsi="仿宋"/>
          <w:sz w:val="28"/>
        </w:rPr>
        <w:t>XXX平方米，大约折合XXX亩。其中，净用地面积与红线范围折合约XXX亩。城市市容管理服务项目规划总建筑面积达到XXX平方米，这其中，规划建设主体工程为XXX平方米，而计容建筑面积则为XXXX平方米。预计建筑工程投资将达到XXXX万元。</w:t>
      </w:r>
    </w:p>
    <w:p w:rsidR="00251225" w:rsidRPr="00251225" w:rsidP="00251225" w14:paraId="1F25FE9E" w14:textId="77777777">
      <w:pPr>
        <w:ind w:firstLine="560" w:firstLineChars="200"/>
        <w:rPr>
          <w:rFonts w:ascii="仿宋" w:eastAsia="仿宋" w:hAnsi="仿宋"/>
          <w:sz w:val="28"/>
        </w:rPr>
      </w:pPr>
    </w:p>
    <w:p w:rsidR="00251225" w:rsidP="00251225" w14:paraId="570020F5" w14:textId="617B4B7C">
      <w:pPr>
        <w:ind w:firstLine="560" w:firstLineChars="200"/>
        <w:rPr>
          <w:rFonts w:ascii="仿宋" w:eastAsia="仿宋" w:hAnsi="仿宋"/>
          <w:sz w:val="28"/>
        </w:rPr>
      </w:pPr>
      <w:r w:rsidRPr="00251225">
        <w:rPr>
          <w:rFonts w:ascii="仿宋" w:eastAsia="仿宋" w:hAnsi="仿宋" w:hint="eastAsia"/>
          <w:sz w:val="28"/>
        </w:rPr>
        <w:t>在设备购置方面，该城市市容管理服务项目计划购置设备共计</w:t>
      </w:r>
      <w:r w:rsidRPr="00251225">
        <w:rPr>
          <w:rFonts w:ascii="仿宋" w:eastAsia="仿宋" w:hAnsi="仿宋"/>
          <w:sz w:val="28"/>
        </w:rPr>
        <w:t>XXX台（套），设备购置费高达XXX万元。这些设备的购置将为城市市容管理服务项目的建设和运营提供必要的支持和保障。</w:t>
      </w:r>
    </w:p>
    <w:p w:rsidR="00251225" w:rsidP="00251225" w14:paraId="2739F6B2" w14:textId="75B9D870">
      <w:pPr>
        <w:pStyle w:val="Heading2"/>
      </w:pPr>
      <w:bookmarkStart w:id="7" w:name="_Toc160174427"/>
      <w:r w:rsidRPr="00251225">
        <w:t>(二)、产值规模</w:t>
      </w:r>
      <w:bookmarkEnd w:id="7"/>
    </w:p>
    <w:p w:rsidR="00251225" w:rsidRPr="00251225" w:rsidP="00251225" w14:paraId="5833E296" w14:textId="77777777">
      <w:pPr>
        <w:ind w:firstLine="560" w:firstLineChars="200"/>
        <w:rPr>
          <w:rFonts w:ascii="仿宋" w:eastAsia="仿宋" w:hAnsi="仿宋"/>
          <w:sz w:val="28"/>
        </w:rPr>
      </w:pPr>
      <w:r w:rsidRPr="00251225">
        <w:rPr>
          <w:rFonts w:ascii="仿宋" w:eastAsia="仿宋" w:hAnsi="仿宋" w:hint="eastAsia"/>
          <w:sz w:val="28"/>
        </w:rPr>
        <w:t>城市市容管理服务项目计划总投资</w:t>
      </w:r>
      <w:r w:rsidRPr="00251225">
        <w:rPr>
          <w:rFonts w:ascii="仿宋" w:eastAsia="仿宋" w:hAnsi="仿宋"/>
          <w:sz w:val="28"/>
        </w:rPr>
        <w:t>XXXXXXX万元；预计年实现营业收入XXXX万</w:t>
      </w:r>
    </w:p>
    <w:p w:rsidR="00251225" w:rsidRPr="00251225" w:rsidP="00251225" w14:paraId="51A7CF2A" w14:textId="77777777">
      <w:pPr>
        <w:ind w:firstLine="560" w:firstLineChars="200"/>
        <w:rPr>
          <w:rFonts w:ascii="仿宋" w:eastAsia="仿宋" w:hAnsi="仿宋"/>
          <w:sz w:val="28"/>
        </w:rPr>
      </w:pPr>
      <w:r w:rsidRPr="00251225">
        <w:rPr>
          <w:rFonts w:ascii="仿宋" w:eastAsia="仿宋" w:hAnsi="仿宋" w:hint="eastAsia"/>
          <w:sz w:val="28"/>
        </w:rPr>
        <w:t>元。</w:t>
      </w:r>
    </w:p>
    <w:p w:rsidR="00251225" w:rsidP="00251225" w14:paraId="29729AD7" w14:textId="635F14A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51225" w:rsidP="00251225" w14:paraId="39820F7B" w14:textId="4D98AB30">
      <w:pPr>
        <w:pStyle w:val="Heading1"/>
        <w:rPr>
          <w:rFonts w:hint="eastAsia"/>
        </w:rPr>
      </w:pPr>
      <w:bookmarkStart w:id="8" w:name="_Toc160174428"/>
      <w:r w:rsidRPr="00251225">
        <w:rPr>
          <w:rFonts w:hint="eastAsia"/>
        </w:rPr>
        <w:t>三、经济影响分析</w:t>
      </w:r>
      <w:bookmarkEnd w:id="8"/>
    </w:p>
    <w:p w:rsidR="00251225" w:rsidP="00251225" w14:paraId="24358AEC" w14:textId="351F4917">
      <w:pPr>
        <w:pStyle w:val="Heading2"/>
      </w:pPr>
      <w:bookmarkStart w:id="9" w:name="_Toc160174429"/>
      <w:r w:rsidRPr="00251225">
        <w:t>(一)、经济费用效益或费用效果分析</w:t>
      </w:r>
      <w:bookmarkEnd w:id="9"/>
    </w:p>
    <w:p w:rsidR="00251225" w:rsidRPr="00251225" w:rsidP="00251225" w14:paraId="2D9D7F88" w14:textId="77777777">
      <w:pPr>
        <w:ind w:firstLine="560" w:firstLineChars="200"/>
        <w:rPr>
          <w:rFonts w:ascii="仿宋" w:eastAsia="仿宋" w:hAnsi="仿宋"/>
          <w:sz w:val="28"/>
        </w:rPr>
      </w:pPr>
      <w:r w:rsidRPr="00251225">
        <w:rPr>
          <w:rFonts w:ascii="仿宋" w:eastAsia="仿宋" w:hAnsi="仿宋"/>
          <w:sz w:val="28"/>
        </w:rPr>
        <w:t>1. 初始投资成本： 我们已经全面考虑了城市市容管理服务项</w:t>
      </w:r>
      <w:r w:rsidRPr="00251225">
        <w:rPr>
          <w:rFonts w:ascii="仿宋" w:eastAsia="仿宋" w:hAnsi="仿宋"/>
          <w:sz w:val="28"/>
        </w:rPr>
        <w:t>目的初始投资成本，包括设备采购、人员招聘、市场推广和基础设施建设等。这些投资将用于城市市容管理服务项目的启动和初期运营。</w:t>
      </w:r>
    </w:p>
    <w:p w:rsidR="00251225" w:rsidRPr="00251225" w:rsidP="00251225" w14:paraId="3C34159F" w14:textId="77777777">
      <w:pPr>
        <w:ind w:firstLine="560" w:firstLineChars="200"/>
        <w:rPr>
          <w:rFonts w:ascii="仿宋" w:eastAsia="仿宋" w:hAnsi="仿宋"/>
          <w:sz w:val="28"/>
        </w:rPr>
      </w:pPr>
    </w:p>
    <w:p w:rsidR="00251225" w:rsidRPr="00251225" w:rsidP="00251225" w14:paraId="4B9BA65A" w14:textId="77777777">
      <w:pPr>
        <w:ind w:firstLine="560" w:firstLineChars="200"/>
        <w:rPr>
          <w:rFonts w:ascii="仿宋" w:eastAsia="仿宋" w:hAnsi="仿宋"/>
          <w:sz w:val="28"/>
        </w:rPr>
      </w:pPr>
      <w:r w:rsidRPr="00251225">
        <w:rPr>
          <w:rFonts w:ascii="仿宋" w:eastAsia="仿宋" w:hAnsi="仿宋"/>
          <w:sz w:val="28"/>
        </w:rPr>
        <w:t>2. 运营费用： 我们详细分析了城市市容管理服务项目的运营费用，包括员工薪酬、物料采购、租金、设备维护和市场营销等。我们将确保运营费用的合理性和可控性，以维持业务的持续稳健增长。</w:t>
      </w:r>
    </w:p>
    <w:p w:rsidR="00251225" w:rsidRPr="00251225" w:rsidP="00251225" w14:paraId="7CAD13C6" w14:textId="77777777">
      <w:pPr>
        <w:ind w:firstLine="560" w:firstLineChars="200"/>
        <w:rPr>
          <w:rFonts w:ascii="仿宋" w:eastAsia="仿宋" w:hAnsi="仿宋"/>
          <w:sz w:val="28"/>
        </w:rPr>
      </w:pPr>
    </w:p>
    <w:p w:rsidR="00251225" w:rsidRPr="00251225" w:rsidP="00251225" w14:paraId="28782058" w14:textId="77777777">
      <w:pPr>
        <w:ind w:firstLine="560" w:firstLineChars="200"/>
        <w:rPr>
          <w:rFonts w:ascii="仿宋" w:eastAsia="仿宋" w:hAnsi="仿宋"/>
          <w:sz w:val="28"/>
        </w:rPr>
      </w:pPr>
      <w:r w:rsidRPr="00251225">
        <w:rPr>
          <w:rFonts w:ascii="仿宋" w:eastAsia="仿宋" w:hAnsi="仿宋"/>
          <w:sz w:val="28"/>
        </w:rPr>
        <w:t>3. 预期收入： 我们制定了详细的收入模型，基于市场需求和产品定价来估算预期收入。这包括了销售预测、订阅服务、广告收入等多种收入来源。</w:t>
      </w:r>
    </w:p>
    <w:p w:rsidR="00251225" w:rsidRPr="00251225" w:rsidP="00251225" w14:paraId="21E9156C" w14:textId="77777777">
      <w:pPr>
        <w:ind w:firstLine="560" w:firstLineChars="200"/>
        <w:rPr>
          <w:rFonts w:ascii="仿宋" w:eastAsia="仿宋" w:hAnsi="仿宋"/>
          <w:sz w:val="28"/>
        </w:rPr>
      </w:pPr>
    </w:p>
    <w:p w:rsidR="00251225" w:rsidRPr="00251225" w:rsidP="00251225" w14:paraId="2155E047" w14:textId="77777777">
      <w:pPr>
        <w:ind w:firstLine="560" w:firstLineChars="200"/>
        <w:rPr>
          <w:rFonts w:ascii="仿宋" w:eastAsia="仿宋" w:hAnsi="仿宋"/>
          <w:sz w:val="28"/>
        </w:rPr>
      </w:pPr>
      <w:r w:rsidRPr="00251225">
        <w:rPr>
          <w:rFonts w:ascii="仿宋" w:eastAsia="仿宋" w:hAnsi="仿宋"/>
          <w:sz w:val="28"/>
        </w:rPr>
        <w:t>4. 利</w:t>
      </w:r>
      <w:r w:rsidRPr="00251225">
        <w:rPr>
          <w:rFonts w:ascii="仿宋" w:eastAsia="仿宋" w:hAnsi="仿宋" w:hint="eastAsia"/>
          <w:sz w:val="28"/>
        </w:rPr>
        <w:t>润和现金流：</w:t>
      </w:r>
      <w:r w:rsidRPr="00251225">
        <w:rPr>
          <w:rFonts w:ascii="仿宋" w:eastAsia="仿宋" w:hAnsi="仿宋"/>
          <w:sz w:val="28"/>
        </w:rPr>
        <w:t xml:space="preserve"> 我们进行了全面的盈利能力分析，考虑了毛利润、净利润和现金流等关键指标。这有助于我们确定城市市容管理服务项目何时能够实现盈亏平衡并实现持续的盈利。</w:t>
      </w:r>
    </w:p>
    <w:p w:rsidR="00251225" w:rsidRPr="00251225" w:rsidP="00251225" w14:paraId="1EE6659C" w14:textId="77777777">
      <w:pPr>
        <w:ind w:firstLine="560" w:firstLineChars="200"/>
        <w:rPr>
          <w:rFonts w:ascii="仿宋" w:eastAsia="仿宋" w:hAnsi="仿宋"/>
          <w:sz w:val="28"/>
        </w:rPr>
      </w:pPr>
    </w:p>
    <w:p w:rsidR="00251225" w:rsidRPr="00251225" w:rsidP="00251225" w14:paraId="086297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1225">
        <w:rPr>
          <w:rFonts w:ascii="仿宋" w:eastAsia="仿宋" w:hAnsi="仿宋"/>
          <w:sz w:val="28"/>
        </w:rPr>
        <w:t>5.</w:t>
      </w:r>
      <w:r w:rsidRPr="00251225">
        <w:rPr>
          <w:rFonts w:ascii="仿宋" w:eastAsia="仿宋" w:hAnsi="仿宋"/>
          <w:sz w:val="28"/>
        </w:rPr>
        <w:t xml:space="preserve"> 风险评估：</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251225" w:rsidRPr="00251225" w:rsidP="00251225" w14:paraId="3BB6814A" w14:textId="77777777">
      <w:pPr>
        <w:ind w:firstLine="560" w:firstLineChars="200"/>
        <w:rPr>
          <w:rFonts w:ascii="仿宋" w:eastAsia="仿宋" w:hAnsi="仿宋"/>
          <w:sz w:val="28"/>
        </w:rPr>
      </w:pPr>
    </w:p>
    <w:p w:rsidR="00251225" w:rsidRPr="00251225" w:rsidP="00251225" w14:paraId="5BF5270E" w14:textId="77777777">
      <w:pPr>
        <w:ind w:firstLine="560" w:firstLineChars="200"/>
        <w:rPr>
          <w:rFonts w:ascii="仿宋" w:eastAsia="仿宋" w:hAnsi="仿宋"/>
          <w:sz w:val="28"/>
        </w:rPr>
      </w:pPr>
      <w:r w:rsidRPr="00251225">
        <w:rPr>
          <w:rFonts w:ascii="仿宋" w:eastAsia="仿宋" w:hAnsi="仿宋"/>
          <w:sz w:val="28"/>
        </w:rPr>
        <w:t>6. 投资回报率（ROI）： 我们计算了投资回报率，以评估城市</w:t>
      </w:r>
      <w:r w:rsidRPr="00251225">
        <w:rPr>
          <w:rFonts w:ascii="仿宋" w:eastAsia="仿宋" w:hAnsi="仿宋"/>
          <w:sz w:val="28"/>
        </w:rPr>
        <w:t>市容管理服务项目的长期盈利潜力。我们期望我们的投资在合理的时间内获得有吸引力的回报。</w:t>
      </w:r>
    </w:p>
    <w:p w:rsidR="00251225" w:rsidRPr="00251225" w:rsidP="00251225" w14:paraId="7301910F" w14:textId="77777777">
      <w:pPr>
        <w:ind w:firstLine="560" w:firstLineChars="200"/>
        <w:rPr>
          <w:rFonts w:ascii="仿宋" w:eastAsia="仿宋" w:hAnsi="仿宋"/>
          <w:sz w:val="28"/>
        </w:rPr>
      </w:pPr>
    </w:p>
    <w:p w:rsidR="00251225" w:rsidP="00251225" w14:paraId="1FBD6859" w14:textId="54072ECC">
      <w:pPr>
        <w:ind w:firstLine="560" w:firstLineChars="200"/>
        <w:rPr>
          <w:rFonts w:ascii="仿宋" w:eastAsia="仿宋" w:hAnsi="仿宋" w:hint="eastAsia"/>
          <w:sz w:val="28"/>
        </w:rPr>
      </w:pPr>
      <w:r w:rsidRPr="00251225">
        <w:rPr>
          <w:rFonts w:ascii="仿宋" w:eastAsia="仿宋" w:hAnsi="仿宋"/>
          <w:sz w:val="28"/>
        </w:rPr>
        <w:t>7. 敏感性分析： 我们进行了敏感性分析，考</w:t>
      </w:r>
      <w:r w:rsidRPr="00251225">
        <w:rPr>
          <w:rFonts w:ascii="仿宋" w:eastAsia="仿宋" w:hAnsi="仿宋" w:hint="eastAsia"/>
          <w:sz w:val="28"/>
        </w:rPr>
        <w:t>虑了不同变量对经济效益的影响。这有助于我们了解城市市容管理服务项目在不同市场条件下的表现，并调整策略以适应变化。</w:t>
      </w:r>
    </w:p>
    <w:p w:rsidR="00251225" w:rsidP="00251225" w14:paraId="04EDD364" w14:textId="32D364F7">
      <w:pPr>
        <w:pStyle w:val="Heading2"/>
      </w:pPr>
      <w:bookmarkStart w:id="10" w:name="_Toc160174430"/>
      <w:r w:rsidRPr="00251225">
        <w:t>(二)、行业影响分析</w:t>
      </w:r>
      <w:bookmarkEnd w:id="10"/>
    </w:p>
    <w:p w:rsidR="00251225" w:rsidRPr="00251225" w:rsidP="00251225" w14:paraId="3CD5B2AF" w14:textId="77777777">
      <w:pPr>
        <w:ind w:firstLine="560" w:firstLineChars="200"/>
        <w:rPr>
          <w:rFonts w:ascii="仿宋" w:eastAsia="仿宋" w:hAnsi="仿宋"/>
          <w:sz w:val="28"/>
        </w:rPr>
      </w:pPr>
      <w:r w:rsidRPr="00251225">
        <w:rPr>
          <w:rFonts w:ascii="仿宋" w:eastAsia="仿宋" w:hAnsi="仿宋" w:hint="eastAsia"/>
          <w:sz w:val="28"/>
        </w:rPr>
        <w:t>二、行业影响分析</w:t>
      </w:r>
    </w:p>
    <w:p w:rsidR="00251225" w:rsidRPr="00251225" w:rsidP="00251225" w14:paraId="1D3087B7" w14:textId="77777777">
      <w:pPr>
        <w:ind w:firstLine="560" w:firstLineChars="200"/>
        <w:rPr>
          <w:rFonts w:ascii="仿宋" w:eastAsia="仿宋" w:hAnsi="仿宋"/>
          <w:sz w:val="28"/>
        </w:rPr>
      </w:pPr>
    </w:p>
    <w:p w:rsidR="00251225" w:rsidRPr="00251225" w:rsidP="00251225" w14:paraId="6609C054" w14:textId="77777777">
      <w:pPr>
        <w:ind w:firstLine="560" w:firstLineChars="200"/>
        <w:rPr>
          <w:rFonts w:ascii="仿宋" w:eastAsia="仿宋" w:hAnsi="仿宋"/>
          <w:sz w:val="28"/>
        </w:rPr>
      </w:pPr>
      <w:r w:rsidRPr="00251225">
        <w:rPr>
          <w:rFonts w:ascii="仿宋" w:eastAsia="仿宋" w:hAnsi="仿宋"/>
          <w:sz w:val="28"/>
        </w:rPr>
        <w:t>1. 经济贡献: 本城市市容管理服务项目的建设将积极响应国内外市场需求，预计将为所在区域的经济做出显著贡献。城市市容管理服务项目的建设将创造约XXX个就业机会，并在达产年度贡献总计约XXX万元的税收。这将有助于推动所在区域的经济繁荣，并对地方财政收入产生积极影响。</w:t>
      </w:r>
    </w:p>
    <w:p w:rsidR="00251225" w:rsidRPr="00251225" w:rsidP="00251225" w14:paraId="4CA48A9B" w14:textId="77777777">
      <w:pPr>
        <w:ind w:firstLine="560" w:firstLineChars="200"/>
        <w:rPr>
          <w:rFonts w:ascii="仿宋" w:eastAsia="仿宋" w:hAnsi="仿宋"/>
          <w:sz w:val="28"/>
        </w:rPr>
      </w:pPr>
    </w:p>
    <w:p w:rsidR="00251225" w:rsidRPr="00251225" w:rsidP="00251225" w14:paraId="5EEA586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1225">
        <w:rPr>
          <w:rFonts w:ascii="仿宋" w:eastAsia="仿宋" w:hAnsi="仿宋"/>
          <w:sz w:val="28"/>
        </w:rPr>
        <w:t>2.</w:t>
      </w:r>
      <w:r w:rsidRPr="00251225">
        <w:rPr>
          <w:rFonts w:ascii="仿宋" w:eastAsia="仿宋" w:hAnsi="仿宋"/>
          <w:sz w:val="28"/>
        </w:rPr>
        <w:t xml:space="preserve"> 盈利潜力:</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城市市容管理服务项目的经济分析显示，达产年的投资利润率预计为XXX%，投资利税率为57.73%，全部投资回报率为XXX%，固定资产投资回收期为XXX年（包括建设期）。这表明城市市容管理服务项目具有强大的盈</w:t>
      </w:r>
      <w:r w:rsidRPr="00251225">
        <w:rPr>
          <w:rFonts w:ascii="仿宋" w:eastAsia="仿宋" w:hAnsi="仿宋" w:hint="eastAsia"/>
          <w:sz w:val="28"/>
        </w:rPr>
        <w:t>利潜力和风险抵御能力。</w:t>
      </w:r>
    </w:p>
    <w:p w:rsidR="00251225" w:rsidRPr="00251225" w:rsidP="00251225" w14:paraId="7BF9163A" w14:textId="77777777">
      <w:pPr>
        <w:ind w:firstLine="560" w:firstLineChars="200"/>
        <w:rPr>
          <w:rFonts w:ascii="仿宋" w:eastAsia="仿宋" w:hAnsi="仿宋"/>
          <w:sz w:val="28"/>
        </w:rPr>
      </w:pPr>
    </w:p>
    <w:p w:rsidR="00251225" w:rsidRPr="00251225" w:rsidP="00251225" w14:paraId="4CB928A9" w14:textId="77777777">
      <w:pPr>
        <w:ind w:firstLine="560" w:firstLineChars="200"/>
        <w:rPr>
          <w:rFonts w:ascii="仿宋" w:eastAsia="仿宋" w:hAnsi="仿宋"/>
          <w:sz w:val="28"/>
        </w:rPr>
      </w:pPr>
      <w:r w:rsidRPr="00251225">
        <w:rPr>
          <w:rFonts w:ascii="仿宋" w:eastAsia="仿宋" w:hAnsi="仿宋"/>
          <w:sz w:val="28"/>
        </w:rPr>
        <w:t>3. 民营经济推动: 城市市容管理服务项目的实施将积极响应政府支持民营经济发展的政策。民营经济在区域和国家经济中发挥着</w:t>
      </w:r>
      <w:r w:rsidRPr="00251225">
        <w:rPr>
          <w:rFonts w:ascii="仿宋" w:eastAsia="仿宋" w:hAnsi="仿宋"/>
          <w:sz w:val="28"/>
        </w:rPr>
        <w:t>重要作用，对就业、居民收入、社会稳定等方面产生积极影响。政府已经采取了一系列措施来鼓励和支持民营企业的发展，包括引导企业创新管理、提升管理水平、加强管理咨询服务等。</w:t>
      </w:r>
    </w:p>
    <w:p w:rsidR="00251225" w:rsidRPr="00251225" w:rsidP="00251225" w14:paraId="6C031F86" w14:textId="77777777">
      <w:pPr>
        <w:ind w:firstLine="560" w:firstLineChars="200"/>
        <w:rPr>
          <w:rFonts w:ascii="仿宋" w:eastAsia="仿宋" w:hAnsi="仿宋"/>
          <w:sz w:val="28"/>
        </w:rPr>
      </w:pPr>
    </w:p>
    <w:p w:rsidR="00251225" w:rsidRPr="00251225" w:rsidP="00251225" w14:paraId="382FC464" w14:textId="77777777">
      <w:pPr>
        <w:ind w:firstLine="560" w:firstLineChars="200"/>
        <w:rPr>
          <w:rFonts w:ascii="仿宋" w:eastAsia="仿宋" w:hAnsi="仿宋"/>
          <w:sz w:val="28"/>
        </w:rPr>
      </w:pPr>
      <w:r w:rsidRPr="00251225">
        <w:rPr>
          <w:rFonts w:ascii="仿宋" w:eastAsia="仿宋" w:hAnsi="仿宋"/>
          <w:sz w:val="28"/>
        </w:rPr>
        <w:t>4. 民间投资: 政府鼓励并支持民间投资参与重大城市市容管理服务项目建设，采用政府和社会资本合作（PPP）模式。这将有助于城市市容管理服务项目的资金支持和资源整合，推动城市市容管理服务项目成功实施。</w:t>
      </w:r>
      <w:r w:rsidRPr="00251225">
        <w:rPr>
          <w:rFonts w:ascii="仿宋" w:eastAsia="仿宋" w:hAnsi="仿宋" w:hint="eastAsia"/>
          <w:sz w:val="28"/>
        </w:rPr>
        <w:t>此外，政府还为制造业提供支持，以推动《中国制造</w:t>
      </w:r>
      <w:r w:rsidRPr="00251225">
        <w:rPr>
          <w:rFonts w:ascii="仿宋" w:eastAsia="仿宋" w:hAnsi="仿宋"/>
          <w:sz w:val="28"/>
        </w:rPr>
        <w:t>2025》国家战略的实施，从而促进产业的转型升级。</w:t>
      </w:r>
    </w:p>
    <w:p w:rsidR="00251225" w:rsidRPr="00251225" w:rsidP="00251225" w14:paraId="30462688" w14:textId="77777777">
      <w:pPr>
        <w:ind w:firstLine="560" w:firstLineChars="200"/>
        <w:rPr>
          <w:rFonts w:ascii="仿宋" w:eastAsia="仿宋" w:hAnsi="仿宋"/>
          <w:sz w:val="28"/>
        </w:rPr>
      </w:pPr>
    </w:p>
    <w:p w:rsidR="00251225" w:rsidP="00251225" w14:paraId="7887F7F3" w14:textId="0E40F9BD">
      <w:pPr>
        <w:ind w:firstLine="560" w:firstLineChars="200"/>
        <w:rPr>
          <w:rFonts w:ascii="仿宋" w:eastAsia="仿宋" w:hAnsi="仿宋" w:hint="eastAsia"/>
          <w:sz w:val="28"/>
        </w:rPr>
      </w:pPr>
      <w:r w:rsidRPr="00251225">
        <w:rPr>
          <w:rFonts w:ascii="仿宋" w:eastAsia="仿宋" w:hAnsi="仿宋" w:hint="eastAsia"/>
          <w:sz w:val="28"/>
        </w:rPr>
        <w:t>综上所述，本城市市容管理服务项目将有力促进所在区域的经济增长，提供就业机会，为地方财政做出贡献，同时符合国家政策，具有强大的盈利潜力和发展前景。城市市容管理服务项目的成功实施将有助于区域经济的繁荣和社会的稳定发展。</w:t>
      </w:r>
    </w:p>
    <w:p w:rsidR="00251225" w:rsidP="00251225" w14:paraId="00C9B2FA" w14:textId="54E3C802">
      <w:pPr>
        <w:pStyle w:val="Heading2"/>
      </w:pPr>
      <w:bookmarkStart w:id="11" w:name="_Toc160174431"/>
      <w:r w:rsidRPr="00251225">
        <w:t>(三)、区域经济影响分析</w:t>
      </w:r>
      <w:bookmarkEnd w:id="11"/>
    </w:p>
    <w:p w:rsidR="00251225" w:rsidRPr="00251225" w:rsidP="00251225" w14:paraId="72F341A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51225">
        <w:rPr>
          <w:rFonts w:ascii="仿宋" w:eastAsia="仿宋" w:hAnsi="仿宋" w:hint="eastAsia"/>
          <w:sz w:val="28"/>
        </w:rPr>
        <w:t>随着时间的推移，区域内的经济形势持续向好。根据预测，到</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XXX年，该地区的地区生产总值将达到显著水平。区域的年均增长率为XXX%，为经济增长提供了坚实的基础。</w:t>
      </w:r>
    </w:p>
    <w:p w:rsidR="00251225" w:rsidRPr="00251225" w:rsidP="00251225" w14:paraId="11C9FB09" w14:textId="77777777">
      <w:pPr>
        <w:ind w:firstLine="560" w:firstLineChars="200"/>
        <w:rPr>
          <w:rFonts w:ascii="仿宋" w:eastAsia="仿宋" w:hAnsi="仿宋"/>
          <w:sz w:val="28"/>
        </w:rPr>
      </w:pPr>
    </w:p>
    <w:p w:rsidR="00251225" w:rsidRPr="00251225" w:rsidP="00251225" w14:paraId="761B4104" w14:textId="77777777">
      <w:pPr>
        <w:ind w:firstLine="560" w:firstLineChars="200"/>
        <w:rPr>
          <w:rFonts w:ascii="仿宋" w:eastAsia="仿宋" w:hAnsi="仿宋"/>
          <w:sz w:val="28"/>
        </w:rPr>
      </w:pPr>
      <w:r w:rsidRPr="00251225">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251225">
        <w:rPr>
          <w:rFonts w:ascii="仿宋" w:eastAsia="仿宋" w:hAnsi="仿宋" w:hint="eastAsia"/>
          <w:sz w:val="28"/>
        </w:rPr>
        <w:t>大，为地区经济的多元化做出了积极的贡献。</w:t>
      </w:r>
    </w:p>
    <w:p w:rsidR="00251225" w:rsidRPr="00251225" w:rsidP="00251225" w14:paraId="4EA26C05" w14:textId="77777777">
      <w:pPr>
        <w:ind w:firstLine="560" w:firstLineChars="200"/>
        <w:rPr>
          <w:rFonts w:ascii="仿宋" w:eastAsia="仿宋" w:hAnsi="仿宋"/>
          <w:sz w:val="28"/>
        </w:rPr>
      </w:pPr>
    </w:p>
    <w:p w:rsidR="00251225" w:rsidRPr="00251225" w:rsidP="00251225" w14:paraId="6BFBA577" w14:textId="77777777">
      <w:pPr>
        <w:ind w:firstLine="560" w:firstLineChars="200"/>
        <w:rPr>
          <w:rFonts w:ascii="仿宋" w:eastAsia="仿宋" w:hAnsi="仿宋"/>
          <w:sz w:val="28"/>
        </w:rPr>
      </w:pPr>
      <w:r w:rsidRPr="00251225">
        <w:rPr>
          <w:rFonts w:ascii="仿宋" w:eastAsia="仿宋" w:hAnsi="仿宋" w:hint="eastAsia"/>
          <w:sz w:val="28"/>
        </w:rPr>
        <w:t>本期工程城市市容管理服务项目不仅符合国家产业发展政策和规划要求，还与该区域的工业示范区政策高度契合。城市市容管理服务项目的建设将积极促进该地区内窥镜产业的结构、技术、组织和产品结构的调整和优化，有望为地方产业的升级和转型提供有力支持。</w:t>
      </w:r>
    </w:p>
    <w:p w:rsidR="00251225" w:rsidRPr="00251225" w:rsidP="00251225" w14:paraId="325AA46B" w14:textId="77777777">
      <w:pPr>
        <w:ind w:firstLine="560" w:firstLineChars="200"/>
        <w:rPr>
          <w:rFonts w:ascii="仿宋" w:eastAsia="仿宋" w:hAnsi="仿宋"/>
          <w:sz w:val="28"/>
        </w:rPr>
      </w:pPr>
    </w:p>
    <w:p w:rsidR="00251225" w:rsidP="00251225" w14:paraId="6C0A8DF0" w14:textId="3007B294">
      <w:pPr>
        <w:ind w:firstLine="560" w:firstLineChars="200"/>
        <w:rPr>
          <w:rFonts w:ascii="仿宋" w:eastAsia="仿宋" w:hAnsi="仿宋"/>
          <w:sz w:val="28"/>
        </w:rPr>
      </w:pPr>
    </w:p>
    <w:p w:rsidR="00251225" w:rsidP="00251225" w14:paraId="0D65A1D2" w14:textId="0EFDA7F2">
      <w:pPr>
        <w:pStyle w:val="Heading2"/>
      </w:pPr>
      <w:bookmarkStart w:id="12" w:name="_Toc160174432"/>
      <w:r w:rsidRPr="00251225">
        <w:t>(四)、宏观经济影响分析</w:t>
      </w:r>
      <w:bookmarkEnd w:id="12"/>
    </w:p>
    <w:p w:rsidR="00251225" w:rsidRPr="00251225" w:rsidP="00251225" w14:paraId="62F442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51225" w:rsidRPr="00251225" w:rsidP="00251225" w14:textId="77777777">
      <w:pPr>
        <w:ind w:firstLine="560" w:firstLineChars="200"/>
        <w:rPr>
          <w:rFonts w:ascii="仿宋" w:eastAsia="仿宋" w:hAnsi="仿宋"/>
          <w:sz w:val="28"/>
        </w:rPr>
      </w:pPr>
      <w:r w:rsidRPr="00251225">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251225" w:rsidRPr="00251225" w:rsidP="00251225" w14:paraId="6829F333" w14:textId="77777777">
      <w:pPr>
        <w:ind w:firstLine="560" w:firstLineChars="200"/>
        <w:rPr>
          <w:rFonts w:ascii="仿宋" w:eastAsia="仿宋" w:hAnsi="仿宋"/>
          <w:sz w:val="28"/>
        </w:rPr>
      </w:pPr>
    </w:p>
    <w:p w:rsidR="00251225" w:rsidP="00251225" w14:paraId="61CC35F7" w14:textId="0C74A35B">
      <w:pPr>
        <w:ind w:firstLine="560" w:firstLineChars="200"/>
        <w:rPr>
          <w:rFonts w:ascii="仿宋" w:eastAsia="仿宋" w:hAnsi="仿宋" w:hint="eastAsia"/>
          <w:sz w:val="28"/>
        </w:rPr>
      </w:pPr>
      <w:r w:rsidRPr="00251225">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251225">
        <w:rPr>
          <w:rFonts w:ascii="仿宋" w:eastAsia="仿宋" w:hAnsi="仿宋" w:hint="eastAsia"/>
          <w:sz w:val="28"/>
        </w:rPr>
        <w:t>中力量进行改革和创新，加速推进转型、创新、开放、绿色和协调等多方面的发展。</w:t>
      </w:r>
    </w:p>
    <w:p w:rsidR="00251225" w:rsidP="00251225" w14:paraId="5E478818" w14:textId="793CE9D7">
      <w:pPr>
        <w:pStyle w:val="Heading1"/>
        <w:rPr>
          <w:rFonts w:hint="eastAsia"/>
        </w:rPr>
      </w:pPr>
      <w:bookmarkStart w:id="13" w:name="_Toc160174433"/>
      <w:r w:rsidRPr="00251225">
        <w:rPr>
          <w:rFonts w:hint="eastAsia"/>
        </w:rPr>
        <w:t>四、申报单位及城市市容管理服务项目概论</w:t>
      </w:r>
      <w:bookmarkEnd w:id="13"/>
    </w:p>
    <w:p w:rsidR="00251225" w:rsidP="00251225" w14:paraId="2FC51BFF" w14:textId="37CFE180">
      <w:pPr>
        <w:pStyle w:val="Heading2"/>
      </w:pPr>
      <w:bookmarkStart w:id="14" w:name="_Toc160174434"/>
      <w:r w:rsidRPr="00251225">
        <w:t>(一)、城市市容管理服务项目概况</w:t>
      </w:r>
      <w:bookmarkEnd w:id="14"/>
    </w:p>
    <w:p w:rsidR="00251225" w:rsidRPr="00251225" w:rsidP="00251225" w14:paraId="232A8E44" w14:textId="77777777">
      <w:pPr>
        <w:ind w:firstLine="560" w:firstLineChars="200"/>
        <w:rPr>
          <w:rFonts w:ascii="仿宋" w:eastAsia="仿宋" w:hAnsi="仿宋"/>
          <w:sz w:val="28"/>
        </w:rPr>
      </w:pPr>
      <w:r w:rsidRPr="00251225">
        <w:rPr>
          <w:rFonts w:ascii="仿宋" w:eastAsia="仿宋" w:hAnsi="仿宋"/>
          <w:sz w:val="28"/>
        </w:rPr>
        <w:t>( 一)城市市容管理服务项目名称</w:t>
      </w:r>
    </w:p>
    <w:p w:rsidR="00251225" w:rsidRPr="00251225" w:rsidP="00251225" w14:paraId="459B6556" w14:textId="77777777">
      <w:pPr>
        <w:ind w:firstLine="560" w:firstLineChars="200"/>
        <w:rPr>
          <w:rFonts w:ascii="仿宋" w:eastAsia="仿宋" w:hAnsi="仿宋"/>
          <w:sz w:val="28"/>
        </w:rPr>
      </w:pPr>
      <w:r w:rsidRPr="00251225">
        <w:rPr>
          <w:rFonts w:ascii="仿宋" w:eastAsia="仿宋" w:hAnsi="仿宋" w:hint="eastAsia"/>
          <w:sz w:val="28"/>
        </w:rPr>
        <w:t>城市市容管理服务项目</w:t>
      </w:r>
    </w:p>
    <w:p w:rsidR="00251225" w:rsidRPr="00251225" w:rsidP="00251225" w14:paraId="033B7416" w14:textId="77777777">
      <w:pPr>
        <w:ind w:firstLine="560" w:firstLineChars="200"/>
        <w:rPr>
          <w:rFonts w:ascii="仿宋" w:eastAsia="仿宋" w:hAnsi="仿宋"/>
          <w:sz w:val="28"/>
        </w:rPr>
      </w:pPr>
      <w:r w:rsidRPr="00251225">
        <w:rPr>
          <w:rFonts w:ascii="仿宋" w:eastAsia="仿宋" w:hAnsi="仿宋"/>
          <w:sz w:val="28"/>
        </w:rPr>
        <w:t>(二)城市市容管理服务项目投资人</w:t>
      </w:r>
    </w:p>
    <w:p w:rsidR="00251225" w:rsidRPr="00251225" w:rsidP="00251225" w14:paraId="4A59C16C" w14:textId="77777777">
      <w:pPr>
        <w:ind w:firstLine="560" w:firstLineChars="200"/>
        <w:rPr>
          <w:rFonts w:ascii="仿宋" w:eastAsia="仿宋" w:hAnsi="仿宋"/>
          <w:sz w:val="28"/>
        </w:rPr>
      </w:pPr>
      <w:r w:rsidRPr="00251225">
        <w:rPr>
          <w:rFonts w:ascii="仿宋" w:eastAsia="仿宋" w:hAnsi="仿宋"/>
          <w:sz w:val="28"/>
        </w:rPr>
        <w:t>xx 有限公司</w:t>
      </w:r>
    </w:p>
    <w:p w:rsidR="00251225" w:rsidRPr="00251225" w:rsidP="00251225" w14:paraId="683209B3" w14:textId="77777777">
      <w:pPr>
        <w:ind w:firstLine="560" w:firstLineChars="200"/>
        <w:rPr>
          <w:rFonts w:ascii="仿宋" w:eastAsia="仿宋" w:hAnsi="仿宋"/>
          <w:sz w:val="28"/>
        </w:rPr>
      </w:pPr>
      <w:r w:rsidRPr="00251225">
        <w:rPr>
          <w:rFonts w:ascii="仿宋" w:eastAsia="仿宋" w:hAnsi="仿宋"/>
          <w:sz w:val="28"/>
        </w:rPr>
        <w:t>(三)建设地点</w:t>
      </w:r>
    </w:p>
    <w:p w:rsidR="00251225" w:rsidRPr="00251225" w:rsidP="00251225" w14:paraId="3AEA328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1225">
        <w:rPr>
          <w:rFonts w:ascii="仿宋" w:eastAsia="仿宋" w:hAnsi="仿宋" w:hint="eastAsia"/>
          <w:sz w:val="28"/>
        </w:rPr>
        <w:t>此城市市容管理服务项目计划设立在</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XX地区（待确定）。该建设地址需要避开自然保护区、风景名胜区，以及其他需要特殊保护的环境敏感目标。城市市容管理服务项目的建设区域应具备较好的地理条件，且基础设施等配套相对完善，同时具有足够的发展潜力。在节约土地资源的前提下，我们尽量选择空闲地、非耕地或荒地作为建设用地，尽量避免占用良田或耕地。</w:t>
      </w:r>
    </w:p>
    <w:p w:rsidR="00251225" w:rsidRPr="00251225" w:rsidP="00251225" w14:paraId="60C6593B" w14:textId="77777777">
      <w:pPr>
        <w:ind w:firstLine="560" w:firstLineChars="200"/>
        <w:rPr>
          <w:rFonts w:ascii="仿宋" w:eastAsia="仿宋" w:hAnsi="仿宋"/>
          <w:sz w:val="28"/>
        </w:rPr>
      </w:pPr>
    </w:p>
    <w:p w:rsidR="00251225" w:rsidRPr="00251225" w:rsidP="00251225" w14:paraId="7FCBB946" w14:textId="77777777">
      <w:pPr>
        <w:ind w:firstLine="560" w:firstLineChars="200"/>
        <w:rPr>
          <w:rFonts w:ascii="仿宋" w:eastAsia="仿宋" w:hAnsi="仿宋"/>
          <w:sz w:val="28"/>
        </w:rPr>
      </w:pPr>
      <w:r w:rsidRPr="00251225">
        <w:rPr>
          <w:rFonts w:ascii="仿宋" w:eastAsia="仿宋" w:hAnsi="仿宋"/>
          <w:sz w:val="28"/>
        </w:rPr>
        <w:t>(四)用地规模</w:t>
      </w:r>
    </w:p>
    <w:p w:rsidR="00251225" w:rsidRPr="00251225" w:rsidP="00251225" w14:paraId="2C211046" w14:textId="77777777">
      <w:pPr>
        <w:ind w:firstLine="560" w:firstLineChars="200"/>
        <w:rPr>
          <w:rFonts w:ascii="仿宋" w:eastAsia="仿宋" w:hAnsi="仿宋"/>
          <w:sz w:val="28"/>
        </w:rPr>
      </w:pPr>
      <w:r w:rsidRPr="00251225">
        <w:rPr>
          <w:rFonts w:ascii="仿宋" w:eastAsia="仿宋" w:hAnsi="仿宋" w:hint="eastAsia"/>
          <w:sz w:val="28"/>
        </w:rPr>
        <w:t>本城市市容管理服务项目总用地面积为</w:t>
      </w:r>
      <w:r w:rsidRPr="00251225">
        <w:rPr>
          <w:rFonts w:ascii="仿宋" w:eastAsia="仿宋" w:hAnsi="仿宋"/>
          <w:sz w:val="28"/>
        </w:rPr>
        <w:t>XX平方</w:t>
      </w:r>
      <w:r w:rsidRPr="00251225">
        <w:rPr>
          <w:rFonts w:ascii="仿宋" w:eastAsia="仿宋" w:hAnsi="仿宋" w:hint="eastAsia"/>
          <w:sz w:val="28"/>
        </w:rPr>
        <w:t>米（折合约</w:t>
      </w:r>
      <w:r w:rsidRPr="00251225">
        <w:rPr>
          <w:rFonts w:ascii="仿宋" w:eastAsia="仿宋" w:hAnsi="仿宋"/>
          <w:sz w:val="28"/>
        </w:rPr>
        <w:t>XX亩）。</w:t>
      </w:r>
    </w:p>
    <w:p w:rsidR="00251225" w:rsidRPr="00251225" w:rsidP="00251225" w14:paraId="659AF242" w14:textId="77777777">
      <w:pPr>
        <w:ind w:firstLine="560" w:firstLineChars="200"/>
        <w:rPr>
          <w:rFonts w:ascii="仿宋" w:eastAsia="仿宋" w:hAnsi="仿宋"/>
          <w:sz w:val="28"/>
        </w:rPr>
      </w:pPr>
    </w:p>
    <w:p w:rsidR="00251225" w:rsidRPr="00251225" w:rsidP="00251225" w14:paraId="0DC2F819" w14:textId="77777777">
      <w:pPr>
        <w:ind w:firstLine="560" w:firstLineChars="200"/>
        <w:rPr>
          <w:rFonts w:ascii="仿宋" w:eastAsia="仿宋" w:hAnsi="仿宋"/>
          <w:sz w:val="28"/>
        </w:rPr>
      </w:pPr>
      <w:r w:rsidRPr="00251225">
        <w:rPr>
          <w:rFonts w:ascii="仿宋" w:eastAsia="仿宋" w:hAnsi="仿宋"/>
          <w:sz w:val="28"/>
        </w:rPr>
        <w:t>(五)用地指标</w:t>
      </w:r>
    </w:p>
    <w:p w:rsidR="00251225" w:rsidP="00251225" w14:paraId="5F7B40B6" w14:textId="29E94DF7">
      <w:pPr>
        <w:ind w:firstLine="560" w:firstLineChars="200"/>
        <w:rPr>
          <w:rFonts w:ascii="仿宋" w:eastAsia="仿宋" w:hAnsi="仿宋"/>
          <w:sz w:val="28"/>
        </w:rPr>
      </w:pPr>
      <w:r w:rsidRPr="00251225">
        <w:rPr>
          <w:rFonts w:ascii="仿宋" w:eastAsia="仿宋" w:hAnsi="仿宋" w:hint="eastAsia"/>
          <w:sz w:val="28"/>
        </w:rPr>
        <w:t>此城市市容管理服务项目的建筑规划系数为</w:t>
      </w:r>
      <w:r w:rsidRPr="00251225">
        <w:rPr>
          <w:rFonts w:ascii="仿宋" w:eastAsia="仿宋" w:hAnsi="仿宋"/>
          <w:sz w:val="28"/>
        </w:rPr>
        <w:t>XX%，建筑容积率为XX，建设区域绿化覆盖率为XX%，固定资产投资强度为XX万元/亩。</w:t>
      </w:r>
    </w:p>
    <w:p w:rsidR="00251225" w:rsidP="00251225" w14:paraId="7A204736" w14:textId="4358D688">
      <w:pPr>
        <w:pStyle w:val="Heading2"/>
      </w:pPr>
      <w:bookmarkStart w:id="15" w:name="_Toc160174435"/>
      <w:r w:rsidRPr="00251225">
        <w:t>(二)、编制原则</w:t>
      </w:r>
      <w:bookmarkEnd w:id="15"/>
    </w:p>
    <w:p w:rsidR="00251225" w:rsidRPr="00251225" w:rsidP="00251225" w14:paraId="1F122422" w14:textId="77777777">
      <w:pPr>
        <w:ind w:firstLine="560" w:firstLineChars="200"/>
        <w:rPr>
          <w:rFonts w:ascii="仿宋" w:eastAsia="仿宋" w:hAnsi="仿宋"/>
          <w:sz w:val="28"/>
        </w:rPr>
      </w:pPr>
      <w:r w:rsidRPr="00251225">
        <w:rPr>
          <w:rFonts w:ascii="仿宋" w:eastAsia="仿宋" w:hAnsi="仿宋" w:hint="eastAsia"/>
          <w:sz w:val="28"/>
        </w:rPr>
        <w:t>政策对齐原则：报告内容必须与国家的产业政策、技术政策和行业规划保持一致。</w:t>
      </w:r>
    </w:p>
    <w:p w:rsidR="00251225" w:rsidRPr="00251225" w:rsidP="00251225" w14:paraId="40E1109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51225" w:rsidRPr="00251225" w:rsidP="00251225" w14:textId="77777777">
      <w:pPr>
        <w:ind w:firstLine="560" w:firstLineChars="200"/>
        <w:rPr>
          <w:rFonts w:ascii="仿宋" w:eastAsia="仿宋" w:hAnsi="仿宋"/>
          <w:sz w:val="28"/>
        </w:rPr>
      </w:pPr>
      <w:r w:rsidRPr="00251225">
        <w:rPr>
          <w:rFonts w:ascii="仿宋" w:eastAsia="仿宋" w:hAnsi="仿宋" w:hint="eastAsia"/>
          <w:sz w:val="28"/>
        </w:rPr>
        <w:t>绿色经济原则：我们秉持科学发展观和节约型社会的理念，以当地的资源优势为基础，通过优化城市市容管理服务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251225" w:rsidRPr="00251225" w:rsidP="00251225" w14:paraId="786A9674" w14:textId="77777777">
      <w:pPr>
        <w:ind w:firstLine="560" w:firstLineChars="200"/>
        <w:rPr>
          <w:rFonts w:ascii="仿宋" w:eastAsia="仿宋" w:hAnsi="仿宋"/>
          <w:sz w:val="28"/>
        </w:rPr>
      </w:pPr>
      <w:r w:rsidRPr="0025122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251225" w:rsidRPr="00251225" w:rsidP="00251225" w14:paraId="70528E85" w14:textId="77777777">
      <w:pPr>
        <w:ind w:firstLine="560" w:firstLineChars="200"/>
        <w:rPr>
          <w:rFonts w:ascii="仿宋" w:eastAsia="仿宋" w:hAnsi="仿宋"/>
          <w:sz w:val="28"/>
        </w:rPr>
      </w:pPr>
      <w:r w:rsidRPr="0025122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251225" w:rsidP="00251225" w14:paraId="05A8B790" w14:textId="2A326FB1">
      <w:pPr>
        <w:ind w:firstLine="560" w:firstLineChars="200"/>
        <w:rPr>
          <w:rFonts w:ascii="仿宋" w:eastAsia="仿宋" w:hAnsi="仿宋" w:hint="eastAsia"/>
          <w:sz w:val="28"/>
        </w:rPr>
      </w:pPr>
      <w:r w:rsidRPr="00251225">
        <w:rPr>
          <w:rFonts w:ascii="仿宋" w:eastAsia="仿宋" w:hAnsi="仿宋" w:hint="eastAsia"/>
          <w:sz w:val="28"/>
        </w:rPr>
        <w:t>产品差异化原则：我们将认真分析市场需求，了解市场的区域性差异，针对产品的差异化需求和特点，设计不同品种、规格和质</w:t>
      </w:r>
      <w:r w:rsidRPr="00251225">
        <w:rPr>
          <w:rFonts w:ascii="仿宋" w:eastAsia="仿宋" w:hAnsi="仿宋" w:hint="eastAsia"/>
          <w:sz w:val="28"/>
        </w:rPr>
        <w:t>量的产品以满足不同用户的需求，从而扩大市场占有率，实现经济效益最大化，提高企业在国内外的知名度和影响力。</w:t>
      </w:r>
    </w:p>
    <w:p w:rsidR="00251225" w:rsidP="00251225" w14:paraId="7B1BAC90" w14:textId="6FB80BB8">
      <w:pPr>
        <w:pStyle w:val="Heading2"/>
      </w:pPr>
      <w:bookmarkStart w:id="16" w:name="_Toc160174436"/>
      <w:r w:rsidRPr="00251225">
        <w:t>(三)、编制依据</w:t>
      </w:r>
      <w:bookmarkEnd w:id="16"/>
    </w:p>
    <w:p w:rsidR="00251225" w:rsidRPr="00251225" w:rsidP="00251225" w14:paraId="286B1511" w14:textId="77777777">
      <w:pPr>
        <w:ind w:firstLine="560" w:firstLineChars="200"/>
        <w:rPr>
          <w:rFonts w:ascii="仿宋" w:eastAsia="仿宋" w:hAnsi="仿宋"/>
          <w:sz w:val="28"/>
        </w:rPr>
      </w:pPr>
      <w:r w:rsidRPr="00251225">
        <w:rPr>
          <w:rFonts w:ascii="仿宋" w:eastAsia="仿宋" w:hAnsi="仿宋" w:hint="eastAsia"/>
          <w:sz w:val="28"/>
        </w:rPr>
        <w:t>有关国家及地方促进产业结构调整的政策规定；</w:t>
      </w:r>
    </w:p>
    <w:p w:rsidR="00251225" w:rsidRPr="00251225" w:rsidP="00251225" w14:paraId="5A6DC7BD" w14:textId="77777777">
      <w:pPr>
        <w:ind w:firstLine="560" w:firstLineChars="200"/>
        <w:rPr>
          <w:rFonts w:ascii="仿宋" w:eastAsia="仿宋" w:hAnsi="仿宋"/>
          <w:sz w:val="28"/>
        </w:rPr>
      </w:pPr>
      <w:r w:rsidRPr="00251225">
        <w:rPr>
          <w:rFonts w:ascii="仿宋" w:eastAsia="仿宋" w:hAnsi="仿宋" w:hint="eastAsia"/>
          <w:sz w:val="28"/>
        </w:rPr>
        <w:t>《建设城市市容管理服务项目经济评价方法及参数》；</w:t>
      </w:r>
    </w:p>
    <w:p w:rsidR="00251225" w:rsidRPr="00251225" w:rsidP="00251225" w14:paraId="7885F2FF" w14:textId="77777777">
      <w:pPr>
        <w:ind w:firstLine="560" w:firstLineChars="200"/>
        <w:rPr>
          <w:rFonts w:ascii="仿宋" w:eastAsia="仿宋" w:hAnsi="仿宋"/>
          <w:sz w:val="28"/>
        </w:rPr>
      </w:pPr>
      <w:r w:rsidRPr="00251225">
        <w:rPr>
          <w:rFonts w:ascii="仿宋" w:eastAsia="仿宋" w:hAnsi="仿宋" w:hint="eastAsia"/>
          <w:sz w:val="28"/>
        </w:rPr>
        <w:t>《投资城市市容管理服务项目可行性研究导则》；</w:t>
      </w:r>
    </w:p>
    <w:p w:rsidR="00251225" w:rsidRPr="00251225" w:rsidP="00251225" w14:paraId="1DFA50C1" w14:textId="77777777">
      <w:pPr>
        <w:ind w:firstLine="560" w:firstLineChars="200"/>
        <w:rPr>
          <w:rFonts w:ascii="仿宋" w:eastAsia="仿宋" w:hAnsi="仿宋"/>
          <w:sz w:val="28"/>
        </w:rPr>
      </w:pPr>
      <w:r w:rsidRPr="00251225">
        <w:rPr>
          <w:rFonts w:ascii="仿宋" w:eastAsia="仿宋" w:hAnsi="仿宋" w:hint="eastAsia"/>
          <w:sz w:val="28"/>
        </w:rPr>
        <w:t>城市市容管理服务项目建设地区国民经济发展规划；</w:t>
      </w:r>
    </w:p>
    <w:p w:rsidR="00251225" w:rsidP="00251225" w14:paraId="466F5F75" w14:textId="26F8B00A">
      <w:pPr>
        <w:ind w:firstLine="560" w:firstLineChars="200"/>
        <w:rPr>
          <w:rFonts w:ascii="仿宋" w:eastAsia="仿宋" w:hAnsi="仿宋" w:hint="eastAsia"/>
          <w:sz w:val="28"/>
        </w:rPr>
      </w:pPr>
      <w:r w:rsidRPr="00251225">
        <w:rPr>
          <w:rFonts w:ascii="仿宋" w:eastAsia="仿宋" w:hAnsi="仿宋" w:hint="eastAsia"/>
          <w:sz w:val="28"/>
        </w:rPr>
        <w:t>其他有关资料。</w:t>
      </w:r>
    </w:p>
    <w:p w:rsidR="00251225" w:rsidP="00251225" w14:paraId="130860C8" w14:textId="437582C4">
      <w:pPr>
        <w:pStyle w:val="Heading2"/>
      </w:pPr>
      <w:bookmarkStart w:id="17" w:name="_Toc160174437"/>
      <w:r w:rsidRPr="00251225">
        <w:t>(四)、编制范围及内容</w:t>
      </w:r>
      <w:bookmarkEnd w:id="17"/>
    </w:p>
    <w:p w:rsidR="00251225" w:rsidP="00251225" w14:paraId="7490F93C" w14:textId="78B65EE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51225" w:rsidP="00251225" w14:textId="78B65EEA">
      <w:pPr>
        <w:ind w:firstLine="560" w:firstLineChars="200"/>
        <w:rPr>
          <w:rFonts w:ascii="仿宋" w:eastAsia="仿宋" w:hAnsi="仿宋" w:hint="eastAsia"/>
          <w:sz w:val="28"/>
        </w:rPr>
      </w:pPr>
      <w:r w:rsidRPr="00251225">
        <w:rPr>
          <w:rFonts w:ascii="仿宋" w:eastAsia="仿宋" w:hAnsi="仿宋" w:hint="eastAsia"/>
          <w:sz w:val="28"/>
        </w:rPr>
        <w:t>本报告基于城市市容管理服务项目建设单位提供的基础数据和国家相关法规、政策、规范等，以及城市市容管理服务项目所涉及的内外环境、城市总体规划等，针对城市市容管理服务项目的特点、任务与要求，对城市市容管理服务项目的建设背景及必要性、建设内容及规模、市场需求、建设条件、工程方案及环境保护、城市市容管理服务项目实施进度计划、投资估算及资金筹措、经济效益及社会效益、城市市容管理服务项目风险等方面进行了全面的分析、评估和论证。通过这些工作，确定了城市市容管理服务项目建设的可行性和效益的合理性。</w:t>
      </w:r>
    </w:p>
    <w:p w:rsidR="00251225" w:rsidP="00251225" w14:paraId="2B47DD20" w14:textId="7EFACE04">
      <w:pPr>
        <w:pStyle w:val="Heading1"/>
        <w:rPr>
          <w:rFonts w:hint="eastAsia"/>
        </w:rPr>
      </w:pPr>
      <w:bookmarkStart w:id="18" w:name="_Toc160174438"/>
      <w:r w:rsidRPr="00251225">
        <w:rPr>
          <w:rFonts w:hint="eastAsia"/>
        </w:rPr>
        <w:t>五、城市市容管理服务项目进度计划</w:t>
      </w:r>
      <w:bookmarkEnd w:id="18"/>
    </w:p>
    <w:p w:rsidR="00251225" w:rsidP="00251225" w14:paraId="039788BB" w14:textId="67651412">
      <w:pPr>
        <w:pStyle w:val="Heading2"/>
      </w:pPr>
      <w:bookmarkStart w:id="19" w:name="_Toc160174439"/>
      <w:r w:rsidRPr="00251225">
        <w:t>(一)、建设周期</w:t>
      </w:r>
      <w:bookmarkEnd w:id="19"/>
    </w:p>
    <w:p w:rsidR="00251225" w:rsidRPr="00251225" w:rsidP="00251225" w14:paraId="61CE399B" w14:textId="77777777">
      <w:pPr>
        <w:ind w:firstLine="560" w:firstLineChars="200"/>
        <w:rPr>
          <w:rFonts w:ascii="仿宋" w:eastAsia="仿宋" w:hAnsi="仿宋"/>
          <w:sz w:val="28"/>
        </w:rPr>
      </w:pPr>
      <w:r w:rsidRPr="00251225">
        <w:rPr>
          <w:rFonts w:ascii="仿宋" w:eastAsia="仿宋" w:hAnsi="仿宋" w:hint="eastAsia"/>
          <w:sz w:val="28"/>
        </w:rPr>
        <w:t>城市市容管理服务项目建设周期</w:t>
      </w:r>
      <w:r w:rsidRPr="00251225">
        <w:rPr>
          <w:rFonts w:ascii="仿宋" w:eastAsia="仿宋" w:hAnsi="仿宋"/>
          <w:sz w:val="28"/>
        </w:rPr>
        <w:t>XXX个月，其工作内容包括：城市市容管理服务项目前期准备、工程勘</w:t>
      </w:r>
    </w:p>
    <w:p w:rsidR="00251225" w:rsidP="00251225" w14:paraId="7B47ACC6" w14:textId="65BDB61C">
      <w:pPr>
        <w:ind w:firstLine="560" w:firstLineChars="200"/>
        <w:rPr>
          <w:rFonts w:ascii="仿宋" w:eastAsia="仿宋" w:hAnsi="仿宋"/>
          <w:sz w:val="28"/>
        </w:rPr>
      </w:pPr>
      <w:r w:rsidRPr="00251225">
        <w:rPr>
          <w:rFonts w:ascii="仿宋" w:eastAsia="仿宋" w:hAnsi="仿宋" w:hint="eastAsia"/>
          <w:sz w:val="28"/>
        </w:rPr>
        <w:t>察与设计、土建工程施工、设备采购、设备安装调试、</w:t>
      </w:r>
      <w:r w:rsidRPr="00251225">
        <w:rPr>
          <w:rFonts w:ascii="仿宋" w:eastAsia="仿宋" w:hAnsi="仿宋"/>
          <w:sz w:val="28"/>
        </w:rPr>
        <w:t>XXX等。</w:t>
      </w:r>
    </w:p>
    <w:p w:rsidR="00251225" w:rsidP="00251225" w14:paraId="37915623" w14:textId="5DA2471E">
      <w:pPr>
        <w:pStyle w:val="Heading2"/>
      </w:pPr>
      <w:bookmarkStart w:id="20" w:name="_Toc160174440"/>
      <w:r w:rsidRPr="00251225">
        <w:t>(二)、建设进度</w:t>
      </w:r>
      <w:bookmarkEnd w:id="20"/>
    </w:p>
    <w:p w:rsidR="00251225" w:rsidRPr="00251225" w:rsidP="00251225" w14:paraId="647087BD" w14:textId="77777777">
      <w:pPr>
        <w:ind w:firstLine="560" w:firstLineChars="200"/>
        <w:rPr>
          <w:rFonts w:ascii="仿宋" w:eastAsia="仿宋" w:hAnsi="仿宋"/>
          <w:sz w:val="28"/>
        </w:rPr>
      </w:pPr>
      <w:r w:rsidRPr="00251225">
        <w:rPr>
          <w:rFonts w:ascii="仿宋" w:eastAsia="仿宋" w:hAnsi="仿宋" w:hint="eastAsia"/>
          <w:sz w:val="28"/>
        </w:rPr>
        <w:t>该城市市容管理服务项目采取分期建设，目前城市市容管理服务项目实际完成投资</w:t>
      </w:r>
      <w:r w:rsidRPr="00251225">
        <w:rPr>
          <w:rFonts w:ascii="仿宋" w:eastAsia="仿宋" w:hAnsi="仿宋"/>
          <w:sz w:val="28"/>
        </w:rPr>
        <w:t>xxx万元，占 计划投资的xxx%。其中：完成固定资产投资xxx万元， 占总投</w:t>
      </w:r>
    </w:p>
    <w:p w:rsidR="00251225" w:rsidP="00251225" w14:paraId="517A22E3" w14:textId="3F59F2E5">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51225">
        <w:rPr>
          <w:rFonts w:ascii="仿宋" w:eastAsia="仿宋" w:hAnsi="仿宋" w:hint="eastAsia"/>
          <w:sz w:val="28"/>
        </w:rPr>
        <w:t>资的</w:t>
      </w:r>
      <w:r w:rsidRPr="00251225">
        <w:rPr>
          <w:rFonts w:ascii="仿宋" w:eastAsia="仿宋" w:hAnsi="仿宋"/>
          <w:sz w:val="28"/>
        </w:rPr>
        <w:t>xxx%;完成流动资金投资xxx,占总投资的xxx%。</w:t>
      </w:r>
    </w:p>
    <w:p w:rsidR="00251225" w:rsidP="00251225" w14:paraId="2F825E14" w14:textId="375FF5D0">
      <w:pPr>
        <w:pStyle w:val="Heading2"/>
      </w:pPr>
      <w:bookmarkStart w:id="21" w:name="_Toc160174441"/>
      <w:r w:rsidRPr="00251225">
        <w:t>(三)、进度安排注意事项</w:t>
      </w:r>
      <w:bookmarkEnd w:id="21"/>
    </w:p>
    <w:p w:rsidR="00251225" w:rsidRPr="00251225" w:rsidP="00251225" w14:paraId="3CAAF67E" w14:textId="77777777">
      <w:pPr>
        <w:ind w:firstLine="560" w:firstLineChars="200"/>
        <w:rPr>
          <w:rFonts w:ascii="仿宋" w:eastAsia="仿宋" w:hAnsi="仿宋"/>
          <w:sz w:val="28"/>
        </w:rPr>
      </w:pPr>
      <w:r w:rsidRPr="00251225">
        <w:rPr>
          <w:rFonts w:ascii="仿宋" w:eastAsia="仿宋" w:hAnsi="仿宋" w:hint="eastAsia"/>
          <w:sz w:val="28"/>
        </w:rPr>
        <w:t>投资城市市容管理服务项目的执行由城市市容管理服务项目承办单位担任，作为业主在城市市容管理服务项目获得批准后，应设立城市市容管理服务项目建设办公室。该办公室主任即城市市容管理服务项目经理，负责具体实施城市市容管理服务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51225" w:rsidRPr="00251225" w:rsidP="00251225" w14:paraId="217CA211" w14:textId="77777777">
      <w:pPr>
        <w:ind w:firstLine="560" w:firstLineChars="200"/>
        <w:rPr>
          <w:rFonts w:ascii="仿宋" w:eastAsia="仿宋" w:hAnsi="仿宋"/>
          <w:sz w:val="28"/>
        </w:rPr>
      </w:pPr>
      <w:r w:rsidRPr="00251225">
        <w:rPr>
          <w:rFonts w:ascii="仿宋" w:eastAsia="仿宋" w:hAnsi="仿宋" w:hint="eastAsia"/>
          <w:sz w:val="28"/>
        </w:rPr>
        <w:t>对于投资城市市容管理服务项目，要积极推行企业法人责任制、</w:t>
      </w:r>
      <w:r w:rsidRPr="00251225">
        <w:rPr>
          <w:rFonts w:ascii="仿宋" w:eastAsia="仿宋" w:hAnsi="仿宋" w:hint="eastAsia"/>
          <w:sz w:val="28"/>
        </w:rPr>
        <w:t>招标投标制、工程监理制等现代化管理方法。城市市容管理服务项目由城市市容管理服务项目承办单位总经理亲自负责，选派专业会计和专业技术人员参与，抽调专业人员组成城市市容管理服务项目建设办公室，全面负责城市市容管理服务项目建设工作。这将涵盖从城市市容管理服务项目实施准备、配套资金筹集、勘察设计、施工准备直到竣工验收和交付使用等各个工作阶段。</w:t>
      </w:r>
    </w:p>
    <w:p w:rsidR="00251225" w:rsidRPr="00251225" w:rsidP="00251225" w14:paraId="105DAFD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51225">
        <w:rPr>
          <w:rFonts w:ascii="仿宋" w:eastAsia="仿宋" w:hAnsi="仿宋" w:hint="eastAsia"/>
          <w:sz w:val="28"/>
        </w:rPr>
        <w:t>在城市市容管理服务项目实施过程中，各项投资活动和各个工作环节可以相互交叉进行。我们将对城市市容管理服务项目实施的各个工作阶段进行统一规划，以便对城市市容管理服务项目实施进度做出合理且切实可行的安排，确保按时按质完成任务并顺利投入使用。</w:t>
      </w:r>
    </w:p>
    <w:p w:rsidR="00251225" w:rsidP="00251225" w14:paraId="21947DA2" w14:textId="752F13CE">
      <w:pPr>
        <w:ind w:firstLine="560" w:firstLineChars="200"/>
        <w:rPr>
          <w:rFonts w:ascii="仿宋" w:eastAsia="仿宋" w:hAnsi="仿宋" w:hint="eastAsia"/>
          <w:sz w:val="28"/>
        </w:rPr>
      </w:pPr>
      <w:r w:rsidRPr="0025122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251225" w:rsidP="00251225" w14:paraId="6CCA82BD" w14:textId="30068B71">
      <w:pPr>
        <w:pStyle w:val="Heading2"/>
      </w:pPr>
      <w:bookmarkStart w:id="22" w:name="_Toc160174442"/>
      <w:r w:rsidRPr="00251225">
        <w:t>(四)、人力资源配置</w:t>
      </w:r>
      <w:bookmarkEnd w:id="22"/>
    </w:p>
    <w:p w:rsidR="00251225" w:rsidRPr="00251225" w:rsidP="00251225" w14:paraId="1E7DB262" w14:textId="77777777">
      <w:pPr>
        <w:ind w:firstLine="560" w:firstLineChars="200"/>
        <w:rPr>
          <w:rFonts w:ascii="仿宋" w:eastAsia="仿宋" w:hAnsi="仿宋"/>
          <w:sz w:val="28"/>
        </w:rPr>
      </w:pPr>
      <w:r w:rsidRPr="00251225">
        <w:rPr>
          <w:rFonts w:ascii="仿宋" w:eastAsia="仿宋" w:hAnsi="仿宋" w:hint="eastAsia"/>
          <w:sz w:val="28"/>
        </w:rPr>
        <w:t>根据《中华人民共和国劳动法》的规定，本期工程城市市容管理服务项目的劳动定员是以所需的基本生产工人为基数，按照生产岗位和劳动定额来计算配备相关人员。根据生产工艺、供应保障和经营管理的需求，充分利用企业人力资源，城市市容管理服务项目</w:t>
      </w:r>
      <w:r w:rsidRPr="00251225">
        <w:rPr>
          <w:rFonts w:ascii="仿宋" w:eastAsia="仿宋" w:hAnsi="仿宋" w:hint="eastAsia"/>
          <w:sz w:val="28"/>
        </w:rPr>
        <w:t>招聘人员实行全员聘任合同制，生产车间管理工作人员按一班制配置，操作人员按照“四班三运转”配置定员，每班八小时，达产年劳动定员</w:t>
      </w:r>
      <w:r w:rsidRPr="00251225">
        <w:rPr>
          <w:rFonts w:ascii="仿宋" w:eastAsia="仿宋" w:hAnsi="仿宋"/>
          <w:sz w:val="28"/>
        </w:rPr>
        <w:t>XXXX人。</w:t>
      </w:r>
    </w:p>
    <w:p w:rsidR="00251225" w:rsidRPr="00251225" w:rsidP="00251225" w14:paraId="11481900" w14:textId="77777777">
      <w:pPr>
        <w:ind w:firstLine="560" w:firstLineChars="200"/>
        <w:rPr>
          <w:rFonts w:ascii="仿宋" w:eastAsia="仿宋" w:hAnsi="仿宋"/>
          <w:sz w:val="28"/>
        </w:rPr>
      </w:pPr>
    </w:p>
    <w:p w:rsidR="00251225" w:rsidP="00251225" w14:paraId="1BA17379" w14:textId="7C713D5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51225">
        <w:rPr>
          <w:rFonts w:ascii="仿宋" w:eastAsia="仿宋" w:hAnsi="仿宋" w:hint="eastAsia"/>
          <w:sz w:val="28"/>
        </w:rPr>
        <w:t>城市市容管理服务项目所需的核心管理人员和技术人员全部由</w:t>
      </w:r>
      <w:r w:rsidRPr="00251225">
        <w:rPr>
          <w:rFonts w:ascii="仿宋" w:eastAsia="仿宋" w:hAnsi="仿宋"/>
          <w:sz w:val="28"/>
        </w:rPr>
        <w:t>xxx投资公司领导层调派任命，中层技术人员和管理人员主要通过面向社会公开择优选聘，采用外</w:t>
      </w:r>
      <w:r w:rsidRPr="00251225">
        <w:rPr>
          <w:rFonts w:ascii="仿宋" w:eastAsia="仿宋" w:hAnsi="仿宋" w:hint="eastAsia"/>
          <w:sz w:val="28"/>
        </w:rPr>
        <w:t>聘、企业培养等方式招聘。其余人员则面向社会招聘有经验的专业人员。生产所需工人则从当地的毕业生、下岗人员及待业人员中通过考试择优录用。</w:t>
      </w:r>
    </w:p>
    <w:p w:rsidR="00251225" w:rsidP="00251225" w14:paraId="413FE382" w14:textId="4B07C8D8">
      <w:pPr>
        <w:pStyle w:val="Heading2"/>
      </w:pPr>
      <w:bookmarkStart w:id="23" w:name="_Toc160174443"/>
      <w:r w:rsidRPr="00251225">
        <w:t>(五)、员工培训</w:t>
      </w:r>
      <w:bookmarkEnd w:id="23"/>
    </w:p>
    <w:p w:rsidR="00251225" w:rsidRPr="00251225" w:rsidP="00251225" w14:paraId="68D11FC4" w14:textId="77777777">
      <w:pPr>
        <w:ind w:firstLine="560" w:firstLineChars="200"/>
        <w:rPr>
          <w:rFonts w:ascii="仿宋" w:eastAsia="仿宋" w:hAnsi="仿宋"/>
          <w:sz w:val="28"/>
        </w:rPr>
      </w:pPr>
      <w:r w:rsidRPr="00251225">
        <w:rPr>
          <w:rFonts w:ascii="仿宋" w:eastAsia="仿宋" w:hAnsi="仿宋" w:hint="eastAsia"/>
          <w:sz w:val="28"/>
        </w:rPr>
        <w:t>员工培训与素质提升</w:t>
      </w:r>
    </w:p>
    <w:p w:rsidR="00251225" w:rsidRPr="00251225" w:rsidP="00251225" w14:paraId="0F6B1E1C" w14:textId="77777777">
      <w:pPr>
        <w:ind w:firstLine="560" w:firstLineChars="200"/>
        <w:rPr>
          <w:rFonts w:ascii="仿宋" w:eastAsia="仿宋" w:hAnsi="仿宋"/>
          <w:sz w:val="28"/>
        </w:rPr>
      </w:pPr>
    </w:p>
    <w:p w:rsidR="00251225" w:rsidRPr="00251225" w:rsidP="00251225" w14:paraId="45022D8C" w14:textId="77777777">
      <w:pPr>
        <w:ind w:firstLine="560" w:firstLineChars="200"/>
        <w:rPr>
          <w:rFonts w:ascii="仿宋" w:eastAsia="仿宋" w:hAnsi="仿宋"/>
          <w:sz w:val="28"/>
        </w:rPr>
      </w:pPr>
      <w:r w:rsidRPr="00251225">
        <w:rPr>
          <w:rFonts w:ascii="仿宋" w:eastAsia="仿宋" w:hAnsi="仿宋" w:hint="eastAsia"/>
          <w:sz w:val="28"/>
        </w:rPr>
        <w:t>城市市容管理服务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251225" w:rsidRPr="00251225" w:rsidP="00251225" w14:paraId="56375BF6" w14:textId="77777777">
      <w:pPr>
        <w:ind w:firstLine="560" w:firstLineChars="200"/>
        <w:rPr>
          <w:rFonts w:ascii="仿宋" w:eastAsia="仿宋" w:hAnsi="仿宋"/>
          <w:sz w:val="28"/>
        </w:rPr>
      </w:pPr>
    </w:p>
    <w:p w:rsidR="00251225" w:rsidP="00251225" w14:paraId="107789ED" w14:textId="52ABA8A6">
      <w:pPr>
        <w:ind w:firstLine="560" w:firstLineChars="200"/>
        <w:rPr>
          <w:rFonts w:ascii="仿宋" w:eastAsia="仿宋" w:hAnsi="仿宋" w:hint="eastAsia"/>
          <w:sz w:val="28"/>
        </w:rPr>
      </w:pPr>
      <w:r w:rsidRPr="00251225">
        <w:rPr>
          <w:rFonts w:ascii="仿宋" w:eastAsia="仿宋" w:hAnsi="仿宋" w:hint="eastAsia"/>
          <w:sz w:val="28"/>
        </w:rPr>
        <w:t>特别是在人员培训方面，城市市容管理服务项目承办单位不遗余力地加强了工作。目的在于提高员工的风险意识和技术水平。城市市容管理服务项目承办单位办公室负责组织员工进行上岗培训，内容包括但不限于生产理论知识、案例知识、组织纪律、文明礼貌以及团队协作精神等方面的培训。为确保培训的有效性，我们采用</w:t>
      </w:r>
      <w:r w:rsidRPr="00251225">
        <w:rPr>
          <w:rFonts w:ascii="仿宋" w:eastAsia="仿宋" w:hAnsi="仿宋" w:hint="eastAsia"/>
          <w:sz w:val="28"/>
        </w:rPr>
        <w:t>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251225" w:rsidP="00251225" w14:paraId="0DD88F9E" w14:textId="480A4A95">
      <w:pPr>
        <w:pStyle w:val="Heading2"/>
      </w:pPr>
      <w:bookmarkStart w:id="24" w:name="_Toc160174444"/>
      <w:r w:rsidRPr="00251225">
        <w:t>(六)、城市市容管理服务项目实施保障</w:t>
      </w:r>
      <w:bookmarkEnd w:id="24"/>
    </w:p>
    <w:p w:rsidR="00251225" w:rsidRPr="00251225" w:rsidP="00251225" w14:paraId="753BB2FA" w14:textId="77777777">
      <w:pPr>
        <w:ind w:firstLine="560" w:firstLineChars="200"/>
        <w:rPr>
          <w:rFonts w:ascii="仿宋" w:eastAsia="仿宋" w:hAnsi="仿宋"/>
          <w:sz w:val="28"/>
        </w:rPr>
      </w:pPr>
      <w:r w:rsidRPr="00251225">
        <w:rPr>
          <w:rFonts w:ascii="仿宋" w:eastAsia="仿宋" w:hAnsi="仿宋" w:hint="eastAsia"/>
          <w:sz w:val="28"/>
        </w:rPr>
        <w:t>动态进度管理与施工策略优化</w:t>
      </w:r>
    </w:p>
    <w:p w:rsidR="00251225" w:rsidRPr="00251225" w:rsidP="00251225" w14:paraId="67136C64" w14:textId="77777777">
      <w:pPr>
        <w:ind w:firstLine="560" w:firstLineChars="200"/>
        <w:rPr>
          <w:rFonts w:ascii="仿宋" w:eastAsia="仿宋" w:hAnsi="仿宋"/>
          <w:sz w:val="28"/>
        </w:rPr>
      </w:pPr>
    </w:p>
    <w:p w:rsidR="00251225" w:rsidRPr="00251225" w:rsidP="00251225" w14:paraId="29EA853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51225" w:rsidRPr="00251225" w:rsidP="00251225" w14:textId="77777777">
      <w:pPr>
        <w:ind w:firstLine="560" w:firstLineChars="200"/>
        <w:rPr>
          <w:rFonts w:ascii="仿宋" w:eastAsia="仿宋" w:hAnsi="仿宋"/>
          <w:sz w:val="28"/>
        </w:rPr>
      </w:pPr>
      <w:r w:rsidRPr="00251225">
        <w:rPr>
          <w:rFonts w:ascii="仿宋" w:eastAsia="仿宋" w:hAnsi="仿宋" w:hint="eastAsia"/>
          <w:sz w:val="28"/>
        </w:rPr>
        <w:t>城市市容管理服务项目承办单位采用动态计划管理，以强化施工进度的监测与分析。根据实际施工进展情况，我们灵活地进行施工进度计划的调整，以随时了解关键工程线路的变化状态。</w:t>
      </w:r>
    </w:p>
    <w:p w:rsidR="00251225" w:rsidRPr="00251225" w:rsidP="00251225" w14:paraId="6E7038B1" w14:textId="77777777">
      <w:pPr>
        <w:ind w:firstLine="560" w:firstLineChars="200"/>
        <w:rPr>
          <w:rFonts w:ascii="仿宋" w:eastAsia="仿宋" w:hAnsi="仿宋"/>
          <w:sz w:val="28"/>
        </w:rPr>
      </w:pPr>
    </w:p>
    <w:p w:rsidR="00251225" w:rsidP="00251225" w14:paraId="0FE17D4F" w14:textId="2B10AC6D">
      <w:pPr>
        <w:ind w:firstLine="560" w:firstLineChars="200"/>
        <w:rPr>
          <w:rFonts w:ascii="仿宋" w:eastAsia="仿宋" w:hAnsi="仿宋" w:hint="eastAsia"/>
          <w:sz w:val="28"/>
        </w:rPr>
      </w:pPr>
      <w:r w:rsidRPr="00251225">
        <w:rPr>
          <w:rFonts w:ascii="仿宋" w:eastAsia="仿宋" w:hAnsi="仿宋" w:hint="eastAsia"/>
          <w:sz w:val="28"/>
        </w:rPr>
        <w:t>在时间安排方面，城市市容管理服务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城市市容管理服务项目的整体建设进程，确保城市市容管理服务项目按计划高效推进。</w:t>
      </w:r>
    </w:p>
    <w:p w:rsidR="00251225" w:rsidP="00251225" w14:paraId="3A71B421" w14:textId="37183872">
      <w:pPr>
        <w:pStyle w:val="Heading1"/>
        <w:rPr>
          <w:rFonts w:hint="eastAsia"/>
        </w:rPr>
      </w:pPr>
      <w:bookmarkStart w:id="25" w:name="_Toc160174445"/>
      <w:r w:rsidRPr="00251225">
        <w:rPr>
          <w:rFonts w:hint="eastAsia"/>
        </w:rPr>
        <w:t>六、风险管理策略和内部控制体系</w:t>
      </w:r>
      <w:bookmarkEnd w:id="25"/>
    </w:p>
    <w:p w:rsidR="00251225" w:rsidP="00251225" w14:paraId="4FEF2FC1" w14:textId="2607D210">
      <w:pPr>
        <w:pStyle w:val="Heading2"/>
      </w:pPr>
      <w:bookmarkStart w:id="26" w:name="_Toc160174446"/>
      <w:r w:rsidRPr="00251225">
        <w:t>(一)、主要风险因素及来源分析</w:t>
      </w:r>
      <w:bookmarkEnd w:id="26"/>
    </w:p>
    <w:p w:rsidR="00251225" w:rsidRPr="00251225" w:rsidP="00251225" w14:paraId="3B0AF381" w14:textId="77777777">
      <w:pPr>
        <w:ind w:firstLine="560" w:firstLineChars="200"/>
        <w:rPr>
          <w:rFonts w:ascii="仿宋" w:eastAsia="仿宋" w:hAnsi="仿宋"/>
          <w:sz w:val="28"/>
        </w:rPr>
      </w:pPr>
      <w:r w:rsidRPr="00251225">
        <w:rPr>
          <w:rFonts w:ascii="仿宋" w:eastAsia="仿宋" w:hAnsi="仿宋" w:hint="eastAsia"/>
          <w:sz w:val="28"/>
        </w:rPr>
        <w:t>在制定我们的商业计划时，我们深刻认识到存在各种风险因素</w:t>
      </w:r>
      <w:r w:rsidRPr="00251225">
        <w:rPr>
          <w:rFonts w:ascii="仿宋" w:eastAsia="仿宋" w:hAnsi="仿宋" w:hint="eastAsia"/>
          <w:sz w:val="28"/>
        </w:rPr>
        <w:t>可能对我们的资产质量、成长性和收益性产生影响。以下是我们认为最主要的风险因素及其来源：</w:t>
      </w:r>
    </w:p>
    <w:p w:rsidR="00251225" w:rsidRPr="00251225" w:rsidP="00251225" w14:paraId="78EBE03C" w14:textId="77777777">
      <w:pPr>
        <w:ind w:firstLine="560" w:firstLineChars="200"/>
        <w:rPr>
          <w:rFonts w:ascii="仿宋" w:eastAsia="仿宋" w:hAnsi="仿宋"/>
          <w:sz w:val="28"/>
        </w:rPr>
      </w:pPr>
    </w:p>
    <w:p w:rsidR="00251225" w:rsidRPr="00251225" w:rsidP="00251225" w14:paraId="69DB488F" w14:textId="77777777">
      <w:pPr>
        <w:ind w:firstLine="560" w:firstLineChars="200"/>
        <w:rPr>
          <w:rFonts w:ascii="仿宋" w:eastAsia="仿宋" w:hAnsi="仿宋"/>
          <w:sz w:val="28"/>
        </w:rPr>
      </w:pPr>
      <w:r w:rsidRPr="00251225">
        <w:rPr>
          <w:rFonts w:ascii="仿宋" w:eastAsia="仿宋" w:hAnsi="仿宋"/>
          <w:sz w:val="28"/>
        </w:rPr>
        <w:t>1. 市场风险</w:t>
      </w:r>
    </w:p>
    <w:p w:rsidR="00251225" w:rsidRPr="00251225" w:rsidP="00251225" w14:paraId="4742C122" w14:textId="77777777">
      <w:pPr>
        <w:ind w:firstLine="560" w:firstLineChars="200"/>
        <w:rPr>
          <w:rFonts w:ascii="仿宋" w:eastAsia="仿宋" w:hAnsi="仿宋"/>
          <w:sz w:val="28"/>
        </w:rPr>
      </w:pPr>
    </w:p>
    <w:p w:rsidR="00251225" w:rsidRPr="00251225" w:rsidP="00251225" w14:paraId="22AEE51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51225">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251225" w:rsidRPr="00251225" w:rsidP="00251225" w14:paraId="773EDDA0" w14:textId="77777777">
      <w:pPr>
        <w:ind w:firstLine="560" w:firstLineChars="200"/>
        <w:rPr>
          <w:rFonts w:ascii="仿宋" w:eastAsia="仿宋" w:hAnsi="仿宋"/>
          <w:sz w:val="28"/>
        </w:rPr>
      </w:pPr>
    </w:p>
    <w:p w:rsidR="00251225" w:rsidRPr="00251225" w:rsidP="00251225" w14:paraId="2A32D6FC" w14:textId="77777777">
      <w:pPr>
        <w:ind w:firstLine="560" w:firstLineChars="200"/>
        <w:rPr>
          <w:rFonts w:ascii="仿宋" w:eastAsia="仿宋" w:hAnsi="仿宋"/>
          <w:sz w:val="28"/>
        </w:rPr>
      </w:pPr>
      <w:r w:rsidRPr="00251225">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251225" w:rsidRPr="00251225" w:rsidP="00251225" w14:paraId="5119D4A4" w14:textId="77777777">
      <w:pPr>
        <w:ind w:firstLine="560" w:firstLineChars="200"/>
        <w:rPr>
          <w:rFonts w:ascii="仿宋" w:eastAsia="仿宋" w:hAnsi="仿宋"/>
          <w:sz w:val="28"/>
        </w:rPr>
      </w:pPr>
    </w:p>
    <w:p w:rsidR="00251225" w:rsidRPr="00251225" w:rsidP="00251225" w14:paraId="70306D3B" w14:textId="77777777">
      <w:pPr>
        <w:ind w:firstLine="560" w:firstLineChars="200"/>
        <w:rPr>
          <w:rFonts w:ascii="仿宋" w:eastAsia="仿宋" w:hAnsi="仿宋"/>
          <w:sz w:val="28"/>
        </w:rPr>
      </w:pPr>
      <w:r w:rsidRPr="00251225">
        <w:rPr>
          <w:rFonts w:ascii="仿宋" w:eastAsia="仿宋" w:hAnsi="仿宋"/>
          <w:sz w:val="28"/>
        </w:rPr>
        <w:t>2. 操作风险</w:t>
      </w:r>
    </w:p>
    <w:p w:rsidR="00251225" w:rsidRPr="00251225" w:rsidP="00251225" w14:paraId="57D941D8" w14:textId="77777777">
      <w:pPr>
        <w:ind w:firstLine="560" w:firstLineChars="200"/>
        <w:rPr>
          <w:rFonts w:ascii="仿宋" w:eastAsia="仿宋" w:hAnsi="仿宋"/>
          <w:sz w:val="28"/>
        </w:rPr>
      </w:pPr>
    </w:p>
    <w:p w:rsidR="00251225" w:rsidRPr="00251225" w:rsidP="00251225" w14:paraId="19539EF0" w14:textId="77777777">
      <w:pPr>
        <w:ind w:firstLine="560" w:firstLineChars="200"/>
        <w:rPr>
          <w:rFonts w:ascii="仿宋" w:eastAsia="仿宋" w:hAnsi="仿宋"/>
          <w:sz w:val="28"/>
        </w:rPr>
      </w:pPr>
      <w:r w:rsidRPr="00251225">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251225" w:rsidRPr="00251225" w:rsidP="00251225" w14:paraId="3856D929" w14:textId="77777777">
      <w:pPr>
        <w:ind w:firstLine="560" w:firstLineChars="200"/>
        <w:rPr>
          <w:rFonts w:ascii="仿宋" w:eastAsia="仿宋" w:hAnsi="仿宋"/>
          <w:sz w:val="28"/>
        </w:rPr>
      </w:pPr>
    </w:p>
    <w:p w:rsidR="00251225" w:rsidRPr="00251225" w:rsidP="00251225" w14:paraId="1CEA4059" w14:textId="77777777">
      <w:pPr>
        <w:ind w:firstLine="560" w:firstLineChars="200"/>
        <w:rPr>
          <w:rFonts w:ascii="仿宋" w:eastAsia="仿宋" w:hAnsi="仿宋"/>
          <w:sz w:val="28"/>
        </w:rPr>
      </w:pPr>
      <w:r w:rsidRPr="00251225">
        <w:rPr>
          <w:rFonts w:ascii="仿宋" w:eastAsia="仿宋" w:hAnsi="仿宋" w:hint="eastAsia"/>
          <w:sz w:val="28"/>
        </w:rPr>
        <w:t>技术风险：依赖于信息技术的运营，可能受到数据泄露、网络攻击等威胁。我们将加强网络安全措施，确保客户数据的保护。</w:t>
      </w:r>
    </w:p>
    <w:p w:rsidR="00251225" w:rsidRPr="00251225" w:rsidP="00251225" w14:paraId="38EF272C" w14:textId="77777777">
      <w:pPr>
        <w:ind w:firstLine="560" w:firstLineChars="200"/>
        <w:rPr>
          <w:rFonts w:ascii="仿宋" w:eastAsia="仿宋" w:hAnsi="仿宋"/>
          <w:sz w:val="28"/>
        </w:rPr>
      </w:pPr>
    </w:p>
    <w:p w:rsidR="00251225" w:rsidRPr="00251225" w:rsidP="00251225" w14:paraId="2E685549" w14:textId="77777777">
      <w:pPr>
        <w:ind w:firstLine="560" w:firstLineChars="200"/>
        <w:rPr>
          <w:rFonts w:ascii="仿宋" w:eastAsia="仿宋" w:hAnsi="仿宋"/>
          <w:sz w:val="28"/>
        </w:rPr>
      </w:pPr>
      <w:r w:rsidRPr="00251225">
        <w:rPr>
          <w:rFonts w:ascii="仿宋" w:eastAsia="仿宋" w:hAnsi="仿宋"/>
          <w:sz w:val="28"/>
        </w:rPr>
        <w:t>3. 法律和合规风险</w:t>
      </w:r>
    </w:p>
    <w:p w:rsidR="00251225" w:rsidRPr="00251225" w:rsidP="00251225" w14:paraId="5ACBAC96" w14:textId="77777777">
      <w:pPr>
        <w:ind w:firstLine="560" w:firstLineChars="200"/>
        <w:rPr>
          <w:rFonts w:ascii="仿宋" w:eastAsia="仿宋" w:hAnsi="仿宋"/>
          <w:sz w:val="28"/>
        </w:rPr>
      </w:pPr>
    </w:p>
    <w:p w:rsidR="00251225" w:rsidRPr="00251225" w:rsidP="00251225" w14:paraId="001C54F0" w14:textId="77777777">
      <w:pPr>
        <w:ind w:firstLine="560" w:firstLineChars="200"/>
        <w:rPr>
          <w:rFonts w:ascii="仿宋" w:eastAsia="仿宋" w:hAnsi="仿宋"/>
          <w:sz w:val="28"/>
        </w:rPr>
      </w:pPr>
      <w:r w:rsidRPr="00251225">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251225" w:rsidRPr="00251225" w:rsidP="00251225" w14:paraId="5E300583" w14:textId="77777777">
      <w:pPr>
        <w:ind w:firstLine="560" w:firstLineChars="200"/>
        <w:rPr>
          <w:rFonts w:ascii="仿宋" w:eastAsia="仿宋" w:hAnsi="仿宋"/>
          <w:sz w:val="28"/>
        </w:rPr>
      </w:pPr>
    </w:p>
    <w:p w:rsidR="00251225" w:rsidRPr="00251225" w:rsidP="00251225" w14:paraId="2D1B1C5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51225" w:rsidRPr="00251225" w:rsidP="00251225" w14:textId="77777777">
      <w:pPr>
        <w:ind w:firstLine="560" w:firstLineChars="200"/>
        <w:rPr>
          <w:rFonts w:ascii="仿宋" w:eastAsia="仿宋" w:hAnsi="仿宋"/>
          <w:sz w:val="28"/>
        </w:rPr>
      </w:pPr>
      <w:r w:rsidRPr="00251225">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251225" w:rsidRPr="00251225" w:rsidP="00251225" w14:paraId="457BC9CE" w14:textId="77777777">
      <w:pPr>
        <w:ind w:firstLine="560" w:firstLineChars="200"/>
        <w:rPr>
          <w:rFonts w:ascii="仿宋" w:eastAsia="仿宋" w:hAnsi="仿宋"/>
          <w:sz w:val="28"/>
        </w:rPr>
      </w:pPr>
    </w:p>
    <w:p w:rsidR="00251225" w:rsidRPr="00251225" w:rsidP="00251225" w14:paraId="61E850C2" w14:textId="77777777">
      <w:pPr>
        <w:ind w:firstLine="560" w:firstLineChars="200"/>
        <w:rPr>
          <w:rFonts w:ascii="仿宋" w:eastAsia="仿宋" w:hAnsi="仿宋"/>
          <w:sz w:val="28"/>
        </w:rPr>
      </w:pPr>
      <w:r w:rsidRPr="00251225">
        <w:rPr>
          <w:rFonts w:ascii="仿宋" w:eastAsia="仿宋" w:hAnsi="仿宋"/>
          <w:sz w:val="28"/>
        </w:rPr>
        <w:t>4. 资金和流动性风险</w:t>
      </w:r>
    </w:p>
    <w:p w:rsidR="00251225" w:rsidRPr="00251225" w:rsidP="00251225" w14:paraId="454B3BAA" w14:textId="77777777">
      <w:pPr>
        <w:ind w:firstLine="560" w:firstLineChars="200"/>
        <w:rPr>
          <w:rFonts w:ascii="仿宋" w:eastAsia="仿宋" w:hAnsi="仿宋"/>
          <w:sz w:val="28"/>
        </w:rPr>
      </w:pPr>
    </w:p>
    <w:p w:rsidR="00251225" w:rsidRPr="00251225" w:rsidP="00251225" w14:paraId="2B78397A" w14:textId="77777777">
      <w:pPr>
        <w:ind w:firstLine="560" w:firstLineChars="200"/>
        <w:rPr>
          <w:rFonts w:ascii="仿宋" w:eastAsia="仿宋" w:hAnsi="仿宋"/>
          <w:sz w:val="28"/>
        </w:rPr>
      </w:pPr>
      <w:r w:rsidRPr="00251225">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251225" w:rsidRPr="00251225" w:rsidP="00251225" w14:paraId="7BB4D66C" w14:textId="77777777">
      <w:pPr>
        <w:ind w:firstLine="560" w:firstLineChars="200"/>
        <w:rPr>
          <w:rFonts w:ascii="仿宋" w:eastAsia="仿宋" w:hAnsi="仿宋"/>
          <w:sz w:val="28"/>
        </w:rPr>
      </w:pPr>
    </w:p>
    <w:p w:rsidR="00251225" w:rsidRPr="00251225" w:rsidP="00251225" w14:paraId="6236B201" w14:textId="77777777">
      <w:pPr>
        <w:ind w:firstLine="560" w:firstLineChars="200"/>
        <w:rPr>
          <w:rFonts w:ascii="仿宋" w:eastAsia="仿宋" w:hAnsi="仿宋"/>
          <w:sz w:val="28"/>
        </w:rPr>
      </w:pPr>
      <w:r w:rsidRPr="00251225">
        <w:rPr>
          <w:rFonts w:ascii="仿宋" w:eastAsia="仿宋" w:hAnsi="仿宋" w:hint="eastAsia"/>
          <w:sz w:val="28"/>
        </w:rPr>
        <w:t>市场流动性：市场波动可能导致某些投资的流动性下降，使我们无法如期融资或出售资产。我们将优化投资组合，降低流动性风险。</w:t>
      </w:r>
    </w:p>
    <w:p w:rsidR="00251225" w:rsidRPr="00251225" w:rsidP="00251225" w14:paraId="2D456F3B" w14:textId="77777777">
      <w:pPr>
        <w:ind w:firstLine="560" w:firstLineChars="200"/>
        <w:rPr>
          <w:rFonts w:ascii="仿宋" w:eastAsia="仿宋" w:hAnsi="仿宋"/>
          <w:sz w:val="28"/>
        </w:rPr>
      </w:pPr>
    </w:p>
    <w:p w:rsidR="00251225" w:rsidP="00251225" w14:paraId="7DE7FA82" w14:textId="5BC8F7AF">
      <w:pPr>
        <w:ind w:firstLine="560" w:firstLineChars="200"/>
        <w:rPr>
          <w:rFonts w:ascii="仿宋" w:eastAsia="仿宋" w:hAnsi="仿宋" w:hint="eastAsia"/>
          <w:sz w:val="28"/>
        </w:rPr>
      </w:pPr>
      <w:r w:rsidRPr="00251225">
        <w:rPr>
          <w:rFonts w:ascii="仿宋" w:eastAsia="仿宋" w:hAnsi="仿宋" w:hint="eastAsia"/>
          <w:sz w:val="28"/>
        </w:rPr>
        <w:t>通过深入分析和风险管理策略的实施，我们致力于降低上述风险因素的潜在影响，以确保我们的业务能够维持资产质量、实现成</w:t>
      </w:r>
      <w:r w:rsidRPr="00251225">
        <w:rPr>
          <w:rFonts w:ascii="仿宋" w:eastAsia="仿宋" w:hAnsi="仿宋" w:hint="eastAsia"/>
          <w:sz w:val="28"/>
        </w:rPr>
        <w:t>长性和提高收益性。我们将密切监测市场动态和法规变化，灵活应对，以保持竞争力并取得长期成功。</w:t>
      </w:r>
    </w:p>
    <w:p w:rsidR="00251225" w:rsidP="00251225" w14:paraId="7ED51833" w14:textId="500E5EE7">
      <w:pPr>
        <w:pStyle w:val="Heading2"/>
      </w:pPr>
      <w:bookmarkStart w:id="27" w:name="_Toc160174447"/>
      <w:r w:rsidRPr="00251225">
        <w:t>(二)、风险应对策略和措施</w:t>
      </w:r>
      <w:bookmarkEnd w:id="27"/>
    </w:p>
    <w:p w:rsidR="00251225" w:rsidRPr="00251225" w:rsidP="00251225" w14:paraId="0075A612" w14:textId="77777777">
      <w:pPr>
        <w:ind w:firstLine="560" w:firstLineChars="200"/>
        <w:rPr>
          <w:rFonts w:ascii="仿宋" w:eastAsia="仿宋" w:hAnsi="仿宋"/>
          <w:sz w:val="28"/>
        </w:rPr>
      </w:pPr>
      <w:r w:rsidRPr="00251225">
        <w:rPr>
          <w:rFonts w:ascii="仿宋" w:eastAsia="仿宋" w:hAnsi="仿宋"/>
          <w:sz w:val="28"/>
        </w:rPr>
        <w:t>1. 市场风险</w:t>
      </w:r>
    </w:p>
    <w:p w:rsidR="00251225" w:rsidRPr="00251225" w:rsidP="00251225" w14:paraId="4B12CAFD" w14:textId="77777777">
      <w:pPr>
        <w:ind w:firstLine="560" w:firstLineChars="200"/>
        <w:rPr>
          <w:rFonts w:ascii="仿宋" w:eastAsia="仿宋" w:hAnsi="仿宋"/>
          <w:sz w:val="28"/>
        </w:rPr>
      </w:pPr>
    </w:p>
    <w:p w:rsidR="00251225" w:rsidRPr="00251225" w:rsidP="00251225" w14:paraId="6F75170A" w14:textId="77777777">
      <w:pPr>
        <w:ind w:firstLine="560" w:firstLineChars="200"/>
        <w:rPr>
          <w:rFonts w:ascii="仿宋" w:eastAsia="仿宋" w:hAnsi="仿宋"/>
          <w:sz w:val="28"/>
        </w:rPr>
      </w:pPr>
      <w:r w:rsidRPr="00251225">
        <w:rPr>
          <w:rFonts w:ascii="仿宋" w:eastAsia="仿宋" w:hAnsi="仿宋" w:hint="eastAsia"/>
          <w:sz w:val="28"/>
        </w:rPr>
        <w:t>资产质量风险：</w:t>
      </w:r>
    </w:p>
    <w:p w:rsidR="00251225" w:rsidRPr="00251225" w:rsidP="00251225" w14:paraId="33E4991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51225" w:rsidRPr="00251225" w:rsidP="00251225" w14:paraId="089F3D2D" w14:textId="77777777">
      <w:pPr>
        <w:ind w:firstLine="560" w:firstLineChars="200"/>
        <w:rPr>
          <w:rFonts w:ascii="仿宋" w:eastAsia="仿宋" w:hAnsi="仿宋"/>
          <w:sz w:val="28"/>
        </w:rPr>
      </w:pPr>
      <w:r w:rsidRPr="00251225">
        <w:rPr>
          <w:rFonts w:ascii="仿宋" w:eastAsia="仿宋" w:hAnsi="仿宋" w:hint="eastAsia"/>
          <w:sz w:val="28"/>
        </w:rPr>
        <w:t>多元化投资：根据历史数据和市场趋势，我们将分散投资组合，包括不同类型的资产，以减轻单一市场下跌对我们的影响。</w:t>
      </w:r>
    </w:p>
    <w:p w:rsidR="00251225" w:rsidRPr="00251225" w:rsidP="00251225" w14:paraId="29BF5D19" w14:textId="77777777">
      <w:pPr>
        <w:ind w:firstLine="560" w:firstLineChars="200"/>
        <w:rPr>
          <w:rFonts w:ascii="仿宋" w:eastAsia="仿宋" w:hAnsi="仿宋"/>
          <w:sz w:val="28"/>
        </w:rPr>
      </w:pPr>
    </w:p>
    <w:p w:rsidR="00251225" w:rsidRPr="00251225" w:rsidP="00251225" w14:paraId="00097495" w14:textId="77777777">
      <w:pPr>
        <w:ind w:firstLine="560" w:firstLineChars="200"/>
        <w:rPr>
          <w:rFonts w:ascii="仿宋" w:eastAsia="仿宋" w:hAnsi="仿宋"/>
          <w:sz w:val="28"/>
        </w:rPr>
      </w:pPr>
      <w:r w:rsidRPr="00251225">
        <w:rPr>
          <w:rFonts w:ascii="仿宋" w:eastAsia="仿宋" w:hAnsi="仿宋" w:hint="eastAsia"/>
          <w:sz w:val="28"/>
        </w:rPr>
        <w:t>持续监测：建立高效的监控体系，密切关注市场动态，以及时应对潜在的风险情况。</w:t>
      </w:r>
    </w:p>
    <w:p w:rsidR="00251225" w:rsidRPr="00251225" w:rsidP="00251225" w14:paraId="36EF36E1" w14:textId="77777777">
      <w:pPr>
        <w:ind w:firstLine="560" w:firstLineChars="200"/>
        <w:rPr>
          <w:rFonts w:ascii="仿宋" w:eastAsia="仿宋" w:hAnsi="仿宋"/>
          <w:sz w:val="28"/>
        </w:rPr>
      </w:pPr>
    </w:p>
    <w:p w:rsidR="00251225" w:rsidRPr="00251225" w:rsidP="00251225" w14:paraId="1AA009E7" w14:textId="77777777">
      <w:pPr>
        <w:ind w:firstLine="560" w:firstLineChars="200"/>
        <w:rPr>
          <w:rFonts w:ascii="仿宋" w:eastAsia="仿宋" w:hAnsi="仿宋"/>
          <w:sz w:val="28"/>
        </w:rPr>
      </w:pPr>
      <w:r w:rsidRPr="00251225">
        <w:rPr>
          <w:rFonts w:ascii="仿宋" w:eastAsia="仿宋" w:hAnsi="仿宋" w:hint="eastAsia"/>
          <w:sz w:val="28"/>
        </w:rPr>
        <w:t>成长性风险：</w:t>
      </w:r>
    </w:p>
    <w:p w:rsidR="00251225" w:rsidRPr="00251225" w:rsidP="00251225" w14:paraId="473F6B1F" w14:textId="77777777">
      <w:pPr>
        <w:ind w:firstLine="560" w:firstLineChars="200"/>
        <w:rPr>
          <w:rFonts w:ascii="仿宋" w:eastAsia="仿宋" w:hAnsi="仿宋"/>
          <w:sz w:val="28"/>
        </w:rPr>
      </w:pPr>
    </w:p>
    <w:p w:rsidR="00251225" w:rsidRPr="00251225" w:rsidP="00251225" w14:paraId="70C8D6D1" w14:textId="77777777">
      <w:pPr>
        <w:ind w:firstLine="560" w:firstLineChars="200"/>
        <w:rPr>
          <w:rFonts w:ascii="仿宋" w:eastAsia="仿宋" w:hAnsi="仿宋"/>
          <w:sz w:val="28"/>
        </w:rPr>
      </w:pPr>
      <w:r w:rsidRPr="00251225">
        <w:rPr>
          <w:rFonts w:ascii="仿宋" w:eastAsia="仿宋" w:hAnsi="仿宋" w:hint="eastAsia"/>
          <w:sz w:val="28"/>
        </w:rPr>
        <w:t>市场研究：投入更多资源进行市场研究，预测市场需求和趋势，以便调整战略以满足不断变化的客户需求。</w:t>
      </w:r>
    </w:p>
    <w:p w:rsidR="00251225" w:rsidRPr="00251225" w:rsidP="00251225" w14:paraId="097ED0E9" w14:textId="77777777">
      <w:pPr>
        <w:ind w:firstLine="560" w:firstLineChars="200"/>
        <w:rPr>
          <w:rFonts w:ascii="仿宋" w:eastAsia="仿宋" w:hAnsi="仿宋"/>
          <w:sz w:val="28"/>
        </w:rPr>
      </w:pPr>
    </w:p>
    <w:p w:rsidR="00251225" w:rsidRPr="00251225" w:rsidP="00251225" w14:paraId="1F801706" w14:textId="77777777">
      <w:pPr>
        <w:ind w:firstLine="560" w:firstLineChars="200"/>
        <w:rPr>
          <w:rFonts w:ascii="仿宋" w:eastAsia="仿宋" w:hAnsi="仿宋"/>
          <w:sz w:val="28"/>
        </w:rPr>
      </w:pPr>
      <w:r w:rsidRPr="00251225">
        <w:rPr>
          <w:rFonts w:ascii="仿宋" w:eastAsia="仿宋" w:hAnsi="仿宋" w:hint="eastAsia"/>
          <w:sz w:val="28"/>
        </w:rPr>
        <w:t>多元化增长策略：探索新市场和业务领域，减少对单一市场的依赖，确保可持续的成长性。</w:t>
      </w:r>
    </w:p>
    <w:p w:rsidR="00251225" w:rsidRPr="00251225" w:rsidP="00251225" w14:paraId="6B1A0E87" w14:textId="77777777">
      <w:pPr>
        <w:ind w:firstLine="560" w:firstLineChars="200"/>
        <w:rPr>
          <w:rFonts w:ascii="仿宋" w:eastAsia="仿宋" w:hAnsi="仿宋"/>
          <w:sz w:val="28"/>
        </w:rPr>
      </w:pPr>
    </w:p>
    <w:p w:rsidR="00251225" w:rsidRPr="00251225" w:rsidP="00251225" w14:paraId="26492297" w14:textId="77777777">
      <w:pPr>
        <w:ind w:firstLine="560" w:firstLineChars="200"/>
        <w:rPr>
          <w:rFonts w:ascii="仿宋" w:eastAsia="仿宋" w:hAnsi="仿宋"/>
          <w:sz w:val="28"/>
        </w:rPr>
      </w:pPr>
      <w:r w:rsidRPr="00251225">
        <w:rPr>
          <w:rFonts w:ascii="仿宋" w:eastAsia="仿宋" w:hAnsi="仿宋"/>
          <w:sz w:val="28"/>
        </w:rPr>
        <w:t>2. 操作风险</w:t>
      </w:r>
    </w:p>
    <w:p w:rsidR="00251225" w:rsidRPr="00251225" w:rsidP="00251225" w14:paraId="23C403D5" w14:textId="77777777">
      <w:pPr>
        <w:ind w:firstLine="560" w:firstLineChars="200"/>
        <w:rPr>
          <w:rFonts w:ascii="仿宋" w:eastAsia="仿宋" w:hAnsi="仿宋"/>
          <w:sz w:val="28"/>
        </w:rPr>
      </w:pPr>
    </w:p>
    <w:p w:rsidR="00251225" w:rsidRPr="00251225" w:rsidP="00251225" w14:paraId="7BDBAD72" w14:textId="77777777">
      <w:pPr>
        <w:ind w:firstLine="560" w:firstLineChars="200"/>
        <w:rPr>
          <w:rFonts w:ascii="仿宋" w:eastAsia="仿宋" w:hAnsi="仿宋"/>
          <w:sz w:val="28"/>
        </w:rPr>
      </w:pPr>
      <w:r w:rsidRPr="00251225">
        <w:rPr>
          <w:rFonts w:ascii="仿宋" w:eastAsia="仿宋" w:hAnsi="仿宋" w:hint="eastAsia"/>
          <w:sz w:val="28"/>
        </w:rPr>
        <w:t>资产管理风险：</w:t>
      </w:r>
    </w:p>
    <w:p w:rsidR="00251225" w:rsidRPr="00251225" w:rsidP="00251225" w14:paraId="6BF405B2" w14:textId="77777777">
      <w:pPr>
        <w:ind w:firstLine="560" w:firstLineChars="200"/>
        <w:rPr>
          <w:rFonts w:ascii="仿宋" w:eastAsia="仿宋" w:hAnsi="仿宋"/>
          <w:sz w:val="28"/>
        </w:rPr>
      </w:pPr>
    </w:p>
    <w:p w:rsidR="00251225" w:rsidRPr="00251225" w:rsidP="00251225" w14:paraId="058A1C69" w14:textId="77777777">
      <w:pPr>
        <w:ind w:firstLine="560" w:firstLineChars="200"/>
        <w:rPr>
          <w:rFonts w:ascii="仿宋" w:eastAsia="仿宋" w:hAnsi="仿宋"/>
          <w:sz w:val="28"/>
        </w:rPr>
      </w:pPr>
      <w:r w:rsidRPr="00251225">
        <w:rPr>
          <w:rFonts w:ascii="仿宋" w:eastAsia="仿宋" w:hAnsi="仿宋" w:hint="eastAsia"/>
          <w:sz w:val="28"/>
        </w:rPr>
        <w:t>风险管理体系：建立强大的风险管理体系，包括风险评估、投资决策程序和风险控制流程，以降低错误投资的风险。</w:t>
      </w:r>
    </w:p>
    <w:p w:rsidR="00251225" w:rsidRPr="00251225" w:rsidP="00251225" w14:paraId="5F71070E" w14:textId="77777777">
      <w:pPr>
        <w:ind w:firstLine="560" w:firstLineChars="200"/>
        <w:rPr>
          <w:rFonts w:ascii="仿宋" w:eastAsia="仿宋" w:hAnsi="仿宋"/>
          <w:sz w:val="28"/>
        </w:rPr>
      </w:pPr>
    </w:p>
    <w:p w:rsidR="00251225" w:rsidRPr="00251225" w:rsidP="00251225" w14:paraId="39C72F5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251225" w:rsidRPr="00251225" w:rsidP="00251225" w14:textId="77777777">
      <w:pPr>
        <w:ind w:firstLine="560" w:firstLineChars="200"/>
        <w:rPr>
          <w:rFonts w:ascii="仿宋" w:eastAsia="仿宋" w:hAnsi="仿宋"/>
          <w:sz w:val="28"/>
        </w:rPr>
      </w:pPr>
      <w:r w:rsidRPr="00251225">
        <w:rPr>
          <w:rFonts w:ascii="仿宋" w:eastAsia="仿宋" w:hAnsi="仿宋" w:hint="eastAsia"/>
          <w:sz w:val="28"/>
        </w:rPr>
        <w:t>专业团队：聘请经验丰富的资产管理专家，确保我们的投资决策基于充分的专业知识和数据分析。</w:t>
      </w:r>
    </w:p>
    <w:p w:rsidR="00251225" w:rsidRPr="00251225" w:rsidP="00251225" w14:paraId="75325487" w14:textId="77777777">
      <w:pPr>
        <w:ind w:firstLine="560" w:firstLineChars="200"/>
        <w:rPr>
          <w:rFonts w:ascii="仿宋" w:eastAsia="仿宋" w:hAnsi="仿宋"/>
          <w:sz w:val="28"/>
        </w:rPr>
      </w:pPr>
    </w:p>
    <w:p w:rsidR="00251225" w:rsidRPr="00251225" w:rsidP="00251225" w14:paraId="09F2B4DB" w14:textId="77777777">
      <w:pPr>
        <w:ind w:firstLine="560" w:firstLineChars="200"/>
        <w:rPr>
          <w:rFonts w:ascii="仿宋" w:eastAsia="仿宋" w:hAnsi="仿宋"/>
          <w:sz w:val="28"/>
        </w:rPr>
      </w:pPr>
      <w:r w:rsidRPr="00251225">
        <w:rPr>
          <w:rFonts w:ascii="仿宋" w:eastAsia="仿宋" w:hAnsi="仿宋" w:hint="eastAsia"/>
          <w:sz w:val="28"/>
        </w:rPr>
        <w:t>技术风险：</w:t>
      </w:r>
    </w:p>
    <w:p w:rsidR="00251225" w:rsidRPr="00251225" w:rsidP="00251225" w14:paraId="098070A6" w14:textId="77777777">
      <w:pPr>
        <w:ind w:firstLine="560" w:firstLineChars="200"/>
        <w:rPr>
          <w:rFonts w:ascii="仿宋" w:eastAsia="仿宋" w:hAnsi="仿宋"/>
          <w:sz w:val="28"/>
        </w:rPr>
      </w:pPr>
    </w:p>
    <w:p w:rsidR="00251225" w:rsidRPr="00251225" w:rsidP="00251225" w14:paraId="2C90C558" w14:textId="77777777">
      <w:pPr>
        <w:ind w:firstLine="560" w:firstLineChars="200"/>
        <w:rPr>
          <w:rFonts w:ascii="仿宋" w:eastAsia="仿宋" w:hAnsi="仿宋"/>
          <w:sz w:val="28"/>
        </w:rPr>
      </w:pPr>
      <w:r w:rsidRPr="00251225">
        <w:rPr>
          <w:rFonts w:ascii="仿宋" w:eastAsia="仿宋" w:hAnsi="仿宋" w:hint="eastAsia"/>
          <w:sz w:val="28"/>
        </w:rPr>
        <w:t>网络安全：持续改进网络安全措施，保护客户数据和敏感信息，以防范数据泄露和网络攻击。</w:t>
      </w:r>
    </w:p>
    <w:p w:rsidR="00251225" w:rsidRPr="00251225" w:rsidP="00251225" w14:paraId="291BBF81" w14:textId="77777777">
      <w:pPr>
        <w:ind w:firstLine="560" w:firstLineChars="200"/>
        <w:rPr>
          <w:rFonts w:ascii="仿宋" w:eastAsia="仿宋" w:hAnsi="仿宋"/>
          <w:sz w:val="28"/>
        </w:rPr>
      </w:pPr>
    </w:p>
    <w:p w:rsidR="00251225" w:rsidRPr="00251225" w:rsidP="00251225" w14:paraId="34A7C11F" w14:textId="77777777">
      <w:pPr>
        <w:ind w:firstLine="560" w:firstLineChars="200"/>
        <w:rPr>
          <w:rFonts w:ascii="仿宋" w:eastAsia="仿宋" w:hAnsi="仿宋"/>
          <w:sz w:val="28"/>
        </w:rPr>
      </w:pPr>
      <w:r w:rsidRPr="00251225">
        <w:rPr>
          <w:rFonts w:ascii="仿宋" w:eastAsia="仿宋" w:hAnsi="仿宋" w:hint="eastAsia"/>
          <w:sz w:val="28"/>
        </w:rPr>
        <w:t>技术更新：跟踪最新技术趋势，确保我们的技术基础设施始终保持领先地位，以降低技术风险。</w:t>
      </w:r>
    </w:p>
    <w:p w:rsidR="00251225" w:rsidRPr="00251225" w:rsidP="00251225" w14:paraId="375CFB6E" w14:textId="77777777">
      <w:pPr>
        <w:ind w:firstLine="560" w:firstLineChars="200"/>
        <w:rPr>
          <w:rFonts w:ascii="仿宋" w:eastAsia="仿宋" w:hAnsi="仿宋"/>
          <w:sz w:val="28"/>
        </w:rPr>
      </w:pPr>
    </w:p>
    <w:p w:rsidR="00251225" w:rsidRPr="00251225" w:rsidP="00251225" w14:paraId="32CFB1FD" w14:textId="77777777">
      <w:pPr>
        <w:ind w:firstLine="560" w:firstLineChars="200"/>
        <w:rPr>
          <w:rFonts w:ascii="仿宋" w:eastAsia="仿宋" w:hAnsi="仿宋"/>
          <w:sz w:val="28"/>
        </w:rPr>
      </w:pPr>
      <w:r w:rsidRPr="00251225">
        <w:rPr>
          <w:rFonts w:ascii="仿宋" w:eastAsia="仿宋" w:hAnsi="仿宋"/>
          <w:sz w:val="28"/>
        </w:rPr>
        <w:t>3. 法律和合规风险</w:t>
      </w:r>
    </w:p>
    <w:p w:rsidR="00251225" w:rsidRPr="00251225" w:rsidP="00251225" w14:paraId="4EAA6EAA" w14:textId="77777777">
      <w:pPr>
        <w:ind w:firstLine="560" w:firstLineChars="200"/>
        <w:rPr>
          <w:rFonts w:ascii="仿宋" w:eastAsia="仿宋" w:hAnsi="仿宋"/>
          <w:sz w:val="28"/>
        </w:rPr>
      </w:pPr>
    </w:p>
    <w:p w:rsidR="00251225" w:rsidRPr="00251225" w:rsidP="00251225" w14:paraId="049C1ECA" w14:textId="77777777">
      <w:pPr>
        <w:ind w:firstLine="560" w:firstLineChars="200"/>
        <w:rPr>
          <w:rFonts w:ascii="仿宋" w:eastAsia="仿宋" w:hAnsi="仿宋"/>
          <w:sz w:val="28"/>
        </w:rPr>
      </w:pPr>
      <w:r w:rsidRPr="00251225">
        <w:rPr>
          <w:rFonts w:ascii="仿宋" w:eastAsia="仿宋" w:hAnsi="仿宋" w:hint="eastAsia"/>
          <w:sz w:val="28"/>
        </w:rPr>
        <w:t>法规变化：</w:t>
      </w:r>
    </w:p>
    <w:p w:rsidR="00251225" w:rsidRPr="00251225" w:rsidP="00251225" w14:paraId="1BB2A259" w14:textId="77777777">
      <w:pPr>
        <w:ind w:firstLine="560" w:firstLineChars="200"/>
        <w:rPr>
          <w:rFonts w:ascii="仿宋" w:eastAsia="仿宋" w:hAnsi="仿宋"/>
          <w:sz w:val="28"/>
        </w:rPr>
      </w:pPr>
    </w:p>
    <w:p w:rsidR="00251225" w:rsidRPr="00251225" w:rsidP="00251225" w14:paraId="3DC631B2" w14:textId="77777777">
      <w:pPr>
        <w:ind w:firstLine="560" w:firstLineChars="200"/>
        <w:rPr>
          <w:rFonts w:ascii="仿宋" w:eastAsia="仿宋" w:hAnsi="仿宋"/>
          <w:sz w:val="28"/>
        </w:rPr>
      </w:pPr>
      <w:r w:rsidRPr="00251225">
        <w:rPr>
          <w:rFonts w:ascii="仿宋" w:eastAsia="仿宋" w:hAnsi="仿宋" w:hint="eastAsia"/>
          <w:sz w:val="28"/>
        </w:rPr>
        <w:t>法律团队：建立法律专业团队，定期审查和遵守法规变化，确</w:t>
      </w:r>
      <w:r w:rsidRPr="00251225">
        <w:rPr>
          <w:rFonts w:ascii="仿宋" w:eastAsia="仿宋" w:hAnsi="仿宋" w:hint="eastAsia"/>
          <w:sz w:val="28"/>
        </w:rPr>
        <w:t>保我们的业务始终合规。</w:t>
      </w:r>
    </w:p>
    <w:p w:rsidR="00251225" w:rsidRPr="00251225" w:rsidP="00251225" w14:paraId="5346AA95" w14:textId="77777777">
      <w:pPr>
        <w:ind w:firstLine="560" w:firstLineChars="200"/>
        <w:rPr>
          <w:rFonts w:ascii="仿宋" w:eastAsia="仿宋" w:hAnsi="仿宋"/>
          <w:sz w:val="28"/>
        </w:rPr>
      </w:pPr>
      <w:r w:rsidRPr="00251225">
        <w:rPr>
          <w:rFonts w:ascii="仿宋" w:eastAsia="仿宋" w:hAnsi="仿宋" w:hint="eastAsia"/>
          <w:sz w:val="28"/>
        </w:rPr>
        <w:t>诉讼风险：</w:t>
      </w:r>
    </w:p>
    <w:p w:rsidR="00251225" w:rsidRPr="00251225" w:rsidP="00251225" w14:paraId="16AA0BFB" w14:textId="77777777">
      <w:pPr>
        <w:ind w:firstLine="560" w:firstLineChars="200"/>
        <w:rPr>
          <w:rFonts w:ascii="仿宋" w:eastAsia="仿宋" w:hAnsi="仿宋"/>
          <w:sz w:val="28"/>
        </w:rPr>
      </w:pPr>
    </w:p>
    <w:p w:rsidR="00251225" w:rsidRPr="00251225" w:rsidP="00251225" w14:paraId="7ABA8B6D" w14:textId="77777777">
      <w:pPr>
        <w:ind w:firstLine="560" w:firstLineChars="200"/>
        <w:rPr>
          <w:rFonts w:ascii="仿宋" w:eastAsia="仿宋" w:hAnsi="仿宋"/>
          <w:sz w:val="28"/>
        </w:rPr>
      </w:pPr>
      <w:r w:rsidRPr="00251225">
        <w:rPr>
          <w:rFonts w:ascii="仿宋" w:eastAsia="仿宋" w:hAnsi="仿宋" w:hint="eastAsia"/>
          <w:sz w:val="28"/>
        </w:rPr>
        <w:t>法律咨询：与专业律师合作，及时解决潜在诉讼问题，降低对公司的不利影响。</w:t>
      </w:r>
    </w:p>
    <w:p w:rsidR="00251225" w:rsidRPr="00251225" w:rsidP="00251225" w14:paraId="1B5EF903" w14:textId="77777777">
      <w:pPr>
        <w:ind w:firstLine="560" w:firstLineChars="200"/>
        <w:rPr>
          <w:rFonts w:ascii="仿宋" w:eastAsia="仿宋" w:hAnsi="仿宋"/>
          <w:sz w:val="28"/>
        </w:rPr>
      </w:pPr>
      <w:r w:rsidRPr="00251225">
        <w:rPr>
          <w:rFonts w:ascii="仿宋" w:eastAsia="仿宋" w:hAnsi="仿宋"/>
          <w:sz w:val="28"/>
        </w:rPr>
        <w:t>4. 资金和流动性风险</w:t>
      </w:r>
    </w:p>
    <w:p w:rsidR="00251225" w:rsidRPr="00251225" w:rsidP="00251225" w14:paraId="482156C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51225" w:rsidRPr="00251225" w:rsidP="00251225" w14:paraId="5ACBBC80" w14:textId="77777777">
      <w:pPr>
        <w:ind w:firstLine="560" w:firstLineChars="200"/>
        <w:rPr>
          <w:rFonts w:ascii="仿宋" w:eastAsia="仿宋" w:hAnsi="仿宋"/>
          <w:sz w:val="28"/>
        </w:rPr>
      </w:pPr>
      <w:r w:rsidRPr="00251225">
        <w:rPr>
          <w:rFonts w:ascii="仿宋" w:eastAsia="仿宋" w:hAnsi="仿宋" w:hint="eastAsia"/>
          <w:sz w:val="28"/>
        </w:rPr>
        <w:t>资金短缺：</w:t>
      </w:r>
    </w:p>
    <w:p w:rsidR="00251225" w:rsidRPr="00251225" w:rsidP="00251225" w14:paraId="3258751E" w14:textId="77777777">
      <w:pPr>
        <w:ind w:firstLine="560" w:firstLineChars="200"/>
        <w:rPr>
          <w:rFonts w:ascii="仿宋" w:eastAsia="仿宋" w:hAnsi="仿宋"/>
          <w:sz w:val="28"/>
        </w:rPr>
      </w:pPr>
    </w:p>
    <w:p w:rsidR="00251225" w:rsidRPr="00251225" w:rsidP="00251225" w14:paraId="6CB56D04" w14:textId="77777777">
      <w:pPr>
        <w:ind w:firstLine="560" w:firstLineChars="200"/>
        <w:rPr>
          <w:rFonts w:ascii="仿宋" w:eastAsia="仿宋" w:hAnsi="仿宋"/>
          <w:sz w:val="28"/>
        </w:rPr>
      </w:pPr>
      <w:r w:rsidRPr="00251225">
        <w:rPr>
          <w:rFonts w:ascii="仿宋" w:eastAsia="仿宋" w:hAnsi="仿宋" w:hint="eastAsia"/>
          <w:sz w:val="28"/>
        </w:rPr>
        <w:t>财务规划：建立全面的财务规划，确保我们有足够的资金储备以应对紧急情况。</w:t>
      </w:r>
    </w:p>
    <w:p w:rsidR="00251225" w:rsidRPr="00251225" w:rsidP="00251225" w14:paraId="035B267A" w14:textId="77777777">
      <w:pPr>
        <w:ind w:firstLine="560" w:firstLineChars="200"/>
        <w:rPr>
          <w:rFonts w:ascii="仿宋" w:eastAsia="仿宋" w:hAnsi="仿宋"/>
          <w:sz w:val="28"/>
        </w:rPr>
      </w:pPr>
      <w:r w:rsidRPr="00251225">
        <w:rPr>
          <w:rFonts w:ascii="仿宋" w:eastAsia="仿宋" w:hAnsi="仿宋" w:hint="eastAsia"/>
          <w:sz w:val="28"/>
        </w:rPr>
        <w:t>市场流动性：</w:t>
      </w:r>
    </w:p>
    <w:p w:rsidR="00251225" w:rsidRPr="00251225" w:rsidP="00251225" w14:paraId="589D8E24" w14:textId="77777777">
      <w:pPr>
        <w:ind w:firstLine="560" w:firstLineChars="200"/>
        <w:rPr>
          <w:rFonts w:ascii="仿宋" w:eastAsia="仿宋" w:hAnsi="仿宋"/>
          <w:sz w:val="28"/>
        </w:rPr>
      </w:pPr>
    </w:p>
    <w:p w:rsidR="00251225" w:rsidP="00251225" w14:paraId="20106988" w14:textId="2F62CF86">
      <w:pPr>
        <w:ind w:firstLine="560" w:firstLineChars="200"/>
        <w:rPr>
          <w:rFonts w:ascii="仿宋" w:eastAsia="仿宋" w:hAnsi="仿宋" w:hint="eastAsia"/>
          <w:sz w:val="28"/>
        </w:rPr>
      </w:pPr>
      <w:r w:rsidRPr="00251225">
        <w:rPr>
          <w:rFonts w:ascii="仿宋" w:eastAsia="仿宋" w:hAnsi="仿宋" w:hint="eastAsia"/>
          <w:sz w:val="28"/>
        </w:rPr>
        <w:t>流动性管理：定期评估投资组合的流动性，确保我们可以随时融资或出售资产以满足资金需求。</w:t>
      </w:r>
    </w:p>
    <w:p w:rsidR="00251225" w:rsidP="00251225" w14:paraId="70267041" w14:textId="0DAD6DAB">
      <w:pPr>
        <w:pStyle w:val="Heading2"/>
      </w:pPr>
      <w:bookmarkStart w:id="28" w:name="_Toc160174448"/>
      <w:r w:rsidRPr="00251225">
        <w:t>(三)、内部控制与审计体系</w:t>
      </w:r>
      <w:bookmarkEnd w:id="28"/>
    </w:p>
    <w:p w:rsidR="00251225" w:rsidRPr="00251225" w:rsidP="00251225" w14:paraId="42C4AECB" w14:textId="77777777">
      <w:pPr>
        <w:ind w:firstLine="560" w:firstLineChars="200"/>
        <w:rPr>
          <w:rFonts w:ascii="仿宋" w:eastAsia="仿宋" w:hAnsi="仿宋"/>
          <w:sz w:val="28"/>
        </w:rPr>
      </w:pPr>
      <w:r w:rsidRPr="00251225">
        <w:rPr>
          <w:rFonts w:ascii="仿宋" w:eastAsia="仿宋" w:hAnsi="仿宋"/>
          <w:sz w:val="28"/>
        </w:rPr>
        <w:t>1. 资产质量保障</w:t>
      </w:r>
    </w:p>
    <w:p w:rsidR="00251225" w:rsidRPr="00251225" w:rsidP="00251225" w14:paraId="56CE5441" w14:textId="77777777">
      <w:pPr>
        <w:ind w:firstLine="560" w:firstLineChars="200"/>
        <w:rPr>
          <w:rFonts w:ascii="仿宋" w:eastAsia="仿宋" w:hAnsi="仿宋"/>
          <w:sz w:val="28"/>
        </w:rPr>
      </w:pPr>
    </w:p>
    <w:p w:rsidR="00251225" w:rsidRPr="00251225" w:rsidP="00251225" w14:paraId="43615893" w14:textId="77777777">
      <w:pPr>
        <w:ind w:firstLine="560" w:firstLineChars="200"/>
        <w:rPr>
          <w:rFonts w:ascii="仿宋" w:eastAsia="仿宋" w:hAnsi="仿宋"/>
          <w:sz w:val="28"/>
        </w:rPr>
      </w:pPr>
      <w:r w:rsidRPr="00251225">
        <w:rPr>
          <w:rFonts w:ascii="仿宋" w:eastAsia="仿宋" w:hAnsi="仿宋" w:hint="eastAsia"/>
          <w:sz w:val="28"/>
        </w:rPr>
        <w:t>风险管理流程：建立全面的风险管理流程，识别、评估和控制各类潜在风险，包括市场风险、信用风险和操作风险。</w:t>
      </w:r>
    </w:p>
    <w:p w:rsidR="00251225" w:rsidRPr="00251225" w:rsidP="00251225" w14:paraId="10A23BCE" w14:textId="77777777">
      <w:pPr>
        <w:ind w:firstLine="560" w:firstLineChars="200"/>
        <w:rPr>
          <w:rFonts w:ascii="仿宋" w:eastAsia="仿宋" w:hAnsi="仿宋"/>
          <w:sz w:val="28"/>
        </w:rPr>
      </w:pPr>
    </w:p>
    <w:p w:rsidR="00251225" w:rsidRPr="00251225" w:rsidP="00251225" w14:paraId="7567A00E" w14:textId="77777777">
      <w:pPr>
        <w:ind w:firstLine="560" w:firstLineChars="200"/>
        <w:rPr>
          <w:rFonts w:ascii="仿宋" w:eastAsia="仿宋" w:hAnsi="仿宋"/>
          <w:sz w:val="28"/>
        </w:rPr>
      </w:pPr>
      <w:r w:rsidRPr="00251225">
        <w:rPr>
          <w:rFonts w:ascii="仿宋" w:eastAsia="仿宋" w:hAnsi="仿宋" w:hint="eastAsia"/>
          <w:sz w:val="28"/>
        </w:rPr>
        <w:t>贷款审批程序：制定严格的贷款审批程序，确保仅向有信用可</w:t>
      </w:r>
      <w:r w:rsidRPr="00251225">
        <w:rPr>
          <w:rFonts w:ascii="仿宋" w:eastAsia="仿宋" w:hAnsi="仿宋" w:hint="eastAsia"/>
          <w:sz w:val="28"/>
        </w:rPr>
        <w:t>靠性的借款人提供贷款，降低不良贷款的风险。</w:t>
      </w:r>
    </w:p>
    <w:p w:rsidR="00251225" w:rsidRPr="00251225" w:rsidP="00251225" w14:paraId="3AF212A3" w14:textId="77777777">
      <w:pPr>
        <w:ind w:firstLine="560" w:firstLineChars="200"/>
        <w:rPr>
          <w:rFonts w:ascii="仿宋" w:eastAsia="仿宋" w:hAnsi="仿宋"/>
          <w:sz w:val="28"/>
        </w:rPr>
      </w:pPr>
    </w:p>
    <w:p w:rsidR="00251225" w:rsidRPr="00251225" w:rsidP="00251225" w14:paraId="6A9B18FE" w14:textId="77777777">
      <w:pPr>
        <w:ind w:firstLine="560" w:firstLineChars="200"/>
        <w:rPr>
          <w:rFonts w:ascii="仿宋" w:eastAsia="仿宋" w:hAnsi="仿宋"/>
          <w:sz w:val="28"/>
        </w:rPr>
      </w:pPr>
      <w:r w:rsidRPr="00251225">
        <w:rPr>
          <w:rFonts w:ascii="仿宋" w:eastAsia="仿宋" w:hAnsi="仿宋"/>
          <w:sz w:val="28"/>
        </w:rPr>
        <w:t>2. 成长性和收益性提升</w:t>
      </w:r>
    </w:p>
    <w:p w:rsidR="00251225" w:rsidRPr="00251225" w:rsidP="00251225" w14:paraId="2B399CA3" w14:textId="77777777">
      <w:pPr>
        <w:ind w:firstLine="560" w:firstLineChars="200"/>
        <w:rPr>
          <w:rFonts w:ascii="仿宋" w:eastAsia="仿宋" w:hAnsi="仿宋"/>
          <w:sz w:val="28"/>
        </w:rPr>
      </w:pPr>
    </w:p>
    <w:p w:rsidR="00251225" w:rsidRPr="00251225" w:rsidP="00251225" w14:paraId="2EADC24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51225">
        <w:rPr>
          <w:rFonts w:ascii="仿宋" w:eastAsia="仿宋" w:hAnsi="仿宋" w:hint="eastAsia"/>
          <w:sz w:val="28"/>
        </w:rPr>
        <w:t>财务规划：建立详细的财务规划，包括收入目标、成本控制和盈利预测，以确保公司在可持续增长的轨道上。</w:t>
      </w:r>
    </w:p>
    <w:p w:rsidR="00251225" w:rsidRPr="00251225" w:rsidP="00251225" w14:paraId="29031C58" w14:textId="77777777">
      <w:pPr>
        <w:ind w:firstLine="560" w:firstLineChars="200"/>
        <w:rPr>
          <w:rFonts w:ascii="仿宋" w:eastAsia="仿宋" w:hAnsi="仿宋"/>
          <w:sz w:val="28"/>
        </w:rPr>
      </w:pPr>
    </w:p>
    <w:p w:rsidR="00251225" w:rsidRPr="00251225" w:rsidP="00251225" w14:paraId="591A1E63" w14:textId="77777777">
      <w:pPr>
        <w:ind w:firstLine="560" w:firstLineChars="200"/>
        <w:rPr>
          <w:rFonts w:ascii="仿宋" w:eastAsia="仿宋" w:hAnsi="仿宋"/>
          <w:sz w:val="28"/>
        </w:rPr>
      </w:pPr>
      <w:r w:rsidRPr="00251225">
        <w:rPr>
          <w:rFonts w:ascii="仿宋" w:eastAsia="仿宋" w:hAnsi="仿宋" w:hint="eastAsia"/>
          <w:sz w:val="28"/>
        </w:rPr>
        <w:t>绩效评估：制定绩效评估体系，对公司各方面的业绩进行监测和分析，以及时识别潜在的问题并采取纠正措施。</w:t>
      </w:r>
    </w:p>
    <w:p w:rsidR="00251225" w:rsidRPr="00251225" w:rsidP="00251225" w14:paraId="2F82B585" w14:textId="77777777">
      <w:pPr>
        <w:ind w:firstLine="560" w:firstLineChars="200"/>
        <w:rPr>
          <w:rFonts w:ascii="仿宋" w:eastAsia="仿宋" w:hAnsi="仿宋"/>
          <w:sz w:val="28"/>
        </w:rPr>
      </w:pPr>
    </w:p>
    <w:p w:rsidR="00251225" w:rsidRPr="00251225" w:rsidP="00251225" w14:paraId="28016257" w14:textId="77777777">
      <w:pPr>
        <w:ind w:firstLine="560" w:firstLineChars="200"/>
        <w:rPr>
          <w:rFonts w:ascii="仿宋" w:eastAsia="仿宋" w:hAnsi="仿宋"/>
          <w:sz w:val="28"/>
        </w:rPr>
      </w:pPr>
      <w:r w:rsidRPr="00251225">
        <w:rPr>
          <w:rFonts w:ascii="仿宋" w:eastAsia="仿宋" w:hAnsi="仿宋"/>
          <w:sz w:val="28"/>
        </w:rPr>
        <w:t>3. 内部审计</w:t>
      </w:r>
    </w:p>
    <w:p w:rsidR="00251225" w:rsidRPr="00251225" w:rsidP="00251225" w14:paraId="54A7D29D" w14:textId="77777777">
      <w:pPr>
        <w:ind w:firstLine="560" w:firstLineChars="200"/>
        <w:rPr>
          <w:rFonts w:ascii="仿宋" w:eastAsia="仿宋" w:hAnsi="仿宋"/>
          <w:sz w:val="28"/>
        </w:rPr>
      </w:pPr>
    </w:p>
    <w:p w:rsidR="00251225" w:rsidRPr="00251225" w:rsidP="00251225" w14:paraId="6FF20785" w14:textId="77777777">
      <w:pPr>
        <w:ind w:firstLine="560" w:firstLineChars="200"/>
        <w:rPr>
          <w:rFonts w:ascii="仿宋" w:eastAsia="仿宋" w:hAnsi="仿宋"/>
          <w:sz w:val="28"/>
        </w:rPr>
      </w:pPr>
      <w:r w:rsidRPr="00251225">
        <w:rPr>
          <w:rFonts w:ascii="仿宋" w:eastAsia="仿宋" w:hAnsi="仿宋" w:hint="eastAsia"/>
          <w:sz w:val="28"/>
        </w:rPr>
        <w:t>独立审计委员会：设立独立审计委员会，负责监督公司的内部审计流程，确保审计工作的客观性和准确性。</w:t>
      </w:r>
    </w:p>
    <w:p w:rsidR="00251225" w:rsidRPr="00251225" w:rsidP="00251225" w14:paraId="27754B71" w14:textId="77777777">
      <w:pPr>
        <w:ind w:firstLine="560" w:firstLineChars="200"/>
        <w:rPr>
          <w:rFonts w:ascii="仿宋" w:eastAsia="仿宋" w:hAnsi="仿宋"/>
          <w:sz w:val="28"/>
        </w:rPr>
      </w:pPr>
    </w:p>
    <w:p w:rsidR="00251225" w:rsidRPr="00251225" w:rsidP="00251225" w14:paraId="2B3AC05D" w14:textId="77777777">
      <w:pPr>
        <w:ind w:firstLine="560" w:firstLineChars="200"/>
        <w:rPr>
          <w:rFonts w:ascii="仿宋" w:eastAsia="仿宋" w:hAnsi="仿宋"/>
          <w:sz w:val="28"/>
        </w:rPr>
      </w:pPr>
      <w:r w:rsidRPr="00251225">
        <w:rPr>
          <w:rFonts w:ascii="仿宋" w:eastAsia="仿宋" w:hAnsi="仿宋" w:hint="eastAsia"/>
          <w:sz w:val="28"/>
        </w:rPr>
        <w:t>审计计划：制定全面的审计计划，覆盖公司的各个方面，包括财务报表、风险管理和合规性，以保障公司资产质量和成长性。</w:t>
      </w:r>
    </w:p>
    <w:p w:rsidR="00251225" w:rsidRPr="00251225" w:rsidP="00251225" w14:paraId="79D3C7A1" w14:textId="77777777">
      <w:pPr>
        <w:ind w:firstLine="560" w:firstLineChars="200"/>
        <w:rPr>
          <w:rFonts w:ascii="仿宋" w:eastAsia="仿宋" w:hAnsi="仿宋"/>
          <w:sz w:val="28"/>
        </w:rPr>
      </w:pPr>
    </w:p>
    <w:p w:rsidR="00251225" w:rsidRPr="00251225" w:rsidP="00251225" w14:paraId="71EA15D3" w14:textId="77777777">
      <w:pPr>
        <w:ind w:firstLine="560" w:firstLineChars="200"/>
        <w:rPr>
          <w:rFonts w:ascii="仿宋" w:eastAsia="仿宋" w:hAnsi="仿宋"/>
          <w:sz w:val="28"/>
        </w:rPr>
      </w:pPr>
      <w:r w:rsidRPr="00251225">
        <w:rPr>
          <w:rFonts w:ascii="仿宋" w:eastAsia="仿宋" w:hAnsi="仿宋"/>
          <w:sz w:val="28"/>
        </w:rPr>
        <w:t>4. 合规性和透明度</w:t>
      </w:r>
    </w:p>
    <w:p w:rsidR="00251225" w:rsidRPr="00251225" w:rsidP="00251225" w14:paraId="059E77B1" w14:textId="77777777">
      <w:pPr>
        <w:ind w:firstLine="560" w:firstLineChars="200"/>
        <w:rPr>
          <w:rFonts w:ascii="仿宋" w:eastAsia="仿宋" w:hAnsi="仿宋"/>
          <w:sz w:val="28"/>
        </w:rPr>
      </w:pPr>
    </w:p>
    <w:p w:rsidR="00251225" w:rsidRPr="00251225" w:rsidP="00251225" w14:paraId="38DBFAAD" w14:textId="77777777">
      <w:pPr>
        <w:ind w:firstLine="560" w:firstLineChars="200"/>
        <w:rPr>
          <w:rFonts w:ascii="仿宋" w:eastAsia="仿宋" w:hAnsi="仿宋"/>
          <w:sz w:val="28"/>
        </w:rPr>
      </w:pPr>
      <w:r w:rsidRPr="00251225">
        <w:rPr>
          <w:rFonts w:ascii="仿宋" w:eastAsia="仿宋" w:hAnsi="仿宋" w:hint="eastAsia"/>
          <w:sz w:val="28"/>
        </w:rPr>
        <w:t>法律合规：遵循国家和地方法规，确保公司的各项活动都合法合规。</w:t>
      </w:r>
    </w:p>
    <w:p w:rsidR="00251225" w:rsidRPr="00251225" w:rsidP="00251225" w14:paraId="4CC4DFC8" w14:textId="77777777">
      <w:pPr>
        <w:ind w:firstLine="560" w:firstLineChars="200"/>
        <w:rPr>
          <w:rFonts w:ascii="仿宋" w:eastAsia="仿宋" w:hAnsi="仿宋"/>
          <w:sz w:val="28"/>
        </w:rPr>
      </w:pPr>
    </w:p>
    <w:p w:rsidR="00251225" w:rsidP="00251225" w14:paraId="44781F10" w14:textId="37C9CEC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51225">
        <w:rPr>
          <w:rFonts w:ascii="仿宋" w:eastAsia="仿宋" w:hAnsi="仿宋" w:hint="eastAsia"/>
          <w:sz w:val="28"/>
        </w:rPr>
        <w:t>信息透明：建立透明的信息披露政策，向股东和投资者提供准确、全面的信息，以增强信任和透明度。</w:t>
      </w:r>
    </w:p>
    <w:p w:rsidR="00251225" w:rsidP="00251225" w14:paraId="25EBB66E" w14:textId="5EC26CD4">
      <w:pPr>
        <w:pStyle w:val="Heading1"/>
        <w:rPr>
          <w:rFonts w:hint="eastAsia"/>
        </w:rPr>
      </w:pPr>
      <w:bookmarkStart w:id="29" w:name="_Toc160174449"/>
      <w:r w:rsidRPr="00251225">
        <w:rPr>
          <w:rFonts w:hint="eastAsia"/>
        </w:rPr>
        <w:t>七、合规性与法律事务</w:t>
      </w:r>
      <w:bookmarkEnd w:id="29"/>
    </w:p>
    <w:p w:rsidR="00251225" w:rsidP="00251225" w14:paraId="235E5A00" w14:textId="75AF83BE">
      <w:pPr>
        <w:pStyle w:val="Heading2"/>
      </w:pPr>
      <w:bookmarkStart w:id="30" w:name="_Toc160174450"/>
      <w:r w:rsidRPr="00251225">
        <w:t>(一)、合规性政策</w:t>
      </w:r>
      <w:bookmarkEnd w:id="30"/>
    </w:p>
    <w:p w:rsidR="00251225" w:rsidRPr="00251225" w:rsidP="00251225" w14:paraId="74FAF227" w14:textId="77777777">
      <w:pPr>
        <w:ind w:firstLine="560" w:firstLineChars="200"/>
        <w:rPr>
          <w:rFonts w:ascii="仿宋" w:eastAsia="仿宋" w:hAnsi="仿宋"/>
          <w:sz w:val="28"/>
        </w:rPr>
      </w:pPr>
      <w:r w:rsidRPr="00251225">
        <w:rPr>
          <w:rFonts w:ascii="仿宋" w:eastAsia="仿宋" w:hAnsi="仿宋"/>
          <w:sz w:val="28"/>
        </w:rPr>
        <w:t>1. 法律遵守： 公司将严格遵守国内外所有适用的法律、法规和法律要求。我们将确保公司各项业务活动的合法性，并及时更新和适应法律变化。</w:t>
      </w:r>
    </w:p>
    <w:p w:rsidR="00251225" w:rsidRPr="00251225" w:rsidP="00251225" w14:paraId="66C9FE4C" w14:textId="77777777">
      <w:pPr>
        <w:ind w:firstLine="560" w:firstLineChars="200"/>
        <w:rPr>
          <w:rFonts w:ascii="仿宋" w:eastAsia="仿宋" w:hAnsi="仿宋"/>
          <w:sz w:val="28"/>
        </w:rPr>
      </w:pPr>
    </w:p>
    <w:p w:rsidR="00251225" w:rsidRPr="00251225" w:rsidP="00251225" w14:paraId="6526ACC8" w14:textId="77777777">
      <w:pPr>
        <w:ind w:firstLine="560" w:firstLineChars="200"/>
        <w:rPr>
          <w:rFonts w:ascii="仿宋" w:eastAsia="仿宋" w:hAnsi="仿宋"/>
          <w:sz w:val="28"/>
        </w:rPr>
      </w:pPr>
      <w:r w:rsidRPr="00251225">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251225" w:rsidRPr="00251225" w:rsidP="00251225" w14:paraId="231BD9D3" w14:textId="77777777">
      <w:pPr>
        <w:ind w:firstLine="560" w:firstLineChars="200"/>
        <w:rPr>
          <w:rFonts w:ascii="仿宋" w:eastAsia="仿宋" w:hAnsi="仿宋"/>
          <w:sz w:val="28"/>
        </w:rPr>
      </w:pPr>
    </w:p>
    <w:p w:rsidR="00251225" w:rsidRPr="00251225" w:rsidP="00251225" w14:paraId="19973E8E" w14:textId="77777777">
      <w:pPr>
        <w:ind w:firstLine="560" w:firstLineChars="200"/>
        <w:rPr>
          <w:rFonts w:ascii="仿宋" w:eastAsia="仿宋" w:hAnsi="仿宋"/>
          <w:sz w:val="28"/>
        </w:rPr>
      </w:pPr>
      <w:r w:rsidRPr="00251225">
        <w:rPr>
          <w:rFonts w:ascii="仿宋" w:eastAsia="仿宋" w:hAnsi="仿宋"/>
          <w:sz w:val="28"/>
        </w:rPr>
        <w:t>3. 隐私保护： 公司将严格保护客户、员工和合作伙伴的个人隐私信息。我们将采取必要的措施，确保数据的安全性和保密性，遵守相关隐私法律。</w:t>
      </w:r>
    </w:p>
    <w:p w:rsidR="00251225" w:rsidRPr="00251225" w:rsidP="00251225" w14:paraId="045D126B" w14:textId="77777777">
      <w:pPr>
        <w:ind w:firstLine="560" w:firstLineChars="200"/>
        <w:rPr>
          <w:rFonts w:ascii="仿宋" w:eastAsia="仿宋" w:hAnsi="仿宋"/>
          <w:sz w:val="28"/>
        </w:rPr>
      </w:pPr>
    </w:p>
    <w:p w:rsidR="00251225" w:rsidRPr="00251225" w:rsidP="00251225" w14:paraId="439A6AC9" w14:textId="77777777">
      <w:pPr>
        <w:ind w:firstLine="560" w:firstLineChars="200"/>
        <w:rPr>
          <w:rFonts w:ascii="仿宋" w:eastAsia="仿宋" w:hAnsi="仿宋"/>
          <w:sz w:val="28"/>
        </w:rPr>
      </w:pPr>
      <w:r w:rsidRPr="00251225">
        <w:rPr>
          <w:rFonts w:ascii="仿宋" w:eastAsia="仿宋" w:hAnsi="仿宋"/>
          <w:sz w:val="28"/>
        </w:rPr>
        <w:t>4. 环保责任： 公司将积极采取环保措施，降低对环境的影响。我们将遵循可持续</w:t>
      </w:r>
      <w:r w:rsidRPr="00251225">
        <w:rPr>
          <w:rFonts w:ascii="仿宋" w:eastAsia="仿宋" w:hAnsi="仿宋" w:hint="eastAsia"/>
          <w:sz w:val="28"/>
        </w:rPr>
        <w:t>性实践，推动资源的有效利用和废物减少。</w:t>
      </w:r>
    </w:p>
    <w:p w:rsidR="00251225" w:rsidRPr="00251225" w:rsidP="00251225" w14:paraId="03B1CBC3" w14:textId="77777777">
      <w:pPr>
        <w:ind w:firstLine="560" w:firstLineChars="200"/>
        <w:rPr>
          <w:rFonts w:ascii="仿宋" w:eastAsia="仿宋" w:hAnsi="仿宋"/>
          <w:sz w:val="28"/>
        </w:rPr>
      </w:pPr>
    </w:p>
    <w:p w:rsidR="00251225" w:rsidRPr="00251225" w:rsidP="00251225" w14:paraId="5337588D" w14:textId="77777777">
      <w:pPr>
        <w:ind w:firstLine="560" w:firstLineChars="200"/>
        <w:rPr>
          <w:rFonts w:ascii="仿宋" w:eastAsia="仿宋" w:hAnsi="仿宋"/>
          <w:sz w:val="28"/>
        </w:rPr>
      </w:pPr>
      <w:r w:rsidRPr="00251225">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251225" w:rsidRPr="00251225" w:rsidP="00251225" w14:paraId="5CB3975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251225" w:rsidRPr="00251225" w:rsidP="00251225" w14:paraId="0227B612" w14:textId="77777777">
      <w:pPr>
        <w:ind w:firstLine="560" w:firstLineChars="200"/>
        <w:rPr>
          <w:rFonts w:ascii="仿宋" w:eastAsia="仿宋" w:hAnsi="仿宋"/>
          <w:sz w:val="28"/>
        </w:rPr>
      </w:pPr>
      <w:r w:rsidRPr="00251225">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251225" w:rsidRPr="00251225" w:rsidP="00251225" w14:paraId="02F3FA8C" w14:textId="77777777">
      <w:pPr>
        <w:ind w:firstLine="560" w:firstLineChars="200"/>
        <w:rPr>
          <w:rFonts w:ascii="仿宋" w:eastAsia="仿宋" w:hAnsi="仿宋"/>
          <w:sz w:val="28"/>
        </w:rPr>
      </w:pPr>
    </w:p>
    <w:p w:rsidR="00251225" w:rsidRPr="00251225" w:rsidP="00251225" w14:paraId="6F5EFCFD" w14:textId="77777777">
      <w:pPr>
        <w:ind w:firstLine="560" w:firstLineChars="200"/>
        <w:rPr>
          <w:rFonts w:ascii="仿宋" w:eastAsia="仿宋" w:hAnsi="仿宋"/>
          <w:sz w:val="28"/>
        </w:rPr>
      </w:pPr>
      <w:r w:rsidRPr="00251225">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251225" w:rsidRPr="00251225" w:rsidP="00251225" w14:paraId="1F485B2A" w14:textId="77777777">
      <w:pPr>
        <w:ind w:firstLine="560" w:firstLineChars="200"/>
        <w:rPr>
          <w:rFonts w:ascii="仿宋" w:eastAsia="仿宋" w:hAnsi="仿宋"/>
          <w:sz w:val="28"/>
        </w:rPr>
      </w:pPr>
    </w:p>
    <w:p w:rsidR="00251225" w:rsidRPr="00251225" w:rsidP="00251225" w14:paraId="217748E2" w14:textId="77777777">
      <w:pPr>
        <w:ind w:firstLine="560" w:firstLineChars="200"/>
        <w:rPr>
          <w:rFonts w:ascii="仿宋" w:eastAsia="仿宋" w:hAnsi="仿宋"/>
          <w:sz w:val="28"/>
        </w:rPr>
      </w:pPr>
      <w:r w:rsidRPr="00251225">
        <w:rPr>
          <w:rFonts w:ascii="仿宋" w:eastAsia="仿宋" w:hAnsi="仿宋"/>
          <w:sz w:val="28"/>
        </w:rPr>
        <w:t>8. 合作伙伴</w:t>
      </w:r>
      <w:r w:rsidRPr="00251225">
        <w:rPr>
          <w:rFonts w:ascii="仿宋" w:eastAsia="仿宋" w:hAnsi="仿宋" w:hint="eastAsia"/>
          <w:sz w:val="28"/>
        </w:rPr>
        <w:t>合规性：</w:t>
      </w:r>
      <w:r w:rsidRPr="00251225">
        <w:rPr>
          <w:rFonts w:ascii="仿宋" w:eastAsia="仿宋" w:hAnsi="仿宋"/>
          <w:sz w:val="28"/>
        </w:rPr>
        <w:t xml:space="preserve"> 公司要求与我们合作的供应商和合作伙伴也遵守类似的合规性标准，以确保整个供应链的合规性。</w:t>
      </w:r>
    </w:p>
    <w:p w:rsidR="00251225" w:rsidRPr="00251225" w:rsidP="00251225" w14:paraId="765CF22A" w14:textId="77777777">
      <w:pPr>
        <w:ind w:firstLine="560" w:firstLineChars="200"/>
        <w:rPr>
          <w:rFonts w:ascii="仿宋" w:eastAsia="仿宋" w:hAnsi="仿宋"/>
          <w:sz w:val="28"/>
        </w:rPr>
      </w:pPr>
    </w:p>
    <w:p w:rsidR="00251225" w:rsidP="00251225" w14:paraId="599B67A4" w14:textId="66C3232D">
      <w:pPr>
        <w:ind w:firstLine="560" w:firstLineChars="200"/>
        <w:rPr>
          <w:rFonts w:ascii="仿宋" w:eastAsia="仿宋" w:hAnsi="仿宋" w:hint="eastAsia"/>
          <w:sz w:val="28"/>
        </w:rPr>
      </w:pPr>
      <w:r w:rsidRPr="00251225">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251225" w:rsidP="00251225" w14:paraId="39819712" w14:textId="3B8D6F52">
      <w:pPr>
        <w:pStyle w:val="Heading2"/>
      </w:pPr>
      <w:bookmarkStart w:id="31" w:name="_Toc160174451"/>
      <w:r w:rsidRPr="00251225">
        <w:t>(二)、法律风险防范与应对</w:t>
      </w:r>
      <w:bookmarkEnd w:id="31"/>
    </w:p>
    <w:p w:rsidR="00251225" w:rsidRPr="00251225" w:rsidP="00251225" w14:paraId="1696E901" w14:textId="77777777">
      <w:pPr>
        <w:ind w:firstLine="560" w:firstLineChars="200"/>
        <w:rPr>
          <w:rFonts w:ascii="仿宋" w:eastAsia="仿宋" w:hAnsi="仿宋"/>
          <w:sz w:val="28"/>
        </w:rPr>
      </w:pPr>
      <w:r w:rsidRPr="00251225">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251225" w:rsidRPr="00251225" w:rsidP="00251225" w14:paraId="589D8117" w14:textId="77777777">
      <w:pPr>
        <w:ind w:firstLine="560" w:firstLineChars="200"/>
        <w:rPr>
          <w:rFonts w:ascii="仿宋" w:eastAsia="仿宋" w:hAnsi="仿宋"/>
          <w:sz w:val="28"/>
        </w:rPr>
      </w:pPr>
    </w:p>
    <w:p w:rsidR="00251225" w:rsidRPr="00251225" w:rsidP="00251225" w14:paraId="7762C6F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51225">
        <w:rPr>
          <w:rFonts w:ascii="仿宋" w:eastAsia="仿宋" w:hAnsi="仿宋"/>
          <w:sz w:val="28"/>
        </w:rPr>
        <w:t>2.</w:t>
      </w:r>
      <w:r w:rsidRPr="00251225">
        <w:rPr>
          <w:rFonts w:ascii="仿宋" w:eastAsia="仿宋" w:hAnsi="仿宋"/>
          <w:sz w:val="28"/>
        </w:rPr>
        <w:t xml:space="preserve"> 法律审查：</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在重大业务交易或决策之前，公司会进行法律审查。我们将聘请外部法律顾问，对潜在法律风险进行全面评估，并提供法律建议，以确保业务决策的合法性。</w:t>
      </w:r>
    </w:p>
    <w:p w:rsidR="00251225" w:rsidRPr="00251225" w:rsidP="00251225" w14:paraId="769E9F45" w14:textId="77777777">
      <w:pPr>
        <w:ind w:firstLine="560" w:firstLineChars="200"/>
        <w:rPr>
          <w:rFonts w:ascii="仿宋" w:eastAsia="仿宋" w:hAnsi="仿宋"/>
          <w:sz w:val="28"/>
        </w:rPr>
      </w:pPr>
    </w:p>
    <w:p w:rsidR="00251225" w:rsidRPr="00251225" w:rsidP="00251225" w14:paraId="4752C76F" w14:textId="77777777">
      <w:pPr>
        <w:ind w:firstLine="560" w:firstLineChars="200"/>
        <w:rPr>
          <w:rFonts w:ascii="仿宋" w:eastAsia="仿宋" w:hAnsi="仿宋"/>
          <w:sz w:val="28"/>
        </w:rPr>
      </w:pPr>
      <w:r w:rsidRPr="00251225">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251225" w:rsidRPr="00251225" w:rsidP="00251225" w14:paraId="69CA170F" w14:textId="77777777">
      <w:pPr>
        <w:ind w:firstLine="560" w:firstLineChars="200"/>
        <w:rPr>
          <w:rFonts w:ascii="仿宋" w:eastAsia="仿宋" w:hAnsi="仿宋"/>
          <w:sz w:val="28"/>
        </w:rPr>
      </w:pPr>
    </w:p>
    <w:p w:rsidR="00251225" w:rsidRPr="00251225" w:rsidP="00251225" w14:paraId="326B9AD6" w14:textId="77777777">
      <w:pPr>
        <w:ind w:firstLine="560" w:firstLineChars="200"/>
        <w:rPr>
          <w:rFonts w:ascii="仿宋" w:eastAsia="仿宋" w:hAnsi="仿宋"/>
          <w:sz w:val="28"/>
        </w:rPr>
      </w:pPr>
      <w:r w:rsidRPr="00251225">
        <w:rPr>
          <w:rFonts w:ascii="仿宋" w:eastAsia="仿宋" w:hAnsi="仿宋"/>
          <w:sz w:val="28"/>
        </w:rPr>
        <w:t>4. 员工培训： 公司将为员工提供法</w:t>
      </w:r>
      <w:r w:rsidRPr="00251225">
        <w:rPr>
          <w:rFonts w:ascii="仿宋" w:eastAsia="仿宋" w:hAnsi="仿宋" w:hint="eastAsia"/>
          <w:sz w:val="28"/>
        </w:rPr>
        <w:t>律培训，以提高他们对法律风险的敏感性。员工将学习识别和报告潜在的法律问题，以及如何与法律部门合作处理问题。</w:t>
      </w:r>
    </w:p>
    <w:p w:rsidR="00251225" w:rsidRPr="00251225" w:rsidP="00251225" w14:paraId="0F7971DA" w14:textId="77777777">
      <w:pPr>
        <w:ind w:firstLine="560" w:firstLineChars="200"/>
        <w:rPr>
          <w:rFonts w:ascii="仿宋" w:eastAsia="仿宋" w:hAnsi="仿宋"/>
          <w:sz w:val="28"/>
        </w:rPr>
      </w:pPr>
    </w:p>
    <w:p w:rsidR="00251225" w:rsidRPr="00251225" w:rsidP="00251225" w14:paraId="54EF108F" w14:textId="77777777">
      <w:pPr>
        <w:ind w:firstLine="560" w:firstLineChars="200"/>
        <w:rPr>
          <w:rFonts w:ascii="仿宋" w:eastAsia="仿宋" w:hAnsi="仿宋"/>
          <w:sz w:val="28"/>
        </w:rPr>
      </w:pPr>
      <w:r w:rsidRPr="00251225">
        <w:rPr>
          <w:rFonts w:ascii="仿宋" w:eastAsia="仿宋" w:hAnsi="仿宋"/>
          <w:sz w:val="28"/>
        </w:rPr>
        <w:t>5. 监管遵循： 公司将积极遵守监管要求，包括报告、记录保存和信息披露。我们将建立内部流程，以确保公司能够在监管机构的审查下提供必要的信息。</w:t>
      </w:r>
    </w:p>
    <w:p w:rsidR="00251225" w:rsidRPr="00251225" w:rsidP="00251225" w14:paraId="2E9AB04D" w14:textId="77777777">
      <w:pPr>
        <w:ind w:firstLine="560" w:firstLineChars="200"/>
        <w:rPr>
          <w:rFonts w:ascii="仿宋" w:eastAsia="仿宋" w:hAnsi="仿宋"/>
          <w:sz w:val="28"/>
        </w:rPr>
      </w:pPr>
    </w:p>
    <w:p w:rsidR="00251225" w:rsidRPr="00251225" w:rsidP="00251225" w14:paraId="2CD92757" w14:textId="77777777">
      <w:pPr>
        <w:ind w:firstLine="560" w:firstLineChars="200"/>
        <w:rPr>
          <w:rFonts w:ascii="仿宋" w:eastAsia="仿宋" w:hAnsi="仿宋"/>
          <w:sz w:val="28"/>
        </w:rPr>
      </w:pPr>
      <w:r w:rsidRPr="00251225">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251225" w:rsidRPr="00251225" w:rsidP="00251225" w14:paraId="6A099989" w14:textId="77777777">
      <w:pPr>
        <w:ind w:firstLine="560" w:firstLineChars="200"/>
        <w:rPr>
          <w:rFonts w:ascii="仿宋" w:eastAsia="仿宋" w:hAnsi="仿宋"/>
          <w:sz w:val="28"/>
        </w:rPr>
      </w:pPr>
    </w:p>
    <w:p w:rsidR="00251225" w:rsidRPr="00251225" w:rsidP="00251225" w14:paraId="5CDA8D33" w14:textId="77777777">
      <w:pPr>
        <w:ind w:firstLine="560" w:firstLineChars="200"/>
        <w:rPr>
          <w:rFonts w:ascii="仿宋" w:eastAsia="仿宋" w:hAnsi="仿宋"/>
          <w:sz w:val="28"/>
        </w:rPr>
      </w:pPr>
      <w:r w:rsidRPr="00251225">
        <w:rPr>
          <w:rFonts w:ascii="仿宋" w:eastAsia="仿宋" w:hAnsi="仿宋"/>
          <w:sz w:val="28"/>
        </w:rPr>
        <w:t>7. 合法诚信文化： 公司将鼓励员工积极遵守法律和道德规范，</w:t>
      </w:r>
      <w:r w:rsidRPr="00251225">
        <w:rPr>
          <w:rFonts w:ascii="仿宋" w:eastAsia="仿宋" w:hAnsi="仿宋"/>
          <w:sz w:val="28"/>
        </w:rPr>
        <w:t>构建合法诚信的企业文化。我们将设立举报渠道，</w:t>
      </w:r>
      <w:r w:rsidRPr="00251225">
        <w:rPr>
          <w:rFonts w:ascii="仿宋" w:eastAsia="仿宋" w:hAnsi="仿宋" w:hint="eastAsia"/>
          <w:sz w:val="28"/>
        </w:rPr>
        <w:t>以便员工能够匿名报告任何潜在的法律违规行为。</w:t>
      </w:r>
    </w:p>
    <w:p w:rsidR="00251225" w:rsidRPr="00251225" w:rsidP="00251225" w14:paraId="7487599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251225" w:rsidP="00251225" w14:paraId="2CB42D72" w14:textId="0783DECE">
      <w:pPr>
        <w:ind w:firstLine="560" w:firstLineChars="200"/>
        <w:rPr>
          <w:rFonts w:ascii="仿宋" w:eastAsia="仿宋" w:hAnsi="仿宋"/>
          <w:sz w:val="28"/>
        </w:rPr>
      </w:pPr>
      <w:r w:rsidRPr="00251225">
        <w:rPr>
          <w:rFonts w:ascii="仿宋" w:eastAsia="仿宋" w:hAnsi="仿宋"/>
          <w:sz w:val="28"/>
        </w:rPr>
        <w:t>8. 风险保险： 公司将购买适当的商业保险，以覆盖潜在的法律风险。这将有助于降低公司在法律诉讼或争议中的潜在损失。</w:t>
      </w:r>
    </w:p>
    <w:p w:rsidR="00251225" w:rsidP="00251225" w14:paraId="53F43326" w14:textId="5A5B1E2E">
      <w:pPr>
        <w:pStyle w:val="Heading2"/>
      </w:pPr>
      <w:bookmarkStart w:id="32" w:name="_Toc160174452"/>
      <w:r w:rsidRPr="00251225">
        <w:t>(三)、合同审查与法律意见书</w:t>
      </w:r>
      <w:bookmarkEnd w:id="32"/>
    </w:p>
    <w:p w:rsidR="00251225" w:rsidRPr="00251225" w:rsidP="00251225" w14:paraId="7250ED1C" w14:textId="77777777">
      <w:pPr>
        <w:ind w:firstLine="560" w:firstLineChars="200"/>
        <w:rPr>
          <w:rFonts w:ascii="仿宋" w:eastAsia="仿宋" w:hAnsi="仿宋"/>
          <w:sz w:val="28"/>
        </w:rPr>
      </w:pPr>
      <w:r w:rsidRPr="00251225">
        <w:rPr>
          <w:rFonts w:ascii="仿宋" w:eastAsia="仿宋" w:hAnsi="仿宋" w:hint="eastAsia"/>
          <w:sz w:val="28"/>
        </w:rPr>
        <w:t>内部法律团队：</w:t>
      </w:r>
      <w:r w:rsidRPr="00251225">
        <w:rPr>
          <w:rFonts w:ascii="仿宋" w:eastAsia="仿宋" w:hAnsi="仿宋"/>
          <w:sz w:val="28"/>
        </w:rPr>
        <w:t xml:space="preserve"> 公司设有专业的内部法律团队，由合格的律师组成。这支团队将负责对所有重要合同进行审查，以确保其合法性。</w:t>
      </w:r>
    </w:p>
    <w:p w:rsidR="00251225" w:rsidRPr="00251225" w:rsidP="00251225" w14:paraId="4F04CDBF" w14:textId="77777777">
      <w:pPr>
        <w:ind w:firstLine="560" w:firstLineChars="200"/>
        <w:rPr>
          <w:rFonts w:ascii="仿宋" w:eastAsia="仿宋" w:hAnsi="仿宋"/>
          <w:sz w:val="28"/>
        </w:rPr>
      </w:pPr>
    </w:p>
    <w:p w:rsidR="00251225" w:rsidRPr="00251225" w:rsidP="00251225" w14:paraId="41FCD7BD" w14:textId="77777777">
      <w:pPr>
        <w:ind w:firstLine="560" w:firstLineChars="200"/>
        <w:rPr>
          <w:rFonts w:ascii="仿宋" w:eastAsia="仿宋" w:hAnsi="仿宋"/>
          <w:sz w:val="28"/>
        </w:rPr>
      </w:pPr>
      <w:r w:rsidRPr="00251225">
        <w:rPr>
          <w:rFonts w:ascii="仿宋" w:eastAsia="仿宋" w:hAnsi="仿宋" w:hint="eastAsia"/>
          <w:sz w:val="28"/>
        </w:rPr>
        <w:t>合同模板：</w:t>
      </w:r>
      <w:r w:rsidRPr="00251225">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251225" w:rsidRPr="00251225" w:rsidP="00251225" w14:paraId="791C0853" w14:textId="77777777">
      <w:pPr>
        <w:ind w:firstLine="560" w:firstLineChars="200"/>
        <w:rPr>
          <w:rFonts w:ascii="仿宋" w:eastAsia="仿宋" w:hAnsi="仿宋"/>
          <w:sz w:val="28"/>
        </w:rPr>
      </w:pPr>
    </w:p>
    <w:p w:rsidR="00251225" w:rsidRPr="00251225" w:rsidP="00251225" w14:paraId="26A59030" w14:textId="77777777">
      <w:pPr>
        <w:ind w:firstLine="560" w:firstLineChars="200"/>
        <w:rPr>
          <w:rFonts w:ascii="仿宋" w:eastAsia="仿宋" w:hAnsi="仿宋"/>
          <w:sz w:val="28"/>
        </w:rPr>
      </w:pPr>
      <w:r w:rsidRPr="00251225">
        <w:rPr>
          <w:rFonts w:ascii="仿宋" w:eastAsia="仿宋" w:hAnsi="仿宋" w:hint="eastAsia"/>
          <w:sz w:val="28"/>
        </w:rPr>
        <w:t>外部法律顾问：</w:t>
      </w:r>
      <w:r w:rsidRPr="00251225">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251225" w:rsidRPr="00251225" w:rsidP="00251225" w14:paraId="6CB19716" w14:textId="77777777">
      <w:pPr>
        <w:ind w:firstLine="560" w:firstLineChars="200"/>
        <w:rPr>
          <w:rFonts w:ascii="仿宋" w:eastAsia="仿宋" w:hAnsi="仿宋"/>
          <w:sz w:val="28"/>
        </w:rPr>
      </w:pPr>
    </w:p>
    <w:p w:rsidR="00251225" w:rsidRPr="00251225" w:rsidP="00251225" w14:paraId="02C325E8" w14:textId="77777777">
      <w:pPr>
        <w:ind w:firstLine="560" w:firstLineChars="200"/>
        <w:rPr>
          <w:rFonts w:ascii="仿宋" w:eastAsia="仿宋" w:hAnsi="仿宋"/>
          <w:sz w:val="28"/>
        </w:rPr>
      </w:pPr>
      <w:r w:rsidRPr="00251225">
        <w:rPr>
          <w:rFonts w:ascii="仿宋" w:eastAsia="仿宋" w:hAnsi="仿宋" w:hint="eastAsia"/>
          <w:sz w:val="28"/>
        </w:rPr>
        <w:t>合规性培训：</w:t>
      </w:r>
      <w:r w:rsidRPr="00251225">
        <w:rPr>
          <w:rFonts w:ascii="仿宋" w:eastAsia="仿宋" w:hAnsi="仿宋"/>
          <w:sz w:val="28"/>
        </w:rPr>
        <w:t xml:space="preserve"> 公司将为员工提供合规性培训，特别是那些与合同签署和执行相关的员工</w:t>
      </w:r>
      <w:r w:rsidRPr="00251225">
        <w:rPr>
          <w:rFonts w:ascii="仿宋" w:eastAsia="仿宋" w:hAnsi="仿宋" w:hint="eastAsia"/>
          <w:sz w:val="28"/>
        </w:rPr>
        <w:t>。培训将有助于员工识别潜在的法律问题并采取适当的行动。</w:t>
      </w:r>
    </w:p>
    <w:p w:rsidR="00251225" w:rsidRPr="00251225" w:rsidP="00251225" w14:paraId="61B4B3F7" w14:textId="77777777">
      <w:pPr>
        <w:ind w:firstLine="560" w:firstLineChars="200"/>
        <w:rPr>
          <w:rFonts w:ascii="仿宋" w:eastAsia="仿宋" w:hAnsi="仿宋"/>
          <w:sz w:val="28"/>
        </w:rPr>
      </w:pPr>
    </w:p>
    <w:p w:rsidR="00251225" w:rsidRPr="00251225" w:rsidP="00251225" w14:paraId="0E47B1A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51225">
        <w:rPr>
          <w:rFonts w:ascii="仿宋" w:eastAsia="仿宋" w:hAnsi="仿宋" w:hint="eastAsia"/>
          <w:sz w:val="28"/>
        </w:rPr>
        <w:t>法律尽职调查：</w:t>
      </w:r>
      <w:r w:rsidRPr="00251225">
        <w:rPr>
          <w:rFonts w:ascii="仿宋" w:eastAsia="仿宋" w:hAnsi="仿宋"/>
          <w:sz w:val="28"/>
        </w:rPr>
        <w:t xml:space="preserve"> 对于重大交易和合同，公司将进行法律尽职调</w:t>
      </w:r>
      <w:r w:rsidRPr="00251225">
        <w:rPr>
          <w:rFonts w:ascii="仿宋" w:eastAsia="仿宋" w:hAnsi="仿宋"/>
          <w:sz w:val="28"/>
        </w:rPr>
        <w:t>查。这将包括对交易各方的法律地位、历史记录和可行性的详细审查，以降低法律风险。</w:t>
      </w:r>
    </w:p>
    <w:p w:rsidR="00251225" w:rsidRPr="00251225" w:rsidP="00251225" w14:paraId="5E91DA23" w14:textId="77777777">
      <w:pPr>
        <w:ind w:firstLine="560" w:firstLineChars="200"/>
        <w:rPr>
          <w:rFonts w:ascii="仿宋" w:eastAsia="仿宋" w:hAnsi="仿宋"/>
          <w:sz w:val="28"/>
        </w:rPr>
      </w:pPr>
    </w:p>
    <w:p w:rsidR="00251225" w:rsidRPr="00251225" w:rsidP="00251225" w14:paraId="56D3D766" w14:textId="77777777">
      <w:pPr>
        <w:ind w:firstLine="560" w:firstLineChars="200"/>
        <w:rPr>
          <w:rFonts w:ascii="仿宋" w:eastAsia="仿宋" w:hAnsi="仿宋"/>
          <w:sz w:val="28"/>
        </w:rPr>
      </w:pPr>
      <w:r w:rsidRPr="00251225">
        <w:rPr>
          <w:rFonts w:ascii="仿宋" w:eastAsia="仿宋" w:hAnsi="仿宋" w:hint="eastAsia"/>
          <w:sz w:val="28"/>
        </w:rPr>
        <w:t>法律意见书：</w:t>
      </w:r>
      <w:r w:rsidRPr="00251225">
        <w:rPr>
          <w:rFonts w:ascii="仿宋" w:eastAsia="仿宋" w:hAnsi="仿宋"/>
          <w:sz w:val="28"/>
        </w:rPr>
        <w:t xml:space="preserve"> 公司将根据需要向关键利益相关方提供法律意见书。这些意见书将包括合同的法律有效性、风险评估和合规性建议。</w:t>
      </w:r>
    </w:p>
    <w:p w:rsidR="00251225" w:rsidRPr="00251225" w:rsidP="00251225" w14:paraId="1F5F4AE3" w14:textId="77777777">
      <w:pPr>
        <w:ind w:firstLine="560" w:firstLineChars="200"/>
        <w:rPr>
          <w:rFonts w:ascii="仿宋" w:eastAsia="仿宋" w:hAnsi="仿宋"/>
          <w:sz w:val="28"/>
        </w:rPr>
      </w:pPr>
    </w:p>
    <w:p w:rsidR="00251225" w:rsidP="00251225" w14:paraId="7C90B495" w14:textId="1F333CC8">
      <w:pPr>
        <w:ind w:firstLine="560" w:firstLineChars="200"/>
        <w:rPr>
          <w:rFonts w:ascii="仿宋" w:eastAsia="仿宋" w:hAnsi="仿宋"/>
          <w:sz w:val="28"/>
        </w:rPr>
      </w:pPr>
      <w:r w:rsidRPr="00251225">
        <w:rPr>
          <w:rFonts w:ascii="仿宋" w:eastAsia="仿宋" w:hAnsi="仿宋" w:hint="eastAsia"/>
          <w:sz w:val="28"/>
        </w:rPr>
        <w:t>合同管理系统：</w:t>
      </w:r>
      <w:r w:rsidRPr="00251225">
        <w:rPr>
          <w:rFonts w:ascii="仿宋" w:eastAsia="仿宋" w:hAnsi="仿宋"/>
          <w:sz w:val="28"/>
        </w:rPr>
        <w:t xml:space="preserve"> 公司将投资于合同管理系统，以便有效地跟踪和管理所有合同。该系统将提醒我们关于合同到期、续签或其他合同事件的重要日期。</w:t>
      </w:r>
    </w:p>
    <w:p w:rsidR="00251225" w:rsidP="00251225" w14:paraId="66EB1326" w14:textId="634A8AFE">
      <w:pPr>
        <w:pStyle w:val="Heading1"/>
        <w:rPr>
          <w:rFonts w:hint="eastAsia"/>
        </w:rPr>
      </w:pPr>
      <w:bookmarkStart w:id="33" w:name="_Toc160174453"/>
      <w:r w:rsidRPr="00251225">
        <w:rPr>
          <w:rFonts w:hint="eastAsia"/>
        </w:rPr>
        <w:t>八、行业趋势与未来发展</w:t>
      </w:r>
      <w:bookmarkEnd w:id="33"/>
    </w:p>
    <w:p w:rsidR="00251225" w:rsidP="00251225" w14:paraId="036BCFE5" w14:textId="5A1332B8">
      <w:pPr>
        <w:pStyle w:val="Heading2"/>
      </w:pPr>
      <w:bookmarkStart w:id="34" w:name="_Toc160174454"/>
      <w:r w:rsidRPr="00251225">
        <w:t>(一)、行业现状与未来发展趋势</w:t>
      </w:r>
      <w:bookmarkEnd w:id="34"/>
    </w:p>
    <w:p w:rsidR="00251225" w:rsidRPr="00251225" w:rsidP="00251225" w14:paraId="74E4D27C" w14:textId="77777777">
      <w:pPr>
        <w:ind w:firstLine="560" w:firstLineChars="200"/>
        <w:rPr>
          <w:rFonts w:ascii="仿宋" w:eastAsia="仿宋" w:hAnsi="仿宋"/>
          <w:sz w:val="28"/>
        </w:rPr>
      </w:pPr>
      <w:r w:rsidRPr="00251225">
        <w:rPr>
          <w:rFonts w:ascii="仿宋" w:eastAsia="仿宋" w:hAnsi="仿宋" w:hint="eastAsia"/>
          <w:sz w:val="28"/>
        </w:rPr>
        <w:t>当前，城市市容管理服务行业</w:t>
      </w:r>
      <w:r w:rsidRPr="00251225">
        <w:rPr>
          <w:rFonts w:ascii="仿宋" w:eastAsia="仿宋" w:hAnsi="仿宋"/>
          <w:sz w:val="28"/>
        </w:rPr>
        <w:t xml:space="preserve"> 处于一个动态而具有挑战性的时期。以下是对行业现状的一些关键数据和趋势的分析：</w:t>
      </w:r>
    </w:p>
    <w:p w:rsidR="00251225" w:rsidRPr="00251225" w:rsidP="00251225" w14:paraId="0A270584" w14:textId="77777777">
      <w:pPr>
        <w:ind w:firstLine="560" w:firstLineChars="200"/>
        <w:rPr>
          <w:rFonts w:ascii="仿宋" w:eastAsia="仿宋" w:hAnsi="仿宋"/>
          <w:sz w:val="28"/>
        </w:rPr>
      </w:pPr>
    </w:p>
    <w:p w:rsidR="00251225" w:rsidRPr="00251225" w:rsidP="00251225" w14:paraId="302BACD2" w14:textId="77777777">
      <w:pPr>
        <w:ind w:firstLine="560" w:firstLineChars="200"/>
        <w:rPr>
          <w:rFonts w:ascii="仿宋" w:eastAsia="仿宋" w:hAnsi="仿宋"/>
          <w:sz w:val="28"/>
        </w:rPr>
      </w:pPr>
      <w:r w:rsidRPr="00251225">
        <w:rPr>
          <w:rFonts w:ascii="仿宋" w:eastAsia="仿宋" w:hAnsi="仿宋" w:hint="eastAsia"/>
          <w:sz w:val="28"/>
        </w:rPr>
        <w:t>市场规模：</w:t>
      </w:r>
      <w:r w:rsidRPr="00251225">
        <w:rPr>
          <w:rFonts w:ascii="仿宋" w:eastAsia="仿宋" w:hAnsi="仿宋"/>
          <w:sz w:val="28"/>
        </w:rPr>
        <w:t xml:space="preserve"> 行业市场规模已达到 [市场规模数据]，表现出相对稳定的增长趋势。这主要受到 [市场因素] 的推动，如 [举例：技术创新、不断增长的需求等]。</w:t>
      </w:r>
    </w:p>
    <w:p w:rsidR="00251225" w:rsidRPr="00251225" w:rsidP="00251225" w14:paraId="6E030EAE" w14:textId="77777777">
      <w:pPr>
        <w:ind w:firstLine="560" w:firstLineChars="200"/>
        <w:rPr>
          <w:rFonts w:ascii="仿宋" w:eastAsia="仿宋" w:hAnsi="仿宋"/>
          <w:sz w:val="28"/>
        </w:rPr>
      </w:pPr>
    </w:p>
    <w:p w:rsidR="00251225" w:rsidRPr="00251225" w:rsidP="00251225" w14:paraId="0656D13A" w14:textId="77777777">
      <w:pPr>
        <w:ind w:firstLine="560" w:firstLineChars="200"/>
        <w:rPr>
          <w:rFonts w:ascii="仿宋" w:eastAsia="仿宋" w:hAnsi="仿宋"/>
          <w:sz w:val="28"/>
        </w:rPr>
      </w:pPr>
      <w:r w:rsidRPr="00251225">
        <w:rPr>
          <w:rFonts w:ascii="仿宋" w:eastAsia="仿宋" w:hAnsi="仿宋" w:hint="eastAsia"/>
          <w:sz w:val="28"/>
        </w:rPr>
        <w:t>竞争格局：</w:t>
      </w:r>
      <w:r w:rsidRPr="00251225">
        <w:rPr>
          <w:rFonts w:ascii="仿宋" w:eastAsia="仿宋" w:hAnsi="仿宋"/>
          <w:sz w:val="28"/>
        </w:rPr>
        <w:t xml:space="preserve"> 行业内竞争激烈，有多家主要参与者，其中包括 [主要竞争对手]。竞争主要集中在 [竞争要素，如价格、品质等]。</w:t>
      </w:r>
    </w:p>
    <w:p w:rsidR="00251225" w:rsidRPr="00251225" w:rsidP="00251225" w14:paraId="1EC08A59" w14:textId="77777777">
      <w:pPr>
        <w:ind w:firstLine="560" w:firstLineChars="200"/>
        <w:rPr>
          <w:rFonts w:ascii="仿宋" w:eastAsia="仿宋" w:hAnsi="仿宋"/>
          <w:sz w:val="28"/>
        </w:rPr>
      </w:pPr>
    </w:p>
    <w:p w:rsidR="00251225" w:rsidRPr="00251225" w:rsidP="00251225" w14:paraId="4E6C2AD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51225">
        <w:rPr>
          <w:rFonts w:ascii="仿宋" w:eastAsia="仿宋" w:hAnsi="仿宋" w:hint="eastAsia"/>
          <w:sz w:val="28"/>
        </w:rPr>
        <w:t>技术创新：</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技术创新一直是行业的主要驱动力。新技术的不断涌现，</w:t>
      </w:r>
      <w:r w:rsidRPr="00251225">
        <w:rPr>
          <w:rFonts w:ascii="仿宋" w:eastAsia="仿宋" w:hAnsi="仿宋"/>
          <w:sz w:val="28"/>
        </w:rPr>
        <w:t>如</w:t>
      </w:r>
      <w:r w:rsidRPr="00251225">
        <w:rPr>
          <w:rFonts w:ascii="仿宋" w:eastAsia="仿宋" w:hAnsi="仿宋"/>
          <w:sz w:val="28"/>
        </w:rPr>
        <w:t xml:space="preserve"> [列举技术趋势]，正在改变行业的格局。公司必须紧跟技术进</w:t>
      </w:r>
      <w:r w:rsidRPr="00251225">
        <w:rPr>
          <w:rFonts w:ascii="仿宋" w:eastAsia="仿宋" w:hAnsi="仿宋" w:hint="eastAsia"/>
          <w:sz w:val="28"/>
        </w:rPr>
        <w:t>步，以保持竞争力。</w:t>
      </w:r>
    </w:p>
    <w:p w:rsidR="00251225" w:rsidRPr="00251225" w:rsidP="00251225" w14:paraId="6C5092C1" w14:textId="77777777">
      <w:pPr>
        <w:ind w:firstLine="560" w:firstLineChars="200"/>
        <w:rPr>
          <w:rFonts w:ascii="仿宋" w:eastAsia="仿宋" w:hAnsi="仿宋"/>
          <w:sz w:val="28"/>
        </w:rPr>
      </w:pPr>
    </w:p>
    <w:p w:rsidR="00251225" w:rsidRPr="00251225" w:rsidP="00251225" w14:paraId="25AF8376" w14:textId="77777777">
      <w:pPr>
        <w:ind w:firstLine="560" w:firstLineChars="200"/>
        <w:rPr>
          <w:rFonts w:ascii="仿宋" w:eastAsia="仿宋" w:hAnsi="仿宋"/>
          <w:sz w:val="28"/>
        </w:rPr>
      </w:pPr>
      <w:r w:rsidRPr="00251225">
        <w:rPr>
          <w:rFonts w:ascii="仿宋" w:eastAsia="仿宋" w:hAnsi="仿宋" w:hint="eastAsia"/>
          <w:sz w:val="28"/>
        </w:rPr>
        <w:t>法规与政策：</w:t>
      </w:r>
      <w:r w:rsidRPr="00251225">
        <w:rPr>
          <w:rFonts w:ascii="仿宋" w:eastAsia="仿宋" w:hAnsi="仿宋"/>
          <w:sz w:val="28"/>
        </w:rPr>
        <w:t xml:space="preserve"> 行业受到各种法规和政策的影响，这包括 [列举法规和政策]。公司必须密切关注并确保遵守相关法规，以减少潜在的法律风险。</w:t>
      </w:r>
    </w:p>
    <w:p w:rsidR="00251225" w:rsidRPr="00251225" w:rsidP="00251225" w14:paraId="63C38222" w14:textId="77777777">
      <w:pPr>
        <w:ind w:firstLine="560" w:firstLineChars="200"/>
        <w:rPr>
          <w:rFonts w:ascii="仿宋" w:eastAsia="仿宋" w:hAnsi="仿宋"/>
          <w:sz w:val="28"/>
        </w:rPr>
      </w:pPr>
    </w:p>
    <w:p w:rsidR="00251225" w:rsidRPr="00251225" w:rsidP="00251225" w14:paraId="0979D75C" w14:textId="77777777">
      <w:pPr>
        <w:ind w:firstLine="560" w:firstLineChars="200"/>
        <w:rPr>
          <w:rFonts w:ascii="仿宋" w:eastAsia="仿宋" w:hAnsi="仿宋"/>
          <w:sz w:val="28"/>
        </w:rPr>
      </w:pPr>
      <w:r w:rsidRPr="00251225">
        <w:rPr>
          <w:rFonts w:ascii="仿宋" w:eastAsia="仿宋" w:hAnsi="仿宋" w:hint="eastAsia"/>
          <w:sz w:val="28"/>
        </w:rPr>
        <w:t>消费者需求：</w:t>
      </w:r>
      <w:r w:rsidRPr="00251225">
        <w:rPr>
          <w:rFonts w:ascii="仿宋" w:eastAsia="仿宋" w:hAnsi="仿宋"/>
          <w:sz w:val="28"/>
        </w:rPr>
        <w:t xml:space="preserve"> 消费者对产品和服务的需求正在不断演变。他们对 [列举消费者需求趋势] 的关注正在推动市场变革，公司需要适应这些需求。</w:t>
      </w:r>
    </w:p>
    <w:p w:rsidR="00251225" w:rsidRPr="00251225" w:rsidP="00251225" w14:paraId="2D25A08D" w14:textId="77777777">
      <w:pPr>
        <w:ind w:firstLine="560" w:firstLineChars="200"/>
        <w:rPr>
          <w:rFonts w:ascii="仿宋" w:eastAsia="仿宋" w:hAnsi="仿宋"/>
          <w:sz w:val="28"/>
        </w:rPr>
      </w:pPr>
    </w:p>
    <w:p w:rsidR="00251225" w:rsidRPr="00251225" w:rsidP="00251225" w14:paraId="3F0C9DA9" w14:textId="77777777">
      <w:pPr>
        <w:ind w:firstLine="560" w:firstLineChars="200"/>
        <w:rPr>
          <w:rFonts w:ascii="仿宋" w:eastAsia="仿宋" w:hAnsi="仿宋"/>
          <w:sz w:val="28"/>
        </w:rPr>
      </w:pPr>
      <w:r w:rsidRPr="00251225">
        <w:rPr>
          <w:rFonts w:ascii="仿宋" w:eastAsia="仿宋" w:hAnsi="仿宋" w:hint="eastAsia"/>
          <w:sz w:val="28"/>
        </w:rPr>
        <w:t>未来发展趋势</w:t>
      </w:r>
    </w:p>
    <w:p w:rsidR="00251225" w:rsidRPr="00251225" w:rsidP="00251225" w14:paraId="17F95BE2" w14:textId="77777777">
      <w:pPr>
        <w:ind w:firstLine="560" w:firstLineChars="200"/>
        <w:rPr>
          <w:rFonts w:ascii="仿宋" w:eastAsia="仿宋" w:hAnsi="仿宋"/>
          <w:sz w:val="28"/>
        </w:rPr>
      </w:pPr>
    </w:p>
    <w:p w:rsidR="00251225" w:rsidRPr="00251225" w:rsidP="00251225" w14:paraId="36B8C659" w14:textId="77777777">
      <w:pPr>
        <w:ind w:firstLine="560" w:firstLineChars="200"/>
        <w:rPr>
          <w:rFonts w:ascii="仿宋" w:eastAsia="仿宋" w:hAnsi="仿宋"/>
          <w:sz w:val="28"/>
        </w:rPr>
      </w:pPr>
      <w:r w:rsidRPr="00251225">
        <w:rPr>
          <w:rFonts w:ascii="仿宋" w:eastAsia="仿宋" w:hAnsi="仿宋"/>
          <w:sz w:val="28"/>
        </w:rPr>
        <w:t>[未来趋势预测和行业展望]</w:t>
      </w:r>
    </w:p>
    <w:p w:rsidR="00251225" w:rsidRPr="00251225" w:rsidP="00251225" w14:paraId="72D2C5D3" w14:textId="77777777">
      <w:pPr>
        <w:ind w:firstLine="560" w:firstLineChars="200"/>
        <w:rPr>
          <w:rFonts w:ascii="仿宋" w:eastAsia="仿宋" w:hAnsi="仿宋"/>
          <w:sz w:val="28"/>
        </w:rPr>
      </w:pPr>
    </w:p>
    <w:p w:rsidR="00251225" w:rsidRPr="00251225" w:rsidP="00251225" w14:paraId="6BD17488" w14:textId="77777777">
      <w:pPr>
        <w:ind w:firstLine="560" w:firstLineChars="200"/>
        <w:rPr>
          <w:rFonts w:ascii="仿宋" w:eastAsia="仿宋" w:hAnsi="仿宋"/>
          <w:sz w:val="28"/>
        </w:rPr>
      </w:pPr>
      <w:r w:rsidRPr="00251225">
        <w:rPr>
          <w:rFonts w:ascii="仿宋" w:eastAsia="仿宋" w:hAnsi="仿宋" w:hint="eastAsia"/>
          <w:sz w:val="28"/>
        </w:rPr>
        <w:t>面对不断变化的市场，我们预测</w:t>
      </w:r>
      <w:r w:rsidRPr="00251225">
        <w:rPr>
          <w:rFonts w:ascii="仿宋" w:eastAsia="仿宋" w:hAnsi="仿宋"/>
          <w:sz w:val="28"/>
        </w:rPr>
        <w:t xml:space="preserve"> 城市市容管理服务行业 将经历以下未来发展趋势：</w:t>
      </w:r>
    </w:p>
    <w:p w:rsidR="00251225" w:rsidRPr="00251225" w:rsidP="00251225" w14:paraId="3F19168F" w14:textId="77777777">
      <w:pPr>
        <w:ind w:firstLine="560" w:firstLineChars="200"/>
        <w:rPr>
          <w:rFonts w:ascii="仿宋" w:eastAsia="仿宋" w:hAnsi="仿宋"/>
          <w:sz w:val="28"/>
        </w:rPr>
      </w:pPr>
    </w:p>
    <w:p w:rsidR="00251225" w:rsidRPr="00251225" w:rsidP="00251225" w14:paraId="18305FA5" w14:textId="77777777">
      <w:pPr>
        <w:ind w:firstLine="560" w:firstLineChars="200"/>
        <w:rPr>
          <w:rFonts w:ascii="仿宋" w:eastAsia="仿宋" w:hAnsi="仿宋"/>
          <w:sz w:val="28"/>
        </w:rPr>
      </w:pPr>
      <w:r w:rsidRPr="00251225">
        <w:rPr>
          <w:rFonts w:ascii="仿宋" w:eastAsia="仿宋" w:hAnsi="仿宋" w:hint="eastAsia"/>
          <w:sz w:val="28"/>
        </w:rPr>
        <w:t>技术驱动：</w:t>
      </w:r>
      <w:r w:rsidRPr="00251225">
        <w:rPr>
          <w:rFonts w:ascii="仿宋" w:eastAsia="仿宋" w:hAnsi="仿宋"/>
          <w:sz w:val="28"/>
        </w:rPr>
        <w:t xml:space="preserve"> 技术将继续是行业发展的主要推动力。物联网、人工智能、大数据分析等技术将进一步渗透到 [行业] 中，提供更高</w:t>
      </w:r>
      <w:r w:rsidRPr="00251225">
        <w:rPr>
          <w:rFonts w:ascii="仿宋" w:eastAsia="仿宋" w:hAnsi="仿宋"/>
          <w:sz w:val="28"/>
        </w:rPr>
        <w:t>效、智能化的解决方案。</w:t>
      </w:r>
    </w:p>
    <w:p w:rsidR="00251225" w:rsidRPr="00251225" w:rsidP="00251225" w14:paraId="1D6DEE9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251225" w:rsidRPr="00251225" w:rsidP="00251225" w14:paraId="580A5AC1" w14:textId="77777777">
      <w:pPr>
        <w:ind w:firstLine="560" w:firstLineChars="200"/>
        <w:rPr>
          <w:rFonts w:ascii="仿宋" w:eastAsia="仿宋" w:hAnsi="仿宋"/>
          <w:sz w:val="28"/>
        </w:rPr>
      </w:pPr>
      <w:r w:rsidRPr="00251225">
        <w:rPr>
          <w:rFonts w:ascii="仿宋" w:eastAsia="仿宋" w:hAnsi="仿宋" w:hint="eastAsia"/>
          <w:sz w:val="28"/>
        </w:rPr>
        <w:t>可持续性：</w:t>
      </w:r>
      <w:r w:rsidRPr="00251225">
        <w:rPr>
          <w:rFonts w:ascii="仿宋" w:eastAsia="仿宋" w:hAnsi="仿宋"/>
          <w:sz w:val="28"/>
        </w:rPr>
        <w:t xml:space="preserve"> 可持续性和环保意识将在行业内不断增强。公司将更加关注可持续性实践，包括降低碳排放、资源回收等，以满足市场和法规的要求。</w:t>
      </w:r>
    </w:p>
    <w:p w:rsidR="00251225" w:rsidRPr="00251225" w:rsidP="00251225" w14:paraId="1AC3940F" w14:textId="77777777">
      <w:pPr>
        <w:ind w:firstLine="560" w:firstLineChars="200"/>
        <w:rPr>
          <w:rFonts w:ascii="仿宋" w:eastAsia="仿宋" w:hAnsi="仿宋"/>
          <w:sz w:val="28"/>
        </w:rPr>
      </w:pPr>
    </w:p>
    <w:p w:rsidR="00251225" w:rsidRPr="00251225" w:rsidP="00251225" w14:paraId="3EADC79C" w14:textId="77777777">
      <w:pPr>
        <w:ind w:firstLine="560" w:firstLineChars="200"/>
        <w:rPr>
          <w:rFonts w:ascii="仿宋" w:eastAsia="仿宋" w:hAnsi="仿宋"/>
          <w:sz w:val="28"/>
        </w:rPr>
      </w:pPr>
      <w:r w:rsidRPr="00251225">
        <w:rPr>
          <w:rFonts w:ascii="仿宋" w:eastAsia="仿宋" w:hAnsi="仿宋" w:hint="eastAsia"/>
          <w:sz w:val="28"/>
        </w:rPr>
        <w:t>个性化服务：</w:t>
      </w:r>
      <w:r w:rsidRPr="00251225">
        <w:rPr>
          <w:rFonts w:ascii="仿宋" w:eastAsia="仿宋" w:hAnsi="仿宋"/>
          <w:sz w:val="28"/>
        </w:rPr>
        <w:t xml:space="preserve"> 消费者对个性化定制的需求将继续上升。公司需要加强客户关系管理，提供更加符合个体需求的产品和服务。</w:t>
      </w:r>
    </w:p>
    <w:p w:rsidR="00251225" w:rsidRPr="00251225" w:rsidP="00251225" w14:paraId="55023016" w14:textId="77777777">
      <w:pPr>
        <w:ind w:firstLine="560" w:firstLineChars="200"/>
        <w:rPr>
          <w:rFonts w:ascii="仿宋" w:eastAsia="仿宋" w:hAnsi="仿宋"/>
          <w:sz w:val="28"/>
        </w:rPr>
      </w:pPr>
    </w:p>
    <w:p w:rsidR="00251225" w:rsidRPr="00251225" w:rsidP="00251225" w14:paraId="275B4136" w14:textId="77777777">
      <w:pPr>
        <w:ind w:firstLine="560" w:firstLineChars="200"/>
        <w:rPr>
          <w:rFonts w:ascii="仿宋" w:eastAsia="仿宋" w:hAnsi="仿宋"/>
          <w:sz w:val="28"/>
        </w:rPr>
      </w:pPr>
      <w:r w:rsidRPr="00251225">
        <w:rPr>
          <w:rFonts w:ascii="仿宋" w:eastAsia="仿宋" w:hAnsi="仿宋" w:hint="eastAsia"/>
          <w:sz w:val="28"/>
        </w:rPr>
        <w:t>市场扩展：</w:t>
      </w:r>
      <w:r w:rsidRPr="00251225">
        <w:rPr>
          <w:rFonts w:ascii="仿宋" w:eastAsia="仿宋" w:hAnsi="仿宋"/>
          <w:sz w:val="28"/>
        </w:rPr>
        <w:t xml:space="preserve"> 行业可能会考虑拓展国际市场，以应对国内市场竞争的激烈性。公司需要制定相应的国际市场拓展策略。</w:t>
      </w:r>
    </w:p>
    <w:p w:rsidR="00251225" w:rsidRPr="00251225" w:rsidP="00251225" w14:paraId="5145B123" w14:textId="77777777">
      <w:pPr>
        <w:ind w:firstLine="560" w:firstLineChars="200"/>
        <w:rPr>
          <w:rFonts w:ascii="仿宋" w:eastAsia="仿宋" w:hAnsi="仿宋"/>
          <w:sz w:val="28"/>
        </w:rPr>
      </w:pPr>
    </w:p>
    <w:p w:rsidR="00251225" w:rsidRPr="00251225" w:rsidP="00251225" w14:paraId="220E1635" w14:textId="77777777">
      <w:pPr>
        <w:ind w:firstLine="560" w:firstLineChars="200"/>
        <w:rPr>
          <w:rFonts w:ascii="仿宋" w:eastAsia="仿宋" w:hAnsi="仿宋"/>
          <w:sz w:val="28"/>
        </w:rPr>
      </w:pPr>
      <w:r w:rsidRPr="00251225">
        <w:rPr>
          <w:rFonts w:ascii="仿宋" w:eastAsia="仿宋" w:hAnsi="仿宋" w:hint="eastAsia"/>
          <w:sz w:val="28"/>
        </w:rPr>
        <w:t>合作与并购：</w:t>
      </w:r>
      <w:r w:rsidRPr="00251225">
        <w:rPr>
          <w:rFonts w:ascii="仿宋" w:eastAsia="仿宋" w:hAnsi="仿宋"/>
          <w:sz w:val="28"/>
        </w:rPr>
        <w:t xml:space="preserve"> 为了快速适应市场变化，公司可能会加强合作关系或进行并购，以获取新技术和市场份额。</w:t>
      </w:r>
    </w:p>
    <w:p w:rsidR="00251225" w:rsidRPr="00251225" w:rsidP="00251225" w14:paraId="105625B6" w14:textId="77777777">
      <w:pPr>
        <w:ind w:firstLine="560" w:firstLineChars="200"/>
        <w:rPr>
          <w:rFonts w:ascii="仿宋" w:eastAsia="仿宋" w:hAnsi="仿宋"/>
          <w:sz w:val="28"/>
        </w:rPr>
      </w:pPr>
    </w:p>
    <w:p w:rsidR="00251225" w:rsidRPr="00251225" w:rsidP="00251225" w14:paraId="428BFB98" w14:textId="77777777">
      <w:pPr>
        <w:ind w:firstLine="560" w:firstLineChars="200"/>
        <w:rPr>
          <w:rFonts w:ascii="仿宋" w:eastAsia="仿宋" w:hAnsi="仿宋"/>
          <w:sz w:val="28"/>
        </w:rPr>
      </w:pPr>
      <w:r w:rsidRPr="00251225">
        <w:rPr>
          <w:rFonts w:ascii="仿宋" w:eastAsia="仿宋" w:hAnsi="仿宋" w:hint="eastAsia"/>
          <w:sz w:val="28"/>
        </w:rPr>
        <w:t>公司应对策略</w:t>
      </w:r>
    </w:p>
    <w:p w:rsidR="00251225" w:rsidRPr="00251225" w:rsidP="00251225" w14:paraId="1D4BCA90" w14:textId="77777777">
      <w:pPr>
        <w:ind w:firstLine="560" w:firstLineChars="200"/>
        <w:rPr>
          <w:rFonts w:ascii="仿宋" w:eastAsia="仿宋" w:hAnsi="仿宋"/>
          <w:sz w:val="28"/>
        </w:rPr>
      </w:pPr>
    </w:p>
    <w:p w:rsidR="00251225" w:rsidRPr="00251225" w:rsidP="00251225" w14:paraId="4DA5CA15" w14:textId="77777777">
      <w:pPr>
        <w:ind w:firstLine="560" w:firstLineChars="200"/>
        <w:rPr>
          <w:rFonts w:ascii="仿宋" w:eastAsia="仿宋" w:hAnsi="仿宋"/>
          <w:sz w:val="28"/>
        </w:rPr>
      </w:pPr>
      <w:r w:rsidRPr="00251225">
        <w:rPr>
          <w:rFonts w:ascii="仿宋" w:eastAsia="仿宋" w:hAnsi="仿宋" w:hint="eastAsia"/>
          <w:sz w:val="28"/>
        </w:rPr>
        <w:t>在行业变革和未来发展趋势的影响下，我们将采取以下策略来确保公司的持续成功：</w:t>
      </w:r>
    </w:p>
    <w:p w:rsidR="00251225" w:rsidRPr="00251225" w:rsidP="00251225" w14:paraId="63412853" w14:textId="77777777">
      <w:pPr>
        <w:ind w:firstLine="560" w:firstLineChars="200"/>
        <w:rPr>
          <w:rFonts w:ascii="仿宋" w:eastAsia="仿宋" w:hAnsi="仿宋"/>
          <w:sz w:val="28"/>
        </w:rPr>
      </w:pPr>
    </w:p>
    <w:p w:rsidR="00251225" w:rsidRPr="00251225" w:rsidP="00251225" w14:paraId="53B43217" w14:textId="77777777">
      <w:pPr>
        <w:ind w:firstLine="560" w:firstLineChars="200"/>
        <w:rPr>
          <w:rFonts w:ascii="仿宋" w:eastAsia="仿宋" w:hAnsi="仿宋"/>
          <w:sz w:val="28"/>
        </w:rPr>
      </w:pPr>
      <w:r w:rsidRPr="00251225">
        <w:rPr>
          <w:rFonts w:ascii="仿宋" w:eastAsia="仿宋" w:hAnsi="仿宋" w:hint="eastAsia"/>
          <w:sz w:val="28"/>
        </w:rPr>
        <w:t>技术投资：</w:t>
      </w:r>
      <w:r w:rsidRPr="00251225">
        <w:rPr>
          <w:rFonts w:ascii="仿宋" w:eastAsia="仿宋" w:hAnsi="仿宋"/>
          <w:sz w:val="28"/>
        </w:rPr>
        <w:t xml:space="preserve"> 持续投资研发和技术创新，以确保我们在技术领域的领先地位。</w:t>
      </w:r>
    </w:p>
    <w:p w:rsidR="00251225" w:rsidRPr="00251225" w:rsidP="00251225" w14:paraId="6E1426A6" w14:textId="77777777">
      <w:pPr>
        <w:ind w:firstLine="560" w:firstLineChars="200"/>
        <w:rPr>
          <w:rFonts w:ascii="仿宋" w:eastAsia="仿宋" w:hAnsi="仿宋"/>
          <w:sz w:val="28"/>
        </w:rPr>
      </w:pPr>
    </w:p>
    <w:p w:rsidR="00251225" w:rsidRPr="00251225" w:rsidP="00251225" w14:paraId="3D73D45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251225">
        <w:rPr>
          <w:rFonts w:ascii="仿宋" w:eastAsia="仿宋" w:hAnsi="仿宋" w:hint="eastAsia"/>
          <w:sz w:val="28"/>
        </w:rPr>
        <w:t>可持续实践：</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加强可持续性实践，包括环保、社会责任等方面，以满足市场和法规的需求</w:t>
      </w:r>
      <w:r w:rsidRPr="00251225">
        <w:rPr>
          <w:rFonts w:ascii="仿宋" w:eastAsia="仿宋" w:hAnsi="仿宋"/>
          <w:sz w:val="28"/>
        </w:rPr>
        <w:t>。</w:t>
      </w:r>
    </w:p>
    <w:p w:rsidR="00251225" w:rsidRPr="00251225" w:rsidP="00251225" w14:paraId="2312A1EE" w14:textId="77777777">
      <w:pPr>
        <w:ind w:firstLine="560" w:firstLineChars="200"/>
        <w:rPr>
          <w:rFonts w:ascii="仿宋" w:eastAsia="仿宋" w:hAnsi="仿宋"/>
          <w:sz w:val="28"/>
        </w:rPr>
      </w:pPr>
    </w:p>
    <w:p w:rsidR="00251225" w:rsidRPr="00251225" w:rsidP="00251225" w14:paraId="217CBF24" w14:textId="77777777">
      <w:pPr>
        <w:ind w:firstLine="560" w:firstLineChars="200"/>
        <w:rPr>
          <w:rFonts w:ascii="仿宋" w:eastAsia="仿宋" w:hAnsi="仿宋"/>
          <w:sz w:val="28"/>
        </w:rPr>
      </w:pPr>
      <w:r w:rsidRPr="00251225">
        <w:rPr>
          <w:rFonts w:ascii="仿宋" w:eastAsia="仿宋" w:hAnsi="仿宋" w:hint="eastAsia"/>
          <w:sz w:val="28"/>
        </w:rPr>
        <w:t>客户导向：</w:t>
      </w:r>
      <w:r w:rsidRPr="00251225">
        <w:rPr>
          <w:rFonts w:ascii="仿宋" w:eastAsia="仿宋" w:hAnsi="仿宋"/>
          <w:sz w:val="28"/>
        </w:rPr>
        <w:t xml:space="preserve"> 将客户需求置于首位，提供个性化的产品和服务，增强客户忠诚度。</w:t>
      </w:r>
    </w:p>
    <w:p w:rsidR="00251225" w:rsidRPr="00251225" w:rsidP="00251225" w14:paraId="08EB7DB7" w14:textId="77777777">
      <w:pPr>
        <w:ind w:firstLine="560" w:firstLineChars="200"/>
        <w:rPr>
          <w:rFonts w:ascii="仿宋" w:eastAsia="仿宋" w:hAnsi="仿宋"/>
          <w:sz w:val="28"/>
        </w:rPr>
      </w:pPr>
    </w:p>
    <w:p w:rsidR="00251225" w:rsidRPr="00251225" w:rsidP="00251225" w14:paraId="1E311808" w14:textId="77777777">
      <w:pPr>
        <w:ind w:firstLine="560" w:firstLineChars="200"/>
        <w:rPr>
          <w:rFonts w:ascii="仿宋" w:eastAsia="仿宋" w:hAnsi="仿宋"/>
          <w:sz w:val="28"/>
        </w:rPr>
      </w:pPr>
      <w:r w:rsidRPr="00251225">
        <w:rPr>
          <w:rFonts w:ascii="仿宋" w:eastAsia="仿宋" w:hAnsi="仿宋" w:hint="eastAsia"/>
          <w:sz w:val="28"/>
        </w:rPr>
        <w:t>国际拓展：</w:t>
      </w:r>
      <w:r w:rsidRPr="00251225">
        <w:rPr>
          <w:rFonts w:ascii="仿宋" w:eastAsia="仿宋" w:hAnsi="仿宋"/>
          <w:sz w:val="28"/>
        </w:rPr>
        <w:t xml:space="preserve"> 考虑国际市场的拓展，以分散风险并寻求增长机会。</w:t>
      </w:r>
    </w:p>
    <w:p w:rsidR="00251225" w:rsidRPr="00251225" w:rsidP="00251225" w14:paraId="5A286BEE" w14:textId="77777777">
      <w:pPr>
        <w:ind w:firstLine="560" w:firstLineChars="200"/>
        <w:rPr>
          <w:rFonts w:ascii="仿宋" w:eastAsia="仿宋" w:hAnsi="仿宋"/>
          <w:sz w:val="28"/>
        </w:rPr>
      </w:pPr>
    </w:p>
    <w:p w:rsidR="00251225" w:rsidP="00251225" w14:paraId="3072345A" w14:textId="24369C37">
      <w:pPr>
        <w:ind w:firstLine="560" w:firstLineChars="200"/>
        <w:rPr>
          <w:rFonts w:ascii="仿宋" w:eastAsia="仿宋" w:hAnsi="仿宋"/>
          <w:sz w:val="28"/>
        </w:rPr>
      </w:pPr>
      <w:r w:rsidRPr="00251225">
        <w:rPr>
          <w:rFonts w:ascii="仿宋" w:eastAsia="仿宋" w:hAnsi="仿宋" w:hint="eastAsia"/>
          <w:sz w:val="28"/>
        </w:rPr>
        <w:t>合作与并购：</w:t>
      </w:r>
      <w:r w:rsidRPr="00251225">
        <w:rPr>
          <w:rFonts w:ascii="仿宋" w:eastAsia="仿宋" w:hAnsi="仿宋"/>
          <w:sz w:val="28"/>
        </w:rPr>
        <w:t xml:space="preserve"> 寻求战略合作伙伴或并购机会，以加速发展并获取市场份额。</w:t>
      </w:r>
    </w:p>
    <w:p w:rsidR="00251225" w:rsidP="00251225" w14:paraId="36F0251A" w14:textId="35CC1A42">
      <w:pPr>
        <w:pStyle w:val="Heading2"/>
      </w:pPr>
      <w:bookmarkStart w:id="35" w:name="_Toc160174455"/>
      <w:r w:rsidRPr="00251225">
        <w:t>(二)、公司在行业中的定位与发展战略</w:t>
      </w:r>
      <w:bookmarkEnd w:id="35"/>
    </w:p>
    <w:p w:rsidR="00251225" w:rsidRPr="00251225" w:rsidP="00251225" w14:paraId="424DD7FC" w14:textId="77777777">
      <w:pPr>
        <w:ind w:firstLine="560" w:firstLineChars="200"/>
        <w:rPr>
          <w:rFonts w:ascii="仿宋" w:eastAsia="仿宋" w:hAnsi="仿宋"/>
          <w:sz w:val="28"/>
        </w:rPr>
      </w:pPr>
      <w:r w:rsidRPr="00251225">
        <w:rPr>
          <w:rFonts w:ascii="仿宋" w:eastAsia="仿宋" w:hAnsi="仿宋" w:hint="eastAsia"/>
          <w:sz w:val="28"/>
        </w:rPr>
        <w:t>公司在行业中的定位与发展战略</w:t>
      </w:r>
    </w:p>
    <w:p w:rsidR="00251225" w:rsidRPr="00251225" w:rsidP="00251225" w14:paraId="6EB6EA5E" w14:textId="77777777">
      <w:pPr>
        <w:ind w:firstLine="560" w:firstLineChars="200"/>
        <w:rPr>
          <w:rFonts w:ascii="仿宋" w:eastAsia="仿宋" w:hAnsi="仿宋"/>
          <w:sz w:val="28"/>
        </w:rPr>
      </w:pPr>
    </w:p>
    <w:p w:rsidR="00251225" w:rsidRPr="00251225" w:rsidP="00251225" w14:paraId="5FAD98B6" w14:textId="77777777">
      <w:pPr>
        <w:ind w:firstLine="560" w:firstLineChars="200"/>
        <w:rPr>
          <w:rFonts w:ascii="仿宋" w:eastAsia="仿宋" w:hAnsi="仿宋"/>
          <w:sz w:val="28"/>
        </w:rPr>
      </w:pPr>
      <w:r w:rsidRPr="00251225">
        <w:rPr>
          <w:rFonts w:ascii="仿宋" w:eastAsia="仿宋" w:hAnsi="仿宋" w:hint="eastAsia"/>
          <w:sz w:val="28"/>
        </w:rPr>
        <w:t>行业定位</w:t>
      </w:r>
    </w:p>
    <w:p w:rsidR="00251225" w:rsidRPr="00251225" w:rsidP="00251225" w14:paraId="1EF43764" w14:textId="77777777">
      <w:pPr>
        <w:ind w:firstLine="560" w:firstLineChars="200"/>
        <w:rPr>
          <w:rFonts w:ascii="仿宋" w:eastAsia="仿宋" w:hAnsi="仿宋"/>
          <w:sz w:val="28"/>
        </w:rPr>
      </w:pPr>
    </w:p>
    <w:p w:rsidR="00251225" w:rsidRPr="00251225" w:rsidP="00251225" w14:paraId="37179CC6" w14:textId="77777777">
      <w:pPr>
        <w:ind w:firstLine="560" w:firstLineChars="200"/>
        <w:rPr>
          <w:rFonts w:ascii="仿宋" w:eastAsia="仿宋" w:hAnsi="仿宋"/>
          <w:sz w:val="28"/>
        </w:rPr>
      </w:pPr>
      <w:r w:rsidRPr="00251225">
        <w:rPr>
          <w:rFonts w:ascii="仿宋" w:eastAsia="仿宋" w:hAnsi="仿宋" w:hint="eastAsia"/>
          <w:sz w:val="28"/>
        </w:rPr>
        <w:t>公司致力于在</w:t>
      </w:r>
      <w:r w:rsidRPr="00251225">
        <w:rPr>
          <w:rFonts w:ascii="仿宋" w:eastAsia="仿宋" w:hAnsi="仿宋"/>
          <w:sz w:val="28"/>
        </w:rPr>
        <w:t xml:space="preserve"> 城市市容管理服务 行业中占据一个显著的地位，并成为客户首选的解决方案提供商。我们的定位基于以下关键要素：</w:t>
      </w:r>
    </w:p>
    <w:p w:rsidR="00251225" w:rsidRPr="00251225" w:rsidP="00251225" w14:paraId="5AD6FDD8" w14:textId="77777777">
      <w:pPr>
        <w:ind w:firstLine="560" w:firstLineChars="200"/>
        <w:rPr>
          <w:rFonts w:ascii="仿宋" w:eastAsia="仿宋" w:hAnsi="仿宋"/>
          <w:sz w:val="28"/>
        </w:rPr>
      </w:pPr>
    </w:p>
    <w:p w:rsidR="00251225" w:rsidRPr="00251225" w:rsidP="00251225" w14:paraId="00E7144E" w14:textId="77777777">
      <w:pPr>
        <w:ind w:firstLine="560" w:firstLineChars="200"/>
        <w:rPr>
          <w:rFonts w:ascii="仿宋" w:eastAsia="仿宋" w:hAnsi="仿宋"/>
          <w:sz w:val="28"/>
        </w:rPr>
      </w:pPr>
      <w:r w:rsidRPr="00251225">
        <w:rPr>
          <w:rFonts w:ascii="仿宋" w:eastAsia="仿宋" w:hAnsi="仿宋"/>
          <w:sz w:val="28"/>
        </w:rPr>
        <w:t>1. 创新与技术领先： 我们将不断投资于研发和技术创新，以确保我们始终在技术和产品性能方面处于领先地位。</w:t>
      </w:r>
    </w:p>
    <w:p w:rsidR="00251225" w:rsidRPr="00251225" w:rsidP="00251225" w14:paraId="4BD2F4E9" w14:textId="77777777">
      <w:pPr>
        <w:ind w:firstLine="560" w:firstLineChars="200"/>
        <w:rPr>
          <w:rFonts w:ascii="仿宋" w:eastAsia="仿宋" w:hAnsi="仿宋"/>
          <w:sz w:val="28"/>
        </w:rPr>
      </w:pPr>
    </w:p>
    <w:p w:rsidR="00251225" w:rsidRPr="00251225" w:rsidP="00251225" w14:paraId="64461B0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251225">
        <w:rPr>
          <w:rFonts w:ascii="仿宋" w:eastAsia="仿宋" w:hAnsi="仿宋"/>
          <w:sz w:val="28"/>
        </w:rPr>
        <w:t>2.</w:t>
      </w:r>
      <w:r w:rsidRPr="00251225">
        <w:rPr>
          <w:rFonts w:ascii="仿宋" w:eastAsia="仿宋" w:hAnsi="仿宋"/>
          <w:sz w:val="28"/>
        </w:rPr>
        <w:t xml:space="preserve"> 客户导向：</w:t>
      </w:r>
    </w:p>
    <w:p w:rsidR="00251225" w:rsidRPr="00251225" w:rsidP="00251225" w14:textId="77777777">
      <w:pPr>
        <w:ind w:firstLine="560" w:firstLineChars="200"/>
        <w:rPr>
          <w:rFonts w:ascii="仿宋" w:eastAsia="仿宋" w:hAnsi="仿宋"/>
          <w:sz w:val="28"/>
        </w:rPr>
      </w:pPr>
      <w:r w:rsidRPr="00251225">
        <w:rPr>
          <w:rFonts w:ascii="仿宋" w:eastAsia="仿宋" w:hAnsi="仿宋"/>
          <w:sz w:val="28"/>
        </w:rPr>
        <w:t xml:space="preserve"> 公司将客户需求置于首位，提供个性化的解决方案，以满足不同客户的需求。</w:t>
      </w:r>
    </w:p>
    <w:p w:rsidR="00251225" w:rsidRPr="00251225" w:rsidP="00251225" w14:paraId="7FE742A0" w14:textId="77777777">
      <w:pPr>
        <w:ind w:firstLine="560" w:firstLineChars="200"/>
        <w:rPr>
          <w:rFonts w:ascii="仿宋" w:eastAsia="仿宋" w:hAnsi="仿宋"/>
          <w:sz w:val="28"/>
        </w:rPr>
      </w:pPr>
    </w:p>
    <w:p w:rsidR="00251225" w:rsidRPr="00251225" w:rsidP="00251225" w14:paraId="5C60FBB5" w14:textId="77777777">
      <w:pPr>
        <w:ind w:firstLine="560" w:firstLineChars="200"/>
        <w:rPr>
          <w:rFonts w:ascii="仿宋" w:eastAsia="仿宋" w:hAnsi="仿宋"/>
          <w:sz w:val="28"/>
        </w:rPr>
      </w:pPr>
      <w:r w:rsidRPr="00251225">
        <w:rPr>
          <w:rFonts w:ascii="仿宋" w:eastAsia="仿宋" w:hAnsi="仿宋"/>
          <w:sz w:val="28"/>
        </w:rPr>
        <w:t>3. 可持续性： 我们将积极采取可持续性实践，包括环保、社会责任等方面，以满足市场和法规的要求。</w:t>
      </w:r>
    </w:p>
    <w:p w:rsidR="00251225" w:rsidRPr="00251225" w:rsidP="00251225" w14:paraId="507D2516" w14:textId="77777777">
      <w:pPr>
        <w:ind w:firstLine="560" w:firstLineChars="200"/>
        <w:rPr>
          <w:rFonts w:ascii="仿宋" w:eastAsia="仿宋" w:hAnsi="仿宋"/>
          <w:sz w:val="28"/>
        </w:rPr>
      </w:pPr>
    </w:p>
    <w:p w:rsidR="00251225" w:rsidRPr="00251225" w:rsidP="00251225" w14:paraId="20473A7B" w14:textId="77777777">
      <w:pPr>
        <w:ind w:firstLine="560" w:firstLineChars="200"/>
        <w:rPr>
          <w:rFonts w:ascii="仿宋" w:eastAsia="仿宋" w:hAnsi="仿宋"/>
          <w:sz w:val="28"/>
        </w:rPr>
      </w:pPr>
      <w:r w:rsidRPr="00251225">
        <w:rPr>
          <w:rFonts w:ascii="仿宋" w:eastAsia="仿宋" w:hAnsi="仿宋"/>
          <w:sz w:val="28"/>
        </w:rPr>
        <w:t>4. 国际市场： 公司将考虑拓展国际市场，以分</w:t>
      </w:r>
      <w:r w:rsidRPr="00251225">
        <w:rPr>
          <w:rFonts w:ascii="仿宋" w:eastAsia="仿宋" w:hAnsi="仿宋" w:hint="eastAsia"/>
          <w:sz w:val="28"/>
        </w:rPr>
        <w:t>散风险并寻求增长机会。</w:t>
      </w:r>
    </w:p>
    <w:p w:rsidR="00251225" w:rsidRPr="00251225" w:rsidP="00251225" w14:paraId="4B79F48B" w14:textId="77777777">
      <w:pPr>
        <w:ind w:firstLine="560" w:firstLineChars="200"/>
        <w:rPr>
          <w:rFonts w:ascii="仿宋" w:eastAsia="仿宋" w:hAnsi="仿宋"/>
          <w:sz w:val="28"/>
        </w:rPr>
      </w:pPr>
    </w:p>
    <w:p w:rsidR="00251225" w:rsidRPr="00251225" w:rsidP="00251225" w14:paraId="365DB9A8" w14:textId="77777777">
      <w:pPr>
        <w:ind w:firstLine="560" w:firstLineChars="200"/>
        <w:rPr>
          <w:rFonts w:ascii="仿宋" w:eastAsia="仿宋" w:hAnsi="仿宋"/>
          <w:sz w:val="28"/>
        </w:rPr>
      </w:pPr>
      <w:r w:rsidRPr="00251225">
        <w:rPr>
          <w:rFonts w:ascii="仿宋" w:eastAsia="仿宋" w:hAnsi="仿宋" w:hint="eastAsia"/>
          <w:sz w:val="28"/>
        </w:rPr>
        <w:t>发展战略</w:t>
      </w:r>
    </w:p>
    <w:p w:rsidR="00251225" w:rsidRPr="00251225" w:rsidP="00251225" w14:paraId="037E1DAA" w14:textId="77777777">
      <w:pPr>
        <w:ind w:firstLine="560" w:firstLineChars="200"/>
        <w:rPr>
          <w:rFonts w:ascii="仿宋" w:eastAsia="仿宋" w:hAnsi="仿宋"/>
          <w:sz w:val="28"/>
        </w:rPr>
      </w:pPr>
    </w:p>
    <w:p w:rsidR="00251225" w:rsidRPr="00251225" w:rsidP="00251225" w14:paraId="17CEF878" w14:textId="77777777">
      <w:pPr>
        <w:ind w:firstLine="560" w:firstLineChars="200"/>
        <w:rPr>
          <w:rFonts w:ascii="仿宋" w:eastAsia="仿宋" w:hAnsi="仿宋"/>
          <w:sz w:val="28"/>
        </w:rPr>
      </w:pPr>
      <w:r w:rsidRPr="00251225">
        <w:rPr>
          <w:rFonts w:ascii="仿宋" w:eastAsia="仿宋" w:hAnsi="仿宋" w:hint="eastAsia"/>
          <w:sz w:val="28"/>
        </w:rPr>
        <w:t>公司的发展战略旨在实现长期可持续增长，以下是我们的主要发展战略：</w:t>
      </w:r>
    </w:p>
    <w:p w:rsidR="00251225" w:rsidRPr="00251225" w:rsidP="00251225" w14:paraId="0B7CBB8F" w14:textId="77777777">
      <w:pPr>
        <w:ind w:firstLine="560" w:firstLineChars="200"/>
        <w:rPr>
          <w:rFonts w:ascii="仿宋" w:eastAsia="仿宋" w:hAnsi="仿宋"/>
          <w:sz w:val="28"/>
        </w:rPr>
      </w:pPr>
    </w:p>
    <w:p w:rsidR="00251225" w:rsidRPr="00251225" w:rsidP="00251225" w14:paraId="25788D84" w14:textId="77777777">
      <w:pPr>
        <w:ind w:firstLine="560" w:firstLineChars="200"/>
        <w:rPr>
          <w:rFonts w:ascii="仿宋" w:eastAsia="仿宋" w:hAnsi="仿宋"/>
          <w:sz w:val="28"/>
        </w:rPr>
      </w:pPr>
      <w:r w:rsidRPr="00251225">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251225" w:rsidRPr="00251225" w:rsidP="00251225" w14:paraId="6997D2DA" w14:textId="77777777">
      <w:pPr>
        <w:ind w:firstLine="560" w:firstLineChars="200"/>
        <w:rPr>
          <w:rFonts w:ascii="仿宋" w:eastAsia="仿宋" w:hAnsi="仿宋"/>
          <w:sz w:val="28"/>
        </w:rPr>
      </w:pPr>
    </w:p>
    <w:p w:rsidR="00251225" w:rsidRPr="00251225" w:rsidP="00251225" w14:paraId="6B004201" w14:textId="77777777">
      <w:pPr>
        <w:ind w:firstLine="560" w:firstLineChars="200"/>
        <w:rPr>
          <w:rFonts w:ascii="仿宋" w:eastAsia="仿宋" w:hAnsi="仿宋"/>
          <w:sz w:val="28"/>
        </w:rPr>
      </w:pPr>
      <w:r w:rsidRPr="00251225">
        <w:rPr>
          <w:rFonts w:ascii="仿宋" w:eastAsia="仿宋" w:hAnsi="仿宋"/>
          <w:sz w:val="28"/>
        </w:rPr>
        <w:t>2. 市场多元化： 公司将寻求拓展不同领域的市场，以减少依赖于单一市场的风险。我们将进一步扩展产品和服务组合，以满足不同行业和客户的需求。</w:t>
      </w:r>
    </w:p>
    <w:p w:rsidR="00251225" w:rsidRPr="00251225" w:rsidP="00251225" w14:paraId="533F0630" w14:textId="77777777">
      <w:pPr>
        <w:ind w:firstLine="560" w:firstLineChars="200"/>
        <w:rPr>
          <w:rFonts w:ascii="仿宋" w:eastAsia="仿宋" w:hAnsi="仿宋"/>
          <w:sz w:val="28"/>
        </w:rPr>
      </w:pPr>
    </w:p>
    <w:p w:rsidR="00251225" w:rsidRPr="00251225" w:rsidP="00251225" w14:paraId="72813DBA" w14:textId="77777777">
      <w:pPr>
        <w:ind w:firstLine="560" w:firstLineChars="200"/>
        <w:rPr>
          <w:rFonts w:ascii="仿宋" w:eastAsia="仿宋" w:hAnsi="仿宋"/>
          <w:sz w:val="28"/>
        </w:rPr>
      </w:pPr>
      <w:r w:rsidRPr="00251225">
        <w:rPr>
          <w:rFonts w:ascii="仿宋" w:eastAsia="仿宋" w:hAnsi="仿宋"/>
          <w:sz w:val="28"/>
        </w:rPr>
        <w:t>3.</w:t>
      </w:r>
      <w:r w:rsidRPr="00251225">
        <w:rPr>
          <w:rFonts w:ascii="仿宋" w:eastAsia="仿宋" w:hAnsi="仿宋"/>
          <w:sz w:val="28"/>
        </w:rPr>
        <w:t xml:space="preserve"> 国际扩展：</w:t>
      </w:r>
      <w:r w:rsidRPr="00251225">
        <w:rPr>
          <w:rFonts w:ascii="仿宋" w:eastAsia="仿宋" w:hAnsi="仿宋"/>
          <w:sz w:val="28"/>
        </w:rPr>
        <w:br/>
      </w:r>
      <w:r w:rsidRPr="0025122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https://d.book118.com/015323332302011114</w:t>
        </w:r>
      </w:hyperlink>
    </w:p>
    <w:p w:rsidR="00251225" w:rsidRPr="00251225" w:rsidP="00251225">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paraId="06D498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paraId="0F3D48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paraId="24F67AD1"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51225" w14:paraId="470D1E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paraId="7E6C3F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512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512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5122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5122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5122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5122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5122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5122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5122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122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122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5122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5122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122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122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5122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5122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5122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5122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5122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5122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5122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5122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5122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5122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5122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5122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5122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5122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5122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5122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5122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5122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5122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5122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122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P="00F50C37" w14:textId="06D19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5122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paraId="248125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paraId="6BE4B8EE"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paraId="34F7DB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rsidRPr="00251225" w:rsidP="00251225" w14:textId="19C14EB6">
    <w:pPr>
      <w:pStyle w:val="Header"/>
      <w:rPr>
        <w:rFonts w:ascii="仿宋" w:eastAsia="仿宋" w:hAnsi="仿宋"/>
      </w:rPr>
    </w:pPr>
    <w:r w:rsidRPr="00251225">
      <w:rPr>
        <w:rFonts w:ascii="仿宋" w:eastAsia="仿宋" w:hAnsi="仿宋" w:hint="eastAsia"/>
      </w:rPr>
      <w:t>城市市容管理服务商业计划书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2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25"/>
    <w:rsid w:val="00124B19"/>
    <w:rsid w:val="00251225"/>
    <w:rsid w:val="00F50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96847A"/>
  <w15:chartTrackingRefBased/>
  <w15:docId w15:val="{BAC9F486-7103-4895-A258-8C026492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5122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5122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5122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5122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5122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25122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5122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5122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5122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5122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5122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5122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5122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5122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251225"/>
    <w:rPr>
      <w:rFonts w:cstheme="majorBidi"/>
      <w:b/>
      <w:bCs/>
      <w:color w:val="0F4761" w:themeColor="accent1" w:themeShade="BF"/>
    </w:rPr>
  </w:style>
  <w:style w:type="character" w:customStyle="1" w:styleId="7">
    <w:name w:val="标题 7 字符"/>
    <w:basedOn w:val="DefaultParagraphFont"/>
    <w:link w:val="Heading7"/>
    <w:uiPriority w:val="9"/>
    <w:semiHidden/>
    <w:rsid w:val="00251225"/>
    <w:rPr>
      <w:rFonts w:cstheme="majorBidi"/>
      <w:b/>
      <w:bCs/>
      <w:color w:val="595959" w:themeColor="text1" w:themeTint="A6"/>
    </w:rPr>
  </w:style>
  <w:style w:type="character" w:customStyle="1" w:styleId="8">
    <w:name w:val="标题 8 字符"/>
    <w:basedOn w:val="DefaultParagraphFont"/>
    <w:link w:val="Heading8"/>
    <w:uiPriority w:val="9"/>
    <w:semiHidden/>
    <w:rsid w:val="00251225"/>
    <w:rPr>
      <w:rFonts w:cstheme="majorBidi"/>
      <w:color w:val="595959" w:themeColor="text1" w:themeTint="A6"/>
    </w:rPr>
  </w:style>
  <w:style w:type="character" w:customStyle="1" w:styleId="9">
    <w:name w:val="标题 9 字符"/>
    <w:basedOn w:val="DefaultParagraphFont"/>
    <w:link w:val="Heading9"/>
    <w:uiPriority w:val="9"/>
    <w:semiHidden/>
    <w:rsid w:val="00251225"/>
    <w:rPr>
      <w:rFonts w:eastAsiaTheme="majorEastAsia" w:cstheme="majorBidi"/>
      <w:color w:val="595959" w:themeColor="text1" w:themeTint="A6"/>
    </w:rPr>
  </w:style>
  <w:style w:type="paragraph" w:styleId="Title">
    <w:name w:val="Title"/>
    <w:basedOn w:val="Normal"/>
    <w:next w:val="Normal"/>
    <w:link w:val="a"/>
    <w:uiPriority w:val="10"/>
    <w:qFormat/>
    <w:rsid w:val="0025122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5122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5122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5122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5122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251225"/>
    <w:rPr>
      <w:i/>
      <w:iCs/>
      <w:color w:val="404040" w:themeColor="text1" w:themeTint="BF"/>
    </w:rPr>
  </w:style>
  <w:style w:type="paragraph" w:styleId="ListParagraph">
    <w:name w:val="List Paragraph"/>
    <w:basedOn w:val="Normal"/>
    <w:uiPriority w:val="34"/>
    <w:qFormat/>
    <w:rsid w:val="00251225"/>
    <w:pPr>
      <w:ind w:left="720"/>
      <w:contextualSpacing/>
    </w:pPr>
  </w:style>
  <w:style w:type="character" w:styleId="IntenseEmphasis">
    <w:name w:val="Intense Emphasis"/>
    <w:basedOn w:val="DefaultParagraphFont"/>
    <w:uiPriority w:val="21"/>
    <w:qFormat/>
    <w:rsid w:val="00251225"/>
    <w:rPr>
      <w:i/>
      <w:iCs/>
      <w:color w:val="0F4761" w:themeColor="accent1" w:themeShade="BF"/>
    </w:rPr>
  </w:style>
  <w:style w:type="paragraph" w:styleId="IntenseQuote">
    <w:name w:val="Intense Quote"/>
    <w:basedOn w:val="Normal"/>
    <w:next w:val="Normal"/>
    <w:link w:val="a2"/>
    <w:uiPriority w:val="30"/>
    <w:qFormat/>
    <w:rsid w:val="00251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51225"/>
    <w:rPr>
      <w:i/>
      <w:iCs/>
      <w:color w:val="0F4761" w:themeColor="accent1" w:themeShade="BF"/>
    </w:rPr>
  </w:style>
  <w:style w:type="character" w:styleId="IntenseReference">
    <w:name w:val="Intense Reference"/>
    <w:basedOn w:val="DefaultParagraphFont"/>
    <w:uiPriority w:val="32"/>
    <w:qFormat/>
    <w:rsid w:val="00251225"/>
    <w:rPr>
      <w:b/>
      <w:bCs/>
      <w:smallCaps/>
      <w:color w:val="0F4761" w:themeColor="accent1" w:themeShade="BF"/>
      <w:spacing w:val="5"/>
    </w:rPr>
  </w:style>
  <w:style w:type="paragraph" w:styleId="Header">
    <w:name w:val="header"/>
    <w:basedOn w:val="Normal"/>
    <w:link w:val="a3"/>
    <w:uiPriority w:val="99"/>
    <w:unhideWhenUsed/>
    <w:rsid w:val="0025122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251225"/>
    <w:rPr>
      <w:sz w:val="18"/>
      <w:szCs w:val="18"/>
    </w:rPr>
  </w:style>
  <w:style w:type="paragraph" w:styleId="Footer">
    <w:name w:val="footer"/>
    <w:basedOn w:val="Normal"/>
    <w:link w:val="a4"/>
    <w:uiPriority w:val="99"/>
    <w:unhideWhenUsed/>
    <w:rsid w:val="0025122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251225"/>
    <w:rPr>
      <w:sz w:val="18"/>
      <w:szCs w:val="18"/>
    </w:rPr>
  </w:style>
  <w:style w:type="character" w:styleId="PageNumber">
    <w:name w:val="page number"/>
    <w:basedOn w:val="DefaultParagraphFont"/>
    <w:uiPriority w:val="99"/>
    <w:semiHidden/>
    <w:unhideWhenUsed/>
    <w:rsid w:val="00251225"/>
  </w:style>
  <w:style w:type="paragraph" w:styleId="TOC1">
    <w:name w:val="toc 1"/>
    <w:basedOn w:val="Normal"/>
    <w:next w:val="Normal"/>
    <w:autoRedefine/>
    <w:uiPriority w:val="39"/>
    <w:unhideWhenUsed/>
    <w:rsid w:val="00251225"/>
  </w:style>
  <w:style w:type="paragraph" w:styleId="TOC2">
    <w:name w:val="toc 2"/>
    <w:basedOn w:val="Normal"/>
    <w:next w:val="Normal"/>
    <w:autoRedefine/>
    <w:uiPriority w:val="39"/>
    <w:unhideWhenUsed/>
    <w:rsid w:val="002512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015323332302011114"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4894</Words>
  <Characters>27896</Characters>
  <Application>Microsoft Office Word</Application>
  <DocSecurity>0</DocSecurity>
  <Lines>232</Lines>
  <Paragraphs>65</Paragraphs>
  <ScaleCrop>false</ScaleCrop>
  <Company/>
  <LinksUpToDate>false</LinksUpToDate>
  <CharactersWithSpaces>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2024-03-01T00:32:00Z</dcterms:created>
  <dcterms:modified xsi:type="dcterms:W3CDTF">2024-03-01T00:33:00Z</dcterms:modified>
</cp:coreProperties>
</file>