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汽罐车项目规划设计蓝图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05" w:history="1">
        <w:r>
          <w:rPr>
            <w:rFonts w:ascii="仿宋" w:eastAsia="仿宋" w:hAnsi="仿宋" w:cs="仿宋" w:hint="eastAsia"/>
            <w:lang w:eastAsia="zh-CN"/>
          </w:rPr>
          <w:t>概论</w:t>
        </w:r>
        <w:r>
          <w:tab/>
        </w:r>
        <w:r>
          <w:fldChar w:fldCharType="begin"/>
        </w:r>
        <w:r>
          <w:instrText xml:space="preserve"> PAGEREF _Toc11705 \h </w:instrText>
        </w:r>
        <w:r>
          <w:fldChar w:fldCharType="separate"/>
        </w:r>
        <w:r>
          <w:t>3</w:t>
        </w:r>
        <w:r>
          <w:fldChar w:fldCharType="end"/>
        </w:r>
      </w:hyperlink>
    </w:p>
    <w:p>
      <w:pPr>
        <w:pStyle w:val="TOC1"/>
        <w:tabs>
          <w:tab w:val="right" w:leader="dot" w:pos="8306"/>
        </w:tabs>
      </w:pPr>
      <w:hyperlink w:anchor="_Toc8490" w:history="1">
        <w:r>
          <w:rPr>
            <w:rFonts w:ascii="仿宋" w:eastAsia="仿宋" w:hAnsi="仿宋" w:cs="仿宋" w:hint="eastAsia"/>
            <w:lang w:eastAsia="zh-CN"/>
          </w:rPr>
          <w:t>一、汽罐车项目建设背景及必要性分析</w:t>
        </w:r>
        <w:r>
          <w:tab/>
        </w:r>
        <w:r>
          <w:fldChar w:fldCharType="begin"/>
        </w:r>
        <w:r>
          <w:instrText xml:space="preserve"> PAGEREF _Toc8490 \h </w:instrText>
        </w:r>
        <w:r>
          <w:fldChar w:fldCharType="separate"/>
        </w:r>
        <w:r>
          <w:t>3</w:t>
        </w:r>
        <w:r>
          <w:fldChar w:fldCharType="end"/>
        </w:r>
      </w:hyperlink>
    </w:p>
    <w:p>
      <w:pPr>
        <w:pStyle w:val="TOC2"/>
        <w:tabs>
          <w:tab w:val="right" w:leader="dot" w:pos="8306"/>
        </w:tabs>
      </w:pPr>
      <w:hyperlink w:anchor="_Toc11188" w:history="1">
        <w:r>
          <w:rPr>
            <w:rFonts w:ascii="仿宋" w:eastAsia="仿宋" w:hAnsi="仿宋" w:cs="仿宋" w:hint="eastAsia"/>
            <w:lang w:eastAsia="zh-CN"/>
          </w:rPr>
          <w:t>(一)、汽罐车项目背景分析</w:t>
        </w:r>
        <w:r>
          <w:tab/>
        </w:r>
        <w:r>
          <w:fldChar w:fldCharType="begin"/>
        </w:r>
        <w:r>
          <w:instrText xml:space="preserve"> PAGEREF _Toc11188 \h </w:instrText>
        </w:r>
        <w:r>
          <w:fldChar w:fldCharType="separate"/>
        </w:r>
        <w:r>
          <w:t>3</w:t>
        </w:r>
        <w:r>
          <w:fldChar w:fldCharType="end"/>
        </w:r>
      </w:hyperlink>
    </w:p>
    <w:p>
      <w:pPr>
        <w:pStyle w:val="TOC2"/>
        <w:tabs>
          <w:tab w:val="right" w:leader="dot" w:pos="8306"/>
        </w:tabs>
      </w:pPr>
      <w:hyperlink w:anchor="_Toc19185" w:history="1">
        <w:r>
          <w:rPr>
            <w:rFonts w:ascii="仿宋" w:eastAsia="仿宋" w:hAnsi="仿宋" w:cs="仿宋" w:hint="eastAsia"/>
            <w:lang w:eastAsia="zh-CN"/>
          </w:rPr>
          <w:t>(二)、汽罐车项目建设必要性分析</w:t>
        </w:r>
        <w:r>
          <w:tab/>
        </w:r>
        <w:r>
          <w:fldChar w:fldCharType="begin"/>
        </w:r>
        <w:r>
          <w:instrText xml:space="preserve"> PAGEREF _Toc19185 \h </w:instrText>
        </w:r>
        <w:r>
          <w:fldChar w:fldCharType="separate"/>
        </w:r>
        <w:r>
          <w:t>5</w:t>
        </w:r>
        <w:r>
          <w:fldChar w:fldCharType="end"/>
        </w:r>
      </w:hyperlink>
    </w:p>
    <w:p>
      <w:pPr>
        <w:pStyle w:val="TOC1"/>
        <w:tabs>
          <w:tab w:val="right" w:leader="dot" w:pos="8306"/>
        </w:tabs>
      </w:pPr>
      <w:hyperlink w:anchor="_Toc10332" w:history="1">
        <w:r>
          <w:rPr>
            <w:rFonts w:ascii="仿宋" w:eastAsia="仿宋" w:hAnsi="仿宋" w:cs="仿宋" w:hint="eastAsia"/>
            <w:lang w:eastAsia="zh-CN"/>
          </w:rPr>
          <w:t>二、汽罐车项目可持续发展</w:t>
        </w:r>
        <w:r>
          <w:tab/>
        </w:r>
        <w:r>
          <w:fldChar w:fldCharType="begin"/>
        </w:r>
        <w:r>
          <w:instrText xml:space="preserve"> PAGEREF _Toc10332 \h </w:instrText>
        </w:r>
        <w:r>
          <w:fldChar w:fldCharType="separate"/>
        </w:r>
        <w:r>
          <w:t>6</w:t>
        </w:r>
        <w:r>
          <w:fldChar w:fldCharType="end"/>
        </w:r>
      </w:hyperlink>
    </w:p>
    <w:p>
      <w:pPr>
        <w:pStyle w:val="TOC2"/>
        <w:tabs>
          <w:tab w:val="right" w:leader="dot" w:pos="8306"/>
        </w:tabs>
      </w:pPr>
      <w:hyperlink w:anchor="_Toc14248" w:history="1">
        <w:r>
          <w:rPr>
            <w:rFonts w:ascii="仿宋" w:eastAsia="仿宋" w:hAnsi="仿宋" w:cs="仿宋" w:hint="eastAsia"/>
            <w:lang w:eastAsia="zh-CN"/>
          </w:rPr>
          <w:t>(一)、可持续战略与实践</w:t>
        </w:r>
        <w:r>
          <w:tab/>
        </w:r>
        <w:r>
          <w:fldChar w:fldCharType="begin"/>
        </w:r>
        <w:r>
          <w:instrText xml:space="preserve"> PAGEREF _Toc14248 \h </w:instrText>
        </w:r>
        <w:r>
          <w:fldChar w:fldCharType="separate"/>
        </w:r>
        <w:r>
          <w:t>6</w:t>
        </w:r>
        <w:r>
          <w:fldChar w:fldCharType="end"/>
        </w:r>
      </w:hyperlink>
    </w:p>
    <w:p>
      <w:pPr>
        <w:pStyle w:val="TOC2"/>
        <w:tabs>
          <w:tab w:val="right" w:leader="dot" w:pos="8306"/>
        </w:tabs>
      </w:pPr>
      <w:hyperlink w:anchor="_Toc18513" w:history="1">
        <w:r>
          <w:rPr>
            <w:rFonts w:ascii="仿宋" w:eastAsia="仿宋" w:hAnsi="仿宋" w:cs="仿宋" w:hint="eastAsia"/>
            <w:lang w:eastAsia="zh-CN"/>
          </w:rPr>
          <w:t>(二)、环保与社会责任</w:t>
        </w:r>
        <w:r>
          <w:tab/>
        </w:r>
        <w:r>
          <w:fldChar w:fldCharType="begin"/>
        </w:r>
        <w:r>
          <w:instrText xml:space="preserve"> PAGEREF _Toc18513 \h </w:instrText>
        </w:r>
        <w:r>
          <w:fldChar w:fldCharType="separate"/>
        </w:r>
        <w:r>
          <w:t>7</w:t>
        </w:r>
        <w:r>
          <w:fldChar w:fldCharType="end"/>
        </w:r>
      </w:hyperlink>
    </w:p>
    <w:p>
      <w:pPr>
        <w:pStyle w:val="TOC1"/>
        <w:tabs>
          <w:tab w:val="right" w:leader="dot" w:pos="8306"/>
        </w:tabs>
      </w:pPr>
      <w:hyperlink w:anchor="_Toc31518" w:history="1">
        <w:r>
          <w:rPr>
            <w:rFonts w:ascii="仿宋" w:eastAsia="仿宋" w:hAnsi="仿宋" w:cs="仿宋" w:hint="eastAsia"/>
            <w:lang w:eastAsia="zh-CN"/>
          </w:rPr>
          <w:t>三、汽罐车项目绩效评估</w:t>
        </w:r>
        <w:r>
          <w:tab/>
        </w:r>
        <w:r>
          <w:fldChar w:fldCharType="begin"/>
        </w:r>
        <w:r>
          <w:instrText xml:space="preserve"> PAGEREF _Toc31518 \h </w:instrText>
        </w:r>
        <w:r>
          <w:fldChar w:fldCharType="separate"/>
        </w:r>
        <w:r>
          <w:t>7</w:t>
        </w:r>
        <w:r>
          <w:fldChar w:fldCharType="end"/>
        </w:r>
      </w:hyperlink>
    </w:p>
    <w:p>
      <w:pPr>
        <w:pStyle w:val="TOC2"/>
        <w:tabs>
          <w:tab w:val="right" w:leader="dot" w:pos="8306"/>
        </w:tabs>
      </w:pPr>
      <w:hyperlink w:anchor="_Toc4878" w:history="1">
        <w:r>
          <w:rPr>
            <w:rFonts w:ascii="仿宋" w:eastAsia="仿宋" w:hAnsi="仿宋" w:cs="仿宋" w:hint="eastAsia"/>
            <w:lang w:eastAsia="zh-CN"/>
          </w:rPr>
          <w:t>(一)、绩效评估指标</w:t>
        </w:r>
        <w:r>
          <w:tab/>
        </w:r>
        <w:r>
          <w:fldChar w:fldCharType="begin"/>
        </w:r>
        <w:r>
          <w:instrText xml:space="preserve"> PAGEREF _Toc4878 \h </w:instrText>
        </w:r>
        <w:r>
          <w:fldChar w:fldCharType="separate"/>
        </w:r>
        <w:r>
          <w:t>7</w:t>
        </w:r>
        <w:r>
          <w:fldChar w:fldCharType="end"/>
        </w:r>
      </w:hyperlink>
    </w:p>
    <w:p>
      <w:pPr>
        <w:pStyle w:val="TOC2"/>
        <w:tabs>
          <w:tab w:val="right" w:leader="dot" w:pos="8306"/>
        </w:tabs>
      </w:pPr>
      <w:hyperlink w:anchor="_Toc24101" w:history="1">
        <w:r>
          <w:rPr>
            <w:rFonts w:ascii="仿宋" w:eastAsia="仿宋" w:hAnsi="仿宋" w:cs="仿宋" w:hint="eastAsia"/>
            <w:lang w:eastAsia="zh-CN"/>
          </w:rPr>
          <w:t>(二)、绩效评估方法</w:t>
        </w:r>
        <w:r>
          <w:tab/>
        </w:r>
        <w:r>
          <w:fldChar w:fldCharType="begin"/>
        </w:r>
        <w:r>
          <w:instrText xml:space="preserve"> PAGEREF _Toc24101 \h </w:instrText>
        </w:r>
        <w:r>
          <w:fldChar w:fldCharType="separate"/>
        </w:r>
        <w:r>
          <w:t>9</w:t>
        </w:r>
        <w:r>
          <w:fldChar w:fldCharType="end"/>
        </w:r>
      </w:hyperlink>
    </w:p>
    <w:p>
      <w:pPr>
        <w:pStyle w:val="TOC2"/>
        <w:tabs>
          <w:tab w:val="right" w:leader="dot" w:pos="8306"/>
        </w:tabs>
      </w:pPr>
      <w:hyperlink w:anchor="_Toc6234" w:history="1">
        <w:r>
          <w:rPr>
            <w:rFonts w:ascii="仿宋" w:eastAsia="仿宋" w:hAnsi="仿宋" w:cs="仿宋" w:hint="eastAsia"/>
            <w:lang w:eastAsia="zh-CN"/>
          </w:rPr>
          <w:t>(三)、绩效评估周期</w:t>
        </w:r>
        <w:r>
          <w:tab/>
        </w:r>
        <w:r>
          <w:fldChar w:fldCharType="begin"/>
        </w:r>
        <w:r>
          <w:instrText xml:space="preserve"> PAGEREF _Toc6234 \h </w:instrText>
        </w:r>
        <w:r>
          <w:fldChar w:fldCharType="separate"/>
        </w:r>
        <w:r>
          <w:t>10</w:t>
        </w:r>
        <w:r>
          <w:fldChar w:fldCharType="end"/>
        </w:r>
      </w:hyperlink>
    </w:p>
    <w:p>
      <w:pPr>
        <w:pStyle w:val="TOC1"/>
        <w:tabs>
          <w:tab w:val="right" w:leader="dot" w:pos="8306"/>
        </w:tabs>
      </w:pPr>
      <w:hyperlink w:anchor="_Toc23229" w:history="1">
        <w:r>
          <w:rPr>
            <w:rFonts w:ascii="仿宋" w:eastAsia="仿宋" w:hAnsi="仿宋" w:cs="仿宋" w:hint="eastAsia"/>
            <w:lang w:eastAsia="zh-CN"/>
          </w:rPr>
          <w:t>四、汽罐车项目概论</w:t>
        </w:r>
        <w:r>
          <w:tab/>
        </w:r>
        <w:r>
          <w:fldChar w:fldCharType="begin"/>
        </w:r>
        <w:r>
          <w:instrText xml:space="preserve"> PAGEREF _Toc23229 \h </w:instrText>
        </w:r>
        <w:r>
          <w:fldChar w:fldCharType="separate"/>
        </w:r>
        <w:r>
          <w:t>11</w:t>
        </w:r>
        <w:r>
          <w:fldChar w:fldCharType="end"/>
        </w:r>
      </w:hyperlink>
    </w:p>
    <w:p>
      <w:pPr>
        <w:pStyle w:val="TOC2"/>
        <w:tabs>
          <w:tab w:val="right" w:leader="dot" w:pos="8306"/>
        </w:tabs>
      </w:pPr>
      <w:hyperlink w:anchor="_Toc13888" w:history="1">
        <w:r>
          <w:rPr>
            <w:rFonts w:ascii="仿宋" w:eastAsia="仿宋" w:hAnsi="仿宋" w:cs="仿宋" w:hint="eastAsia"/>
            <w:lang w:eastAsia="zh-CN"/>
          </w:rPr>
          <w:t>(一)、汽罐车项目概况</w:t>
        </w:r>
        <w:r>
          <w:tab/>
        </w:r>
        <w:r>
          <w:fldChar w:fldCharType="begin"/>
        </w:r>
        <w:r>
          <w:instrText xml:space="preserve"> PAGEREF _Toc13888 \h </w:instrText>
        </w:r>
        <w:r>
          <w:fldChar w:fldCharType="separate"/>
        </w:r>
        <w:r>
          <w:t>11</w:t>
        </w:r>
        <w:r>
          <w:fldChar w:fldCharType="end"/>
        </w:r>
      </w:hyperlink>
    </w:p>
    <w:p>
      <w:pPr>
        <w:pStyle w:val="TOC2"/>
        <w:tabs>
          <w:tab w:val="right" w:leader="dot" w:pos="8306"/>
        </w:tabs>
      </w:pPr>
      <w:hyperlink w:anchor="_Toc6820" w:history="1">
        <w:r>
          <w:rPr>
            <w:rFonts w:ascii="仿宋" w:eastAsia="仿宋" w:hAnsi="仿宋" w:cs="仿宋" w:hint="eastAsia"/>
            <w:lang w:eastAsia="zh-CN"/>
          </w:rPr>
          <w:t>(二)、汽罐车项目目标</w:t>
        </w:r>
        <w:r>
          <w:tab/>
        </w:r>
        <w:r>
          <w:fldChar w:fldCharType="begin"/>
        </w:r>
        <w:r>
          <w:instrText xml:space="preserve"> PAGEREF _Toc6820 \h </w:instrText>
        </w:r>
        <w:r>
          <w:fldChar w:fldCharType="separate"/>
        </w:r>
        <w:r>
          <w:t>13</w:t>
        </w:r>
        <w:r>
          <w:fldChar w:fldCharType="end"/>
        </w:r>
      </w:hyperlink>
    </w:p>
    <w:p>
      <w:pPr>
        <w:pStyle w:val="TOC2"/>
        <w:tabs>
          <w:tab w:val="right" w:leader="dot" w:pos="8306"/>
        </w:tabs>
      </w:pPr>
      <w:hyperlink w:anchor="_Toc11229" w:history="1">
        <w:r>
          <w:rPr>
            <w:rFonts w:ascii="仿宋" w:eastAsia="仿宋" w:hAnsi="仿宋" w:cs="仿宋" w:hint="eastAsia"/>
            <w:lang w:eastAsia="zh-CN"/>
          </w:rPr>
          <w:t>(三)、汽罐车项目提出的理由</w:t>
        </w:r>
        <w:r>
          <w:tab/>
        </w:r>
        <w:r>
          <w:fldChar w:fldCharType="begin"/>
        </w:r>
        <w:r>
          <w:instrText xml:space="preserve"> PAGEREF _Toc11229 \h </w:instrText>
        </w:r>
        <w:r>
          <w:fldChar w:fldCharType="separate"/>
        </w:r>
        <w:r>
          <w:t>14</w:t>
        </w:r>
        <w:r>
          <w:fldChar w:fldCharType="end"/>
        </w:r>
      </w:hyperlink>
    </w:p>
    <w:p>
      <w:pPr>
        <w:pStyle w:val="TOC2"/>
        <w:tabs>
          <w:tab w:val="right" w:leader="dot" w:pos="8306"/>
        </w:tabs>
      </w:pPr>
      <w:hyperlink w:anchor="_Toc4984" w:history="1">
        <w:r>
          <w:rPr>
            <w:rFonts w:ascii="仿宋" w:eastAsia="仿宋" w:hAnsi="仿宋" w:cs="仿宋" w:hint="eastAsia"/>
            <w:lang w:eastAsia="zh-CN"/>
          </w:rPr>
          <w:t>(四)、汽罐车项目意义</w:t>
        </w:r>
        <w:r>
          <w:tab/>
        </w:r>
        <w:r>
          <w:fldChar w:fldCharType="begin"/>
        </w:r>
        <w:r>
          <w:instrText xml:space="preserve"> PAGEREF _Toc4984 \h </w:instrText>
        </w:r>
        <w:r>
          <w:fldChar w:fldCharType="separate"/>
        </w:r>
        <w:r>
          <w:t>15</w:t>
        </w:r>
        <w:r>
          <w:fldChar w:fldCharType="end"/>
        </w:r>
      </w:hyperlink>
    </w:p>
    <w:p>
      <w:pPr>
        <w:pStyle w:val="TOC2"/>
        <w:tabs>
          <w:tab w:val="right" w:leader="dot" w:pos="8306"/>
        </w:tabs>
      </w:pPr>
      <w:hyperlink w:anchor="_Toc18305" w:history="1">
        <w:r>
          <w:rPr>
            <w:rFonts w:ascii="仿宋" w:eastAsia="仿宋" w:hAnsi="仿宋" w:cs="仿宋" w:hint="eastAsia"/>
            <w:lang w:eastAsia="zh-CN"/>
          </w:rPr>
          <w:t>(五)、汽罐车项目背景</w:t>
        </w:r>
        <w:r>
          <w:tab/>
        </w:r>
        <w:r>
          <w:fldChar w:fldCharType="begin"/>
        </w:r>
        <w:r>
          <w:instrText xml:space="preserve"> PAGEREF _Toc18305 \h </w:instrText>
        </w:r>
        <w:r>
          <w:fldChar w:fldCharType="separate"/>
        </w:r>
        <w:r>
          <w:t>16</w:t>
        </w:r>
        <w:r>
          <w:fldChar w:fldCharType="end"/>
        </w:r>
      </w:hyperlink>
    </w:p>
    <w:p>
      <w:pPr>
        <w:pStyle w:val="TOC1"/>
        <w:tabs>
          <w:tab w:val="right" w:leader="dot" w:pos="8306"/>
        </w:tabs>
      </w:pPr>
      <w:hyperlink w:anchor="_Toc29898" w:history="1">
        <w:r>
          <w:rPr>
            <w:rFonts w:ascii="仿宋" w:eastAsia="仿宋" w:hAnsi="仿宋" w:cs="仿宋" w:hint="eastAsia"/>
            <w:lang w:eastAsia="zh-CN"/>
          </w:rPr>
          <w:t>五、汽罐车项目文档管理</w:t>
        </w:r>
        <w:r>
          <w:tab/>
        </w:r>
        <w:r>
          <w:fldChar w:fldCharType="begin"/>
        </w:r>
        <w:r>
          <w:instrText xml:space="preserve"> PAGEREF _Toc29898 \h </w:instrText>
        </w:r>
        <w:r>
          <w:fldChar w:fldCharType="separate"/>
        </w:r>
        <w:r>
          <w:t>17</w:t>
        </w:r>
        <w:r>
          <w:fldChar w:fldCharType="end"/>
        </w:r>
      </w:hyperlink>
    </w:p>
    <w:p>
      <w:pPr>
        <w:pStyle w:val="TOC2"/>
        <w:tabs>
          <w:tab w:val="right" w:leader="dot" w:pos="8306"/>
        </w:tabs>
      </w:pPr>
      <w:hyperlink w:anchor="_Toc13046" w:history="1">
        <w:r>
          <w:rPr>
            <w:rFonts w:ascii="仿宋" w:eastAsia="仿宋" w:hAnsi="仿宋" w:cs="仿宋" w:hint="eastAsia"/>
            <w:lang w:eastAsia="zh-CN"/>
          </w:rPr>
          <w:t>(一)、文档编制与审查</w:t>
        </w:r>
        <w:r>
          <w:tab/>
        </w:r>
        <w:r>
          <w:fldChar w:fldCharType="begin"/>
        </w:r>
        <w:r>
          <w:instrText xml:space="preserve"> PAGEREF _Toc13046 \h </w:instrText>
        </w:r>
        <w:r>
          <w:fldChar w:fldCharType="separate"/>
        </w:r>
        <w:r>
          <w:t>17</w:t>
        </w:r>
        <w:r>
          <w:fldChar w:fldCharType="end"/>
        </w:r>
      </w:hyperlink>
    </w:p>
    <w:p>
      <w:pPr>
        <w:pStyle w:val="TOC2"/>
        <w:tabs>
          <w:tab w:val="right" w:leader="dot" w:pos="8306"/>
        </w:tabs>
      </w:pPr>
      <w:hyperlink w:anchor="_Toc32716" w:history="1">
        <w:r>
          <w:rPr>
            <w:rFonts w:ascii="仿宋" w:eastAsia="仿宋" w:hAnsi="仿宋" w:cs="仿宋" w:hint="eastAsia"/>
            <w:lang w:eastAsia="zh-CN"/>
          </w:rPr>
          <w:t>(二)、文档发布与分发</w:t>
        </w:r>
        <w:r>
          <w:tab/>
        </w:r>
        <w:r>
          <w:fldChar w:fldCharType="begin"/>
        </w:r>
        <w:r>
          <w:instrText xml:space="preserve"> PAGEREF _Toc32716 \h </w:instrText>
        </w:r>
        <w:r>
          <w:fldChar w:fldCharType="separate"/>
        </w:r>
        <w:r>
          <w:t>18</w:t>
        </w:r>
        <w:r>
          <w:fldChar w:fldCharType="end"/>
        </w:r>
      </w:hyperlink>
    </w:p>
    <w:p>
      <w:pPr>
        <w:pStyle w:val="TOC2"/>
        <w:tabs>
          <w:tab w:val="right" w:leader="dot" w:pos="8306"/>
        </w:tabs>
      </w:pPr>
      <w:hyperlink w:anchor="_Toc14063" w:history="1">
        <w:r>
          <w:rPr>
            <w:rFonts w:ascii="仿宋" w:eastAsia="仿宋" w:hAnsi="仿宋" w:cs="仿宋" w:hint="eastAsia"/>
            <w:lang w:eastAsia="zh-CN"/>
          </w:rPr>
          <w:t>(三)、文档存档与归档</w:t>
        </w:r>
        <w:r>
          <w:tab/>
        </w:r>
        <w:r>
          <w:fldChar w:fldCharType="begin"/>
        </w:r>
        <w:r>
          <w:instrText xml:space="preserve"> PAGEREF _Toc14063 \h </w:instrText>
        </w:r>
        <w:r>
          <w:fldChar w:fldCharType="separate"/>
        </w:r>
        <w:r>
          <w:t>19</w:t>
        </w:r>
        <w:r>
          <w:fldChar w:fldCharType="end"/>
        </w:r>
      </w:hyperlink>
    </w:p>
    <w:p>
      <w:pPr>
        <w:pStyle w:val="TOC1"/>
        <w:tabs>
          <w:tab w:val="right" w:leader="dot" w:pos="8306"/>
        </w:tabs>
      </w:pPr>
      <w:hyperlink w:anchor="_Toc23944" w:history="1">
        <w:r>
          <w:rPr>
            <w:rFonts w:ascii="仿宋" w:eastAsia="仿宋" w:hAnsi="仿宋" w:cs="仿宋" w:hint="eastAsia"/>
            <w:lang w:eastAsia="zh-CN"/>
          </w:rPr>
          <w:t>六、工艺说明</w:t>
        </w:r>
        <w:r>
          <w:tab/>
        </w:r>
        <w:r>
          <w:fldChar w:fldCharType="begin"/>
        </w:r>
        <w:r>
          <w:instrText xml:space="preserve"> PAGEREF _Toc23944 \h </w:instrText>
        </w:r>
        <w:r>
          <w:fldChar w:fldCharType="separate"/>
        </w:r>
        <w:r>
          <w:t>20</w:t>
        </w:r>
        <w:r>
          <w:fldChar w:fldCharType="end"/>
        </w:r>
      </w:hyperlink>
    </w:p>
    <w:p>
      <w:pPr>
        <w:pStyle w:val="TOC2"/>
        <w:tabs>
          <w:tab w:val="right" w:leader="dot" w:pos="8306"/>
        </w:tabs>
      </w:pPr>
      <w:hyperlink w:anchor="_Toc22245" w:history="1">
        <w:r>
          <w:rPr>
            <w:rFonts w:ascii="仿宋" w:eastAsia="仿宋" w:hAnsi="仿宋" w:cs="仿宋" w:hint="eastAsia"/>
            <w:lang w:eastAsia="zh-CN"/>
          </w:rPr>
          <w:t>(一)、技术管理特点</w:t>
        </w:r>
        <w:r>
          <w:tab/>
        </w:r>
        <w:r>
          <w:fldChar w:fldCharType="begin"/>
        </w:r>
        <w:r>
          <w:instrText xml:space="preserve"> PAGEREF _Toc22245 \h </w:instrText>
        </w:r>
        <w:r>
          <w:fldChar w:fldCharType="separate"/>
        </w:r>
        <w:r>
          <w:t>20</w:t>
        </w:r>
        <w:r>
          <w:fldChar w:fldCharType="end"/>
        </w:r>
      </w:hyperlink>
    </w:p>
    <w:p>
      <w:pPr>
        <w:pStyle w:val="TOC2"/>
        <w:tabs>
          <w:tab w:val="right" w:leader="dot" w:pos="8306"/>
        </w:tabs>
      </w:pPr>
      <w:hyperlink w:anchor="_Toc28612" w:history="1">
        <w:r>
          <w:rPr>
            <w:rFonts w:ascii="仿宋" w:eastAsia="仿宋" w:hAnsi="仿宋" w:cs="仿宋" w:hint="eastAsia"/>
            <w:lang w:eastAsia="zh-CN"/>
          </w:rPr>
          <w:t>(二)、汽罐车项目工艺技术设计方案</w:t>
        </w:r>
        <w:r>
          <w:tab/>
        </w:r>
        <w:r>
          <w:fldChar w:fldCharType="begin"/>
        </w:r>
        <w:r>
          <w:instrText xml:space="preserve"> PAGEREF _Toc28612 \h </w:instrText>
        </w:r>
        <w:r>
          <w:fldChar w:fldCharType="separate"/>
        </w:r>
        <w:r>
          <w:t>21</w:t>
        </w:r>
        <w:r>
          <w:fldChar w:fldCharType="end"/>
        </w:r>
      </w:hyperlink>
    </w:p>
    <w:p>
      <w:pPr>
        <w:pStyle w:val="TOC2"/>
        <w:tabs>
          <w:tab w:val="right" w:leader="dot" w:pos="8306"/>
        </w:tabs>
      </w:pPr>
      <w:hyperlink w:anchor="_Toc28913" w:history="1">
        <w:r>
          <w:rPr>
            <w:rFonts w:ascii="仿宋" w:eastAsia="仿宋" w:hAnsi="仿宋" w:cs="仿宋" w:hint="eastAsia"/>
            <w:lang w:eastAsia="zh-CN"/>
          </w:rPr>
          <w:t>(三)、设备选型方案</w:t>
        </w:r>
        <w:r>
          <w:tab/>
        </w:r>
        <w:r>
          <w:fldChar w:fldCharType="begin"/>
        </w:r>
        <w:r>
          <w:instrText xml:space="preserve"> PAGEREF _Toc28913 \h </w:instrText>
        </w:r>
        <w:r>
          <w:fldChar w:fldCharType="separate"/>
        </w:r>
        <w:r>
          <w:t>23</w:t>
        </w:r>
        <w:r>
          <w:fldChar w:fldCharType="end"/>
        </w:r>
      </w:hyperlink>
    </w:p>
    <w:p>
      <w:pPr>
        <w:pStyle w:val="TOC1"/>
        <w:tabs>
          <w:tab w:val="right" w:leader="dot" w:pos="8306"/>
        </w:tabs>
      </w:pPr>
      <w:hyperlink w:anchor="_Toc14842" w:history="1">
        <w:r>
          <w:rPr>
            <w:rFonts w:ascii="仿宋" w:eastAsia="仿宋" w:hAnsi="仿宋" w:cs="仿宋" w:hint="eastAsia"/>
            <w:lang w:eastAsia="zh-CN"/>
          </w:rPr>
          <w:t>七、汽罐车项目社会影响</w:t>
        </w:r>
        <w:r>
          <w:tab/>
        </w:r>
        <w:r>
          <w:fldChar w:fldCharType="begin"/>
        </w:r>
        <w:r>
          <w:instrText xml:space="preserve"> PAGEREF _Toc14842 \h </w:instrText>
        </w:r>
        <w:r>
          <w:fldChar w:fldCharType="separate"/>
        </w:r>
        <w:r>
          <w:t>24</w:t>
        </w:r>
        <w:r>
          <w:fldChar w:fldCharType="end"/>
        </w:r>
      </w:hyperlink>
    </w:p>
    <w:p>
      <w:pPr>
        <w:pStyle w:val="TOC2"/>
        <w:tabs>
          <w:tab w:val="right" w:leader="dot" w:pos="8306"/>
        </w:tabs>
      </w:pPr>
      <w:hyperlink w:anchor="_Toc10595" w:history="1">
        <w:r>
          <w:rPr>
            <w:rFonts w:ascii="仿宋" w:eastAsia="仿宋" w:hAnsi="仿宋" w:cs="仿宋" w:hint="eastAsia"/>
            <w:lang w:eastAsia="zh-CN"/>
          </w:rPr>
          <w:t>(一)、社会责任与义务</w:t>
        </w:r>
        <w:r>
          <w:tab/>
        </w:r>
        <w:r>
          <w:fldChar w:fldCharType="begin"/>
        </w:r>
        <w:r>
          <w:instrText xml:space="preserve"> PAGEREF _Toc10595 \h </w:instrText>
        </w:r>
        <w:r>
          <w:fldChar w:fldCharType="separate"/>
        </w:r>
        <w:r>
          <w:t>24</w:t>
        </w:r>
        <w:r>
          <w:fldChar w:fldCharType="end"/>
        </w:r>
      </w:hyperlink>
    </w:p>
    <w:p>
      <w:pPr>
        <w:pStyle w:val="TOC2"/>
        <w:tabs>
          <w:tab w:val="right" w:leader="dot" w:pos="8306"/>
        </w:tabs>
      </w:pPr>
      <w:hyperlink w:anchor="_Toc11016" w:history="1">
        <w:r>
          <w:rPr>
            <w:rFonts w:ascii="仿宋" w:eastAsia="仿宋" w:hAnsi="仿宋" w:cs="仿宋" w:hint="eastAsia"/>
            <w:lang w:eastAsia="zh-CN"/>
          </w:rPr>
          <w:t>(二)、社会参与与沟通</w:t>
        </w:r>
        <w:r>
          <w:tab/>
        </w:r>
        <w:r>
          <w:fldChar w:fldCharType="begin"/>
        </w:r>
        <w:r>
          <w:instrText xml:space="preserve"> PAGEREF _Toc11016 \h </w:instrText>
        </w:r>
        <w:r>
          <w:fldChar w:fldCharType="separate"/>
        </w:r>
        <w:r>
          <w:t>25</w:t>
        </w:r>
        <w:r>
          <w:fldChar w:fldCharType="end"/>
        </w:r>
      </w:hyperlink>
    </w:p>
    <w:p>
      <w:pPr>
        <w:pStyle w:val="TOC1"/>
        <w:tabs>
          <w:tab w:val="right" w:leader="dot" w:pos="8306"/>
        </w:tabs>
      </w:pPr>
      <w:hyperlink w:anchor="_Toc26664" w:history="1">
        <w:r>
          <w:rPr>
            <w:rFonts w:ascii="仿宋" w:eastAsia="仿宋" w:hAnsi="仿宋" w:cs="仿宋" w:hint="eastAsia"/>
            <w:lang w:eastAsia="zh-CN"/>
          </w:rPr>
          <w:t>八、汽罐车项目环境影响分析</w:t>
        </w:r>
        <w:r>
          <w:tab/>
        </w:r>
        <w:r>
          <w:fldChar w:fldCharType="begin"/>
        </w:r>
        <w:r>
          <w:instrText xml:space="preserve"> PAGEREF _Toc26664 \h </w:instrText>
        </w:r>
        <w:r>
          <w:fldChar w:fldCharType="separate"/>
        </w:r>
        <w:r>
          <w:t>26</w:t>
        </w:r>
        <w:r>
          <w:fldChar w:fldCharType="end"/>
        </w:r>
      </w:hyperlink>
    </w:p>
    <w:p>
      <w:pPr>
        <w:pStyle w:val="TOC2"/>
        <w:tabs>
          <w:tab w:val="right" w:leader="dot" w:pos="8306"/>
        </w:tabs>
      </w:pPr>
      <w:hyperlink w:anchor="_Toc5519" w:history="1">
        <w:r>
          <w:rPr>
            <w:rFonts w:ascii="仿宋" w:eastAsia="仿宋" w:hAnsi="仿宋" w:cs="仿宋" w:hint="eastAsia"/>
            <w:lang w:eastAsia="zh-CN"/>
          </w:rPr>
          <w:t>(一)、建设区域环境质量现状</w:t>
        </w:r>
        <w:r>
          <w:tab/>
        </w:r>
        <w:r>
          <w:fldChar w:fldCharType="begin"/>
        </w:r>
        <w:r>
          <w:instrText xml:space="preserve"> PAGEREF _Toc5519 \h </w:instrText>
        </w:r>
        <w:r>
          <w:fldChar w:fldCharType="separate"/>
        </w:r>
        <w:r>
          <w:t>26</w:t>
        </w:r>
        <w:r>
          <w:fldChar w:fldCharType="end"/>
        </w:r>
      </w:hyperlink>
    </w:p>
    <w:p>
      <w:pPr>
        <w:pStyle w:val="TOC2"/>
        <w:tabs>
          <w:tab w:val="right" w:leader="dot" w:pos="8306"/>
        </w:tabs>
      </w:pPr>
      <w:hyperlink w:anchor="_Toc7735" w:history="1">
        <w:r>
          <w:rPr>
            <w:rFonts w:ascii="仿宋" w:eastAsia="仿宋" w:hAnsi="仿宋" w:cs="仿宋" w:hint="eastAsia"/>
            <w:lang w:eastAsia="zh-CN"/>
          </w:rPr>
          <w:t>(二)、建设期环境保护</w:t>
        </w:r>
        <w:r>
          <w:tab/>
        </w:r>
        <w:r>
          <w:fldChar w:fldCharType="begin"/>
        </w:r>
        <w:r>
          <w:instrText xml:space="preserve"> PAGEREF _Toc7735 \h </w:instrText>
        </w:r>
        <w:r>
          <w:fldChar w:fldCharType="separate"/>
        </w:r>
        <w:r>
          <w:t>27</w:t>
        </w:r>
        <w:r>
          <w:fldChar w:fldCharType="end"/>
        </w:r>
      </w:hyperlink>
    </w:p>
    <w:p>
      <w:pPr>
        <w:pStyle w:val="TOC2"/>
        <w:tabs>
          <w:tab w:val="right" w:leader="dot" w:pos="8306"/>
        </w:tabs>
      </w:pPr>
      <w:hyperlink w:anchor="_Toc21527" w:history="1">
        <w:r>
          <w:rPr>
            <w:rFonts w:ascii="仿宋" w:eastAsia="仿宋" w:hAnsi="仿宋" w:cs="仿宋" w:hint="eastAsia"/>
            <w:lang w:eastAsia="zh-CN"/>
          </w:rPr>
          <w:t>(三)、运营期环境保护</w:t>
        </w:r>
        <w:r>
          <w:tab/>
        </w:r>
        <w:r>
          <w:fldChar w:fldCharType="begin"/>
        </w:r>
        <w:r>
          <w:instrText xml:space="preserve"> PAGEREF _Toc21527 \h </w:instrText>
        </w:r>
        <w:r>
          <w:fldChar w:fldCharType="separate"/>
        </w:r>
        <w:r>
          <w:t>28</w:t>
        </w:r>
        <w:r>
          <w:fldChar w:fldCharType="end"/>
        </w:r>
      </w:hyperlink>
    </w:p>
    <w:p>
      <w:pPr>
        <w:pStyle w:val="TOC2"/>
        <w:tabs>
          <w:tab w:val="right" w:leader="dot" w:pos="8306"/>
        </w:tabs>
      </w:pPr>
      <w:hyperlink w:anchor="_Toc31650" w:history="1">
        <w:r>
          <w:rPr>
            <w:rFonts w:ascii="仿宋" w:eastAsia="仿宋" w:hAnsi="仿宋" w:cs="仿宋" w:hint="eastAsia"/>
            <w:lang w:eastAsia="zh-CN"/>
          </w:rPr>
          <w:t>(四)、汽罐车项目建设对区域经济的影响</w:t>
        </w:r>
        <w:r>
          <w:tab/>
        </w:r>
        <w:r>
          <w:fldChar w:fldCharType="begin"/>
        </w:r>
        <w:r>
          <w:instrText xml:space="preserve"> PAGEREF _Toc31650 \h </w:instrText>
        </w:r>
        <w:r>
          <w:fldChar w:fldCharType="separate"/>
        </w:r>
        <w:r>
          <w:t>30</w:t>
        </w:r>
        <w:r>
          <w:fldChar w:fldCharType="end"/>
        </w:r>
      </w:hyperlink>
    </w:p>
    <w:p>
      <w:pPr>
        <w:pStyle w:val="TOC2"/>
        <w:tabs>
          <w:tab w:val="right" w:leader="dot" w:pos="8306"/>
        </w:tabs>
      </w:pPr>
      <w:hyperlink w:anchor="_Toc16235" w:history="1">
        <w:r>
          <w:rPr>
            <w:rFonts w:ascii="仿宋" w:eastAsia="仿宋" w:hAnsi="仿宋" w:cs="仿宋" w:hint="eastAsia"/>
            <w:lang w:eastAsia="zh-CN"/>
          </w:rPr>
          <w:t>(五)、废弃物处理</w:t>
        </w:r>
        <w:r>
          <w:tab/>
        </w:r>
        <w:r>
          <w:fldChar w:fldCharType="begin"/>
        </w:r>
        <w:r>
          <w:instrText xml:space="preserve"> PAGEREF _Toc16235 \h </w:instrText>
        </w:r>
        <w:r>
          <w:fldChar w:fldCharType="separate"/>
        </w:r>
        <w:r>
          <w:t>31</w:t>
        </w:r>
        <w:r>
          <w:fldChar w:fldCharType="end"/>
        </w:r>
      </w:hyperlink>
    </w:p>
    <w:p>
      <w:pPr>
        <w:pStyle w:val="TOC2"/>
        <w:tabs>
          <w:tab w:val="right" w:leader="dot" w:pos="8306"/>
        </w:tabs>
      </w:pPr>
      <w:hyperlink w:anchor="_Toc17156" w:history="1">
        <w:r>
          <w:rPr>
            <w:rFonts w:ascii="仿宋" w:eastAsia="仿宋" w:hAnsi="仿宋" w:cs="仿宋" w:hint="eastAsia"/>
            <w:lang w:eastAsia="zh-CN"/>
          </w:rPr>
          <w:t>(六)、特殊环境影响分析</w:t>
        </w:r>
        <w:r>
          <w:tab/>
        </w:r>
        <w:r>
          <w:fldChar w:fldCharType="begin"/>
        </w:r>
        <w:r>
          <w:instrText xml:space="preserve"> PAGEREF _Toc17156 \h </w:instrText>
        </w:r>
        <w:r>
          <w:fldChar w:fldCharType="separate"/>
        </w:r>
        <w:r>
          <w:t>33</w:t>
        </w:r>
        <w:r>
          <w:fldChar w:fldCharType="end"/>
        </w:r>
      </w:hyperlink>
    </w:p>
    <w:p>
      <w:pPr>
        <w:pStyle w:val="TOC2"/>
        <w:tabs>
          <w:tab w:val="right" w:leader="dot" w:pos="8306"/>
        </w:tabs>
      </w:pPr>
      <w:hyperlink w:anchor="_Toc4305" w:history="1">
        <w:r>
          <w:rPr>
            <w:rFonts w:ascii="仿宋" w:eastAsia="仿宋" w:hAnsi="仿宋" w:cs="仿宋" w:hint="eastAsia"/>
            <w:lang w:eastAsia="zh-CN"/>
          </w:rPr>
          <w:t>(七)、清洁生产</w:t>
        </w:r>
        <w:r>
          <w:tab/>
        </w:r>
        <w:r>
          <w:fldChar w:fldCharType="begin"/>
        </w:r>
        <w:r>
          <w:instrText xml:space="preserve"> PAGEREF _Toc4305 \h </w:instrText>
        </w:r>
        <w:r>
          <w:fldChar w:fldCharType="separate"/>
        </w:r>
        <w:r>
          <w:t>34</w:t>
        </w:r>
        <w:r>
          <w:fldChar w:fldCharType="end"/>
        </w:r>
      </w:hyperlink>
    </w:p>
    <w:p>
      <w:pPr>
        <w:pStyle w:val="TOC2"/>
        <w:tabs>
          <w:tab w:val="right" w:leader="dot" w:pos="8306"/>
        </w:tabs>
      </w:pPr>
      <w:hyperlink w:anchor="_Toc3409" w:history="1">
        <w:r>
          <w:rPr>
            <w:rFonts w:ascii="仿宋" w:eastAsia="仿宋" w:hAnsi="仿宋" w:cs="仿宋" w:hint="eastAsia"/>
            <w:lang w:eastAsia="zh-CN"/>
          </w:rPr>
          <w:t>(八)、环境保护综合评价</w:t>
        </w:r>
        <w:r>
          <w:tab/>
        </w:r>
        <w:r>
          <w:fldChar w:fldCharType="begin"/>
        </w:r>
        <w:r>
          <w:instrText xml:space="preserve"> PAGEREF _Toc3409 \h </w:instrText>
        </w:r>
        <w:r>
          <w:fldChar w:fldCharType="separate"/>
        </w:r>
        <w:r>
          <w:t>35</w:t>
        </w:r>
        <w:r>
          <w:fldChar w:fldCharType="end"/>
        </w:r>
      </w:hyperlink>
    </w:p>
    <w:p>
      <w:pPr>
        <w:pStyle w:val="TOC1"/>
        <w:tabs>
          <w:tab w:val="right" w:leader="dot" w:pos="8306"/>
        </w:tabs>
      </w:pPr>
      <w:hyperlink w:anchor="_Toc22281" w:history="1">
        <w:r>
          <w:rPr>
            <w:rFonts w:ascii="仿宋" w:eastAsia="仿宋" w:hAnsi="仿宋" w:cs="仿宋" w:hint="eastAsia"/>
            <w:lang w:eastAsia="zh-CN"/>
          </w:rPr>
          <w:t>九、汽罐车项目计划安排</w:t>
        </w:r>
        <w:r>
          <w:tab/>
        </w:r>
        <w:r>
          <w:fldChar w:fldCharType="begin"/>
        </w:r>
        <w:r>
          <w:instrText xml:space="preserve"> PAGEREF _Toc22281 \h </w:instrText>
        </w:r>
        <w:r>
          <w:fldChar w:fldCharType="separate"/>
        </w:r>
        <w:r>
          <w:t>36</w:t>
        </w:r>
        <w:r>
          <w:fldChar w:fldCharType="end"/>
        </w:r>
      </w:hyperlink>
    </w:p>
    <w:p>
      <w:pPr>
        <w:pStyle w:val="TOC2"/>
        <w:tabs>
          <w:tab w:val="right" w:leader="dot" w:pos="8306"/>
        </w:tabs>
      </w:pPr>
      <w:hyperlink w:anchor="_Toc10597" w:history="1">
        <w:r>
          <w:rPr>
            <w:rFonts w:ascii="仿宋" w:eastAsia="仿宋" w:hAnsi="仿宋" w:cs="仿宋" w:hint="eastAsia"/>
            <w:lang w:eastAsia="zh-CN"/>
          </w:rPr>
          <w:t>(一)、建设周期</w:t>
        </w:r>
        <w:r>
          <w:tab/>
        </w:r>
        <w:r>
          <w:fldChar w:fldCharType="begin"/>
        </w:r>
        <w:r>
          <w:instrText xml:space="preserve"> PAGEREF _Toc10597 \h </w:instrText>
        </w:r>
        <w:r>
          <w:fldChar w:fldCharType="separate"/>
        </w:r>
        <w:r>
          <w:t>36</w:t>
        </w:r>
        <w:r>
          <w:fldChar w:fldCharType="end"/>
        </w:r>
      </w:hyperlink>
    </w:p>
    <w:p>
      <w:pPr>
        <w:pStyle w:val="TOC2"/>
        <w:tabs>
          <w:tab w:val="right" w:leader="dot" w:pos="8306"/>
        </w:tabs>
      </w:pPr>
      <w:hyperlink w:anchor="_Toc7224" w:history="1">
        <w:r>
          <w:rPr>
            <w:rFonts w:ascii="仿宋" w:eastAsia="仿宋" w:hAnsi="仿宋" w:cs="仿宋" w:hint="eastAsia"/>
            <w:lang w:eastAsia="zh-CN"/>
          </w:rPr>
          <w:t>(二)、建设进度</w:t>
        </w:r>
        <w:r>
          <w:tab/>
        </w:r>
        <w:r>
          <w:fldChar w:fldCharType="begin"/>
        </w:r>
        <w:r>
          <w:instrText xml:space="preserve"> PAGEREF _Toc7224 \h </w:instrText>
        </w:r>
        <w:r>
          <w:fldChar w:fldCharType="separate"/>
        </w:r>
        <w:r>
          <w:t>37</w:t>
        </w:r>
        <w:r>
          <w:fldChar w:fldCharType="end"/>
        </w:r>
      </w:hyperlink>
    </w:p>
    <w:p>
      <w:pPr>
        <w:pStyle w:val="TOC2"/>
        <w:tabs>
          <w:tab w:val="right" w:leader="dot" w:pos="8306"/>
        </w:tabs>
      </w:pPr>
      <w:hyperlink w:anchor="_Toc23740" w:history="1">
        <w:r>
          <w:rPr>
            <w:rFonts w:ascii="仿宋" w:eastAsia="仿宋" w:hAnsi="仿宋" w:cs="仿宋" w:hint="eastAsia"/>
            <w:lang w:eastAsia="zh-CN"/>
          </w:rPr>
          <w:t>(三)、进度安排注意事项</w:t>
        </w:r>
        <w:r>
          <w:tab/>
        </w:r>
        <w:r>
          <w:fldChar w:fldCharType="begin"/>
        </w:r>
        <w:r>
          <w:instrText xml:space="preserve"> PAGEREF _Toc23740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9" w:history="1">
        <w:r>
          <w:rPr>
            <w:rFonts w:ascii="仿宋" w:eastAsia="仿宋" w:hAnsi="仿宋" w:cs="仿宋" w:hint="eastAsia"/>
            <w:lang w:eastAsia="zh-CN"/>
          </w:rPr>
          <w:t>(四)、人力资源配置</w:t>
        </w:r>
        <w:r>
          <w:tab/>
        </w:r>
        <w:r>
          <w:fldChar w:fldCharType="begin"/>
        </w:r>
        <w:r>
          <w:instrText xml:space="preserve"> PAGEREF _Toc3109 \h </w:instrText>
        </w:r>
        <w:r>
          <w:fldChar w:fldCharType="separate"/>
        </w:r>
        <w:r>
          <w:t>39</w:t>
        </w:r>
        <w:r>
          <w:fldChar w:fldCharType="end"/>
        </w:r>
      </w:hyperlink>
    </w:p>
    <w:p>
      <w:pPr>
        <w:pStyle w:val="TOC1"/>
        <w:tabs>
          <w:tab w:val="right" w:leader="dot" w:pos="8306"/>
        </w:tabs>
      </w:pPr>
      <w:hyperlink w:anchor="_Toc14139" w:history="1">
        <w:r>
          <w:rPr>
            <w:rFonts w:ascii="仿宋" w:eastAsia="仿宋" w:hAnsi="仿宋" w:cs="仿宋" w:hint="eastAsia"/>
            <w:lang w:eastAsia="zh-CN"/>
          </w:rPr>
          <w:t>十、汽罐车项目人力资源管理</w:t>
        </w:r>
        <w:r>
          <w:tab/>
        </w:r>
        <w:r>
          <w:fldChar w:fldCharType="begin"/>
        </w:r>
        <w:r>
          <w:instrText xml:space="preserve"> PAGEREF _Toc14139 \h </w:instrText>
        </w:r>
        <w:r>
          <w:fldChar w:fldCharType="separate"/>
        </w:r>
        <w:r>
          <w:t>40</w:t>
        </w:r>
        <w:r>
          <w:fldChar w:fldCharType="end"/>
        </w:r>
      </w:hyperlink>
    </w:p>
    <w:p>
      <w:pPr>
        <w:pStyle w:val="TOC2"/>
        <w:tabs>
          <w:tab w:val="right" w:leader="dot" w:pos="8306"/>
        </w:tabs>
      </w:pPr>
      <w:hyperlink w:anchor="_Toc9591" w:history="1">
        <w:r>
          <w:rPr>
            <w:rFonts w:ascii="仿宋" w:eastAsia="仿宋" w:hAnsi="仿宋" w:cs="仿宋" w:hint="eastAsia"/>
            <w:lang w:eastAsia="zh-CN"/>
          </w:rPr>
          <w:t>(一)、建立健全的预算管理制度</w:t>
        </w:r>
        <w:r>
          <w:tab/>
        </w:r>
        <w:r>
          <w:fldChar w:fldCharType="begin"/>
        </w:r>
        <w:r>
          <w:instrText xml:space="preserve"> PAGEREF _Toc9591 \h </w:instrText>
        </w:r>
        <w:r>
          <w:fldChar w:fldCharType="separate"/>
        </w:r>
        <w:r>
          <w:t>40</w:t>
        </w:r>
        <w:r>
          <w:fldChar w:fldCharType="end"/>
        </w:r>
      </w:hyperlink>
    </w:p>
    <w:p>
      <w:pPr>
        <w:pStyle w:val="TOC2"/>
        <w:tabs>
          <w:tab w:val="right" w:leader="dot" w:pos="8306"/>
        </w:tabs>
      </w:pPr>
      <w:hyperlink w:anchor="_Toc31221" w:history="1">
        <w:r>
          <w:rPr>
            <w:rFonts w:ascii="仿宋" w:eastAsia="仿宋" w:hAnsi="仿宋" w:cs="仿宋" w:hint="eastAsia"/>
            <w:lang w:eastAsia="zh-CN"/>
          </w:rPr>
          <w:t>(二)、加强资金流动监控</w:t>
        </w:r>
        <w:r>
          <w:tab/>
        </w:r>
        <w:r>
          <w:fldChar w:fldCharType="begin"/>
        </w:r>
        <w:r>
          <w:instrText xml:space="preserve"> PAGEREF _Toc31221 \h </w:instrText>
        </w:r>
        <w:r>
          <w:fldChar w:fldCharType="separate"/>
        </w:r>
        <w:r>
          <w:t>42</w:t>
        </w:r>
        <w:r>
          <w:fldChar w:fldCharType="end"/>
        </w:r>
      </w:hyperlink>
    </w:p>
    <w:p>
      <w:pPr>
        <w:pStyle w:val="TOC2"/>
        <w:tabs>
          <w:tab w:val="right" w:leader="dot" w:pos="8306"/>
        </w:tabs>
      </w:pPr>
      <w:hyperlink w:anchor="_Toc5593" w:history="1">
        <w:r>
          <w:rPr>
            <w:rFonts w:ascii="仿宋" w:eastAsia="仿宋" w:hAnsi="仿宋" w:cs="仿宋" w:hint="eastAsia"/>
            <w:lang w:eastAsia="zh-CN"/>
          </w:rPr>
          <w:t>(三)、制定完善的风险控制机制</w:t>
        </w:r>
        <w:r>
          <w:tab/>
        </w:r>
        <w:r>
          <w:fldChar w:fldCharType="begin"/>
        </w:r>
        <w:r>
          <w:instrText xml:space="preserve"> PAGEREF _Toc5593 \h </w:instrText>
        </w:r>
        <w:r>
          <w:fldChar w:fldCharType="separate"/>
        </w:r>
        <w:r>
          <w:t>43</w:t>
        </w:r>
        <w:r>
          <w:fldChar w:fldCharType="end"/>
        </w:r>
      </w:hyperlink>
    </w:p>
    <w:p>
      <w:pPr>
        <w:pStyle w:val="TOC2"/>
        <w:tabs>
          <w:tab w:val="right" w:leader="dot" w:pos="8306"/>
        </w:tabs>
      </w:pPr>
      <w:hyperlink w:anchor="_Toc20806" w:history="1">
        <w:r>
          <w:rPr>
            <w:rFonts w:ascii="仿宋" w:eastAsia="仿宋" w:hAnsi="仿宋" w:cs="仿宋" w:hint="eastAsia"/>
            <w:lang w:eastAsia="zh-CN"/>
          </w:rPr>
          <w:t>(四)、优化成本管理</w:t>
        </w:r>
        <w:r>
          <w:tab/>
        </w:r>
        <w:r>
          <w:fldChar w:fldCharType="begin"/>
        </w:r>
        <w:r>
          <w:instrText xml:space="preserve"> PAGEREF _Toc20806 \h </w:instrText>
        </w:r>
        <w:r>
          <w:fldChar w:fldCharType="separate"/>
        </w:r>
        <w:r>
          <w:t>44</w:t>
        </w:r>
        <w:r>
          <w:fldChar w:fldCharType="end"/>
        </w:r>
      </w:hyperlink>
    </w:p>
    <w:p>
      <w:pPr>
        <w:pStyle w:val="TOC1"/>
        <w:tabs>
          <w:tab w:val="right" w:leader="dot" w:pos="8306"/>
        </w:tabs>
      </w:pPr>
      <w:hyperlink w:anchor="_Toc8228" w:history="1">
        <w:r>
          <w:rPr>
            <w:rFonts w:ascii="仿宋" w:eastAsia="仿宋" w:hAnsi="仿宋" w:cs="仿宋" w:hint="eastAsia"/>
            <w:lang w:eastAsia="zh-CN"/>
          </w:rPr>
          <w:t>十一、汽罐车项目投资规划</w:t>
        </w:r>
        <w:r>
          <w:tab/>
        </w:r>
        <w:r>
          <w:fldChar w:fldCharType="begin"/>
        </w:r>
        <w:r>
          <w:instrText xml:space="preserve"> PAGEREF _Toc8228 \h </w:instrText>
        </w:r>
        <w:r>
          <w:fldChar w:fldCharType="separate"/>
        </w:r>
        <w:r>
          <w:t>46</w:t>
        </w:r>
        <w:r>
          <w:fldChar w:fldCharType="end"/>
        </w:r>
      </w:hyperlink>
    </w:p>
    <w:p>
      <w:pPr>
        <w:pStyle w:val="TOC2"/>
        <w:tabs>
          <w:tab w:val="right" w:leader="dot" w:pos="8306"/>
        </w:tabs>
      </w:pPr>
      <w:hyperlink w:anchor="_Toc25803" w:history="1">
        <w:r>
          <w:rPr>
            <w:rFonts w:ascii="仿宋" w:eastAsia="仿宋" w:hAnsi="仿宋" w:cs="仿宋" w:hint="eastAsia"/>
            <w:lang w:eastAsia="zh-CN"/>
          </w:rPr>
          <w:t>(一)、汽罐车项目总投资估算</w:t>
        </w:r>
        <w:r>
          <w:tab/>
        </w:r>
        <w:r>
          <w:fldChar w:fldCharType="begin"/>
        </w:r>
        <w:r>
          <w:instrText xml:space="preserve"> PAGEREF _Toc25803 \h </w:instrText>
        </w:r>
        <w:r>
          <w:fldChar w:fldCharType="separate"/>
        </w:r>
        <w:r>
          <w:t>46</w:t>
        </w:r>
        <w:r>
          <w:fldChar w:fldCharType="end"/>
        </w:r>
      </w:hyperlink>
    </w:p>
    <w:p>
      <w:pPr>
        <w:pStyle w:val="TOC2"/>
        <w:tabs>
          <w:tab w:val="right" w:leader="dot" w:pos="8306"/>
        </w:tabs>
      </w:pPr>
      <w:hyperlink w:anchor="_Toc9478" w:history="1">
        <w:r>
          <w:rPr>
            <w:rFonts w:ascii="仿宋" w:eastAsia="仿宋" w:hAnsi="仿宋" w:cs="仿宋" w:hint="eastAsia"/>
            <w:lang w:eastAsia="zh-CN"/>
          </w:rPr>
          <w:t>(二)、资金筹措</w:t>
        </w:r>
        <w:r>
          <w:tab/>
        </w:r>
        <w:r>
          <w:fldChar w:fldCharType="begin"/>
        </w:r>
        <w:r>
          <w:instrText xml:space="preserve"> PAGEREF _Toc9478 \h </w:instrText>
        </w:r>
        <w:r>
          <w:fldChar w:fldCharType="separate"/>
        </w:r>
        <w:r>
          <w:t>47</w:t>
        </w:r>
        <w:r>
          <w:fldChar w:fldCharType="end"/>
        </w:r>
      </w:hyperlink>
    </w:p>
    <w:p>
      <w:pPr>
        <w:pStyle w:val="TOC1"/>
        <w:tabs>
          <w:tab w:val="right" w:leader="dot" w:pos="8306"/>
        </w:tabs>
      </w:pPr>
      <w:hyperlink w:anchor="_Toc5107" w:history="1">
        <w:r>
          <w:rPr>
            <w:rFonts w:ascii="仿宋" w:eastAsia="仿宋" w:hAnsi="仿宋" w:cs="仿宋" w:hint="eastAsia"/>
            <w:lang w:eastAsia="zh-CN"/>
          </w:rPr>
          <w:t>十二、汽罐车项目创新与研发</w:t>
        </w:r>
        <w:r>
          <w:tab/>
        </w:r>
        <w:r>
          <w:fldChar w:fldCharType="begin"/>
        </w:r>
        <w:r>
          <w:instrText xml:space="preserve"> PAGEREF _Toc5107 \h </w:instrText>
        </w:r>
        <w:r>
          <w:fldChar w:fldCharType="separate"/>
        </w:r>
        <w:r>
          <w:t>48</w:t>
        </w:r>
        <w:r>
          <w:fldChar w:fldCharType="end"/>
        </w:r>
      </w:hyperlink>
    </w:p>
    <w:p>
      <w:pPr>
        <w:pStyle w:val="TOC2"/>
        <w:tabs>
          <w:tab w:val="right" w:leader="dot" w:pos="8306"/>
        </w:tabs>
      </w:pPr>
      <w:hyperlink w:anchor="_Toc27074" w:history="1">
        <w:r>
          <w:rPr>
            <w:rFonts w:ascii="仿宋" w:eastAsia="仿宋" w:hAnsi="仿宋" w:cs="仿宋" w:hint="eastAsia"/>
            <w:lang w:eastAsia="zh-CN"/>
          </w:rPr>
          <w:t>(一)、创新策略与方向</w:t>
        </w:r>
        <w:r>
          <w:tab/>
        </w:r>
        <w:r>
          <w:fldChar w:fldCharType="begin"/>
        </w:r>
        <w:r>
          <w:instrText xml:space="preserve"> PAGEREF _Toc27074 \h </w:instrText>
        </w:r>
        <w:r>
          <w:fldChar w:fldCharType="separate"/>
        </w:r>
        <w:r>
          <w:t>48</w:t>
        </w:r>
        <w:r>
          <w:fldChar w:fldCharType="end"/>
        </w:r>
      </w:hyperlink>
    </w:p>
    <w:p>
      <w:pPr>
        <w:pStyle w:val="TOC2"/>
        <w:tabs>
          <w:tab w:val="right" w:leader="dot" w:pos="8306"/>
        </w:tabs>
      </w:pPr>
      <w:hyperlink w:anchor="_Toc11328" w:history="1">
        <w:r>
          <w:rPr>
            <w:rFonts w:ascii="仿宋" w:eastAsia="仿宋" w:hAnsi="仿宋" w:cs="仿宋" w:hint="eastAsia"/>
            <w:lang w:eastAsia="zh-CN"/>
          </w:rPr>
          <w:t>(二)、研发规划与投入</w:t>
        </w:r>
        <w:r>
          <w:tab/>
        </w:r>
        <w:r>
          <w:fldChar w:fldCharType="begin"/>
        </w:r>
        <w:r>
          <w:instrText xml:space="preserve"> PAGEREF _Toc11328 \h </w:instrText>
        </w:r>
        <w:r>
          <w:fldChar w:fldCharType="separate"/>
        </w:r>
        <w:r>
          <w:t>49</w:t>
        </w:r>
        <w:r>
          <w:fldChar w:fldCharType="end"/>
        </w:r>
      </w:hyperlink>
    </w:p>
    <w:p>
      <w:pPr>
        <w:pStyle w:val="TOC1"/>
        <w:tabs>
          <w:tab w:val="right" w:leader="dot" w:pos="8306"/>
        </w:tabs>
      </w:pPr>
      <w:hyperlink w:anchor="_Toc22005" w:history="1">
        <w:r>
          <w:rPr>
            <w:rFonts w:ascii="仿宋" w:eastAsia="仿宋" w:hAnsi="仿宋" w:cs="仿宋" w:hint="eastAsia"/>
            <w:lang w:eastAsia="zh-CN"/>
          </w:rPr>
          <w:t>十三、营销与推广策略</w:t>
        </w:r>
        <w:r>
          <w:tab/>
        </w:r>
        <w:r>
          <w:fldChar w:fldCharType="begin"/>
        </w:r>
        <w:r>
          <w:instrText xml:space="preserve"> PAGEREF _Toc22005 \h </w:instrText>
        </w:r>
        <w:r>
          <w:fldChar w:fldCharType="separate"/>
        </w:r>
        <w:r>
          <w:t>51</w:t>
        </w:r>
        <w:r>
          <w:fldChar w:fldCharType="end"/>
        </w:r>
      </w:hyperlink>
    </w:p>
    <w:p>
      <w:pPr>
        <w:pStyle w:val="TOC2"/>
        <w:tabs>
          <w:tab w:val="right" w:leader="dot" w:pos="8306"/>
        </w:tabs>
      </w:pPr>
      <w:hyperlink w:anchor="_Toc3701" w:history="1">
        <w:r>
          <w:rPr>
            <w:rFonts w:ascii="仿宋" w:eastAsia="仿宋" w:hAnsi="仿宋" w:cs="仿宋" w:hint="eastAsia"/>
            <w:lang w:eastAsia="zh-CN"/>
          </w:rPr>
          <w:t>(一)、产品/服务定位与特点</w:t>
        </w:r>
        <w:r>
          <w:tab/>
        </w:r>
        <w:r>
          <w:fldChar w:fldCharType="begin"/>
        </w:r>
        <w:r>
          <w:instrText xml:space="preserve"> PAGEREF _Toc3701 \h </w:instrText>
        </w:r>
        <w:r>
          <w:fldChar w:fldCharType="separate"/>
        </w:r>
        <w:r>
          <w:t>51</w:t>
        </w:r>
        <w:r>
          <w:fldChar w:fldCharType="end"/>
        </w:r>
      </w:hyperlink>
    </w:p>
    <w:p>
      <w:pPr>
        <w:pStyle w:val="TOC2"/>
        <w:tabs>
          <w:tab w:val="right" w:leader="dot" w:pos="8306"/>
        </w:tabs>
      </w:pPr>
      <w:hyperlink w:anchor="_Toc26762" w:history="1">
        <w:r>
          <w:rPr>
            <w:rFonts w:ascii="仿宋" w:eastAsia="仿宋" w:hAnsi="仿宋" w:cs="仿宋" w:hint="eastAsia"/>
            <w:lang w:eastAsia="zh-CN"/>
          </w:rPr>
          <w:t>(二)、市场定位与竞争分析</w:t>
        </w:r>
        <w:r>
          <w:tab/>
        </w:r>
        <w:r>
          <w:fldChar w:fldCharType="begin"/>
        </w:r>
        <w:r>
          <w:instrText xml:space="preserve"> PAGEREF _Toc26762 \h </w:instrText>
        </w:r>
        <w:r>
          <w:fldChar w:fldCharType="separate"/>
        </w:r>
        <w:r>
          <w:t>52</w:t>
        </w:r>
        <w:r>
          <w:fldChar w:fldCharType="end"/>
        </w:r>
      </w:hyperlink>
    </w:p>
    <w:p>
      <w:pPr>
        <w:pStyle w:val="TOC2"/>
        <w:tabs>
          <w:tab w:val="right" w:leader="dot" w:pos="8306"/>
        </w:tabs>
      </w:pPr>
      <w:hyperlink w:anchor="_Toc8766" w:history="1">
        <w:r>
          <w:rPr>
            <w:rFonts w:ascii="仿宋" w:eastAsia="仿宋" w:hAnsi="仿宋" w:cs="仿宋" w:hint="eastAsia"/>
            <w:lang w:eastAsia="zh-CN"/>
          </w:rPr>
          <w:t>(三)、营销渠道与策略</w:t>
        </w:r>
        <w:r>
          <w:tab/>
        </w:r>
        <w:r>
          <w:fldChar w:fldCharType="begin"/>
        </w:r>
        <w:r>
          <w:instrText xml:space="preserve"> PAGEREF _Toc8766 \h </w:instrText>
        </w:r>
        <w:r>
          <w:fldChar w:fldCharType="separate"/>
        </w:r>
        <w:r>
          <w:t>53</w:t>
        </w:r>
        <w:r>
          <w:fldChar w:fldCharType="end"/>
        </w:r>
      </w:hyperlink>
    </w:p>
    <w:p>
      <w:pPr>
        <w:pStyle w:val="TOC2"/>
        <w:tabs>
          <w:tab w:val="right" w:leader="dot" w:pos="8306"/>
        </w:tabs>
      </w:pPr>
      <w:hyperlink w:anchor="_Toc25918" w:history="1">
        <w:r>
          <w:rPr>
            <w:rFonts w:ascii="仿宋" w:eastAsia="仿宋" w:hAnsi="仿宋" w:cs="仿宋" w:hint="eastAsia"/>
            <w:lang w:eastAsia="zh-CN"/>
          </w:rPr>
          <w:t>(四)、推广与宣传活动</w:t>
        </w:r>
        <w:r>
          <w:tab/>
        </w:r>
        <w:r>
          <w:fldChar w:fldCharType="begin"/>
        </w:r>
        <w:r>
          <w:instrText xml:space="preserve"> PAGEREF _Toc25918 \h </w:instrText>
        </w:r>
        <w:r>
          <w:fldChar w:fldCharType="separate"/>
        </w:r>
        <w:r>
          <w:t>54</w:t>
        </w:r>
        <w:r>
          <w:fldChar w:fldCharType="end"/>
        </w:r>
      </w:hyperlink>
    </w:p>
    <w:p>
      <w:pPr>
        <w:pStyle w:val="TOC1"/>
        <w:tabs>
          <w:tab w:val="right" w:leader="dot" w:pos="8306"/>
        </w:tabs>
      </w:pPr>
      <w:hyperlink w:anchor="_Toc13335" w:history="1">
        <w:r>
          <w:rPr>
            <w:rFonts w:ascii="仿宋" w:eastAsia="仿宋" w:hAnsi="仿宋" w:cs="仿宋" w:hint="eastAsia"/>
            <w:lang w:eastAsia="zh-CN"/>
          </w:rPr>
          <w:t>十四、风险识别与分类</w:t>
        </w:r>
        <w:r>
          <w:tab/>
        </w:r>
        <w:r>
          <w:fldChar w:fldCharType="begin"/>
        </w:r>
        <w:r>
          <w:instrText xml:space="preserve"> PAGEREF _Toc13335 \h </w:instrText>
        </w:r>
        <w:r>
          <w:fldChar w:fldCharType="separate"/>
        </w:r>
        <w:r>
          <w:t>60</w:t>
        </w:r>
        <w:r>
          <w:fldChar w:fldCharType="end"/>
        </w:r>
      </w:hyperlink>
    </w:p>
    <w:p>
      <w:pPr>
        <w:pStyle w:val="TOC2"/>
        <w:tabs>
          <w:tab w:val="right" w:leader="dot" w:pos="8306"/>
        </w:tabs>
      </w:pPr>
      <w:hyperlink w:anchor="_Toc1899" w:history="1">
        <w:r>
          <w:rPr>
            <w:rFonts w:ascii="仿宋" w:eastAsia="仿宋" w:hAnsi="仿宋" w:cs="仿宋" w:hint="eastAsia"/>
            <w:lang w:eastAsia="zh-CN"/>
          </w:rPr>
          <w:t>(一)、风险识别</w:t>
        </w:r>
        <w:r>
          <w:tab/>
        </w:r>
        <w:r>
          <w:fldChar w:fldCharType="begin"/>
        </w:r>
        <w:r>
          <w:instrText xml:space="preserve"> PAGEREF _Toc1899 \h </w:instrText>
        </w:r>
        <w:r>
          <w:fldChar w:fldCharType="separate"/>
        </w:r>
        <w:r>
          <w:t>60</w:t>
        </w:r>
        <w:r>
          <w:fldChar w:fldCharType="end"/>
        </w:r>
      </w:hyperlink>
    </w:p>
    <w:p>
      <w:pPr>
        <w:pStyle w:val="TOC2"/>
        <w:tabs>
          <w:tab w:val="right" w:leader="dot" w:pos="8306"/>
        </w:tabs>
      </w:pPr>
      <w:hyperlink w:anchor="_Toc30597" w:history="1">
        <w:r>
          <w:rPr>
            <w:rFonts w:ascii="仿宋" w:eastAsia="仿宋" w:hAnsi="仿宋" w:cs="仿宋" w:hint="eastAsia"/>
            <w:lang w:eastAsia="zh-CN"/>
          </w:rPr>
          <w:t>(二)、风险分类</w:t>
        </w:r>
        <w:r>
          <w:tab/>
        </w:r>
        <w:r>
          <w:fldChar w:fldCharType="begin"/>
        </w:r>
        <w:r>
          <w:instrText xml:space="preserve"> PAGEREF _Toc30597 \h </w:instrText>
        </w:r>
        <w:r>
          <w:fldChar w:fldCharType="separate"/>
        </w:r>
        <w:r>
          <w:t>61</w:t>
        </w:r>
        <w:r>
          <w:fldChar w:fldCharType="end"/>
        </w:r>
      </w:hyperlink>
    </w:p>
    <w:p>
      <w:pPr>
        <w:pStyle w:val="TOC1"/>
        <w:tabs>
          <w:tab w:val="right" w:leader="dot" w:pos="8306"/>
        </w:tabs>
      </w:pPr>
      <w:hyperlink w:anchor="_Toc11241" w:history="1">
        <w:r>
          <w:rPr>
            <w:rFonts w:ascii="仿宋" w:eastAsia="仿宋" w:hAnsi="仿宋" w:cs="仿宋" w:hint="eastAsia"/>
            <w:lang w:eastAsia="zh-CN"/>
          </w:rPr>
          <w:t>十五、汽罐车项目实施保障措施</w:t>
        </w:r>
        <w:r>
          <w:tab/>
        </w:r>
        <w:r>
          <w:fldChar w:fldCharType="begin"/>
        </w:r>
        <w:r>
          <w:instrText xml:space="preserve"> PAGEREF _Toc11241 \h </w:instrText>
        </w:r>
        <w:r>
          <w:fldChar w:fldCharType="separate"/>
        </w:r>
        <w:r>
          <w:t>63</w:t>
        </w:r>
        <w:r>
          <w:fldChar w:fldCharType="end"/>
        </w:r>
      </w:hyperlink>
    </w:p>
    <w:p>
      <w:pPr>
        <w:pStyle w:val="TOC2"/>
        <w:tabs>
          <w:tab w:val="right" w:leader="dot" w:pos="8306"/>
        </w:tabs>
      </w:pPr>
      <w:hyperlink w:anchor="_Toc30673" w:history="1">
        <w:r>
          <w:rPr>
            <w:rFonts w:ascii="仿宋" w:eastAsia="仿宋" w:hAnsi="仿宋" w:cs="仿宋" w:hint="eastAsia"/>
            <w:lang w:eastAsia="zh-CN"/>
          </w:rPr>
          <w:t>(一)、汽罐车项目实施保障机制</w:t>
        </w:r>
        <w:r>
          <w:tab/>
        </w:r>
        <w:r>
          <w:fldChar w:fldCharType="begin"/>
        </w:r>
        <w:r>
          <w:instrText xml:space="preserve"> PAGEREF _Toc30673 \h </w:instrText>
        </w:r>
        <w:r>
          <w:fldChar w:fldCharType="separate"/>
        </w:r>
        <w:r>
          <w:t>63</w:t>
        </w:r>
        <w:r>
          <w:fldChar w:fldCharType="end"/>
        </w:r>
      </w:hyperlink>
    </w:p>
    <w:p>
      <w:pPr>
        <w:pStyle w:val="TOC2"/>
        <w:tabs>
          <w:tab w:val="right" w:leader="dot" w:pos="8306"/>
        </w:tabs>
      </w:pPr>
      <w:hyperlink w:anchor="_Toc13135" w:history="1">
        <w:r>
          <w:rPr>
            <w:rFonts w:ascii="仿宋" w:eastAsia="仿宋" w:hAnsi="仿宋" w:cs="仿宋" w:hint="eastAsia"/>
            <w:lang w:eastAsia="zh-CN"/>
          </w:rPr>
          <w:t>(二)、汽罐车项目法律合规要求</w:t>
        </w:r>
        <w:r>
          <w:tab/>
        </w:r>
        <w:r>
          <w:fldChar w:fldCharType="begin"/>
        </w:r>
        <w:r>
          <w:instrText xml:space="preserve"> PAGEREF _Toc13135 \h </w:instrText>
        </w:r>
        <w:r>
          <w:fldChar w:fldCharType="separate"/>
        </w:r>
        <w:r>
          <w:t>66</w:t>
        </w:r>
        <w:r>
          <w:fldChar w:fldCharType="end"/>
        </w:r>
      </w:hyperlink>
    </w:p>
    <w:p>
      <w:pPr>
        <w:pStyle w:val="TOC2"/>
        <w:tabs>
          <w:tab w:val="right" w:leader="dot" w:pos="8306"/>
        </w:tabs>
      </w:pPr>
      <w:hyperlink w:anchor="_Toc21480" w:history="1">
        <w:r>
          <w:rPr>
            <w:rFonts w:ascii="仿宋" w:eastAsia="仿宋" w:hAnsi="仿宋" w:cs="仿宋" w:hint="eastAsia"/>
            <w:lang w:eastAsia="zh-CN"/>
          </w:rPr>
          <w:t>(三)、汽罐车项目合同管理与法律事务</w:t>
        </w:r>
        <w:r>
          <w:tab/>
        </w:r>
        <w:r>
          <w:fldChar w:fldCharType="begin"/>
        </w:r>
        <w:r>
          <w:instrText xml:space="preserve"> PAGEREF _Toc21480 \h </w:instrText>
        </w:r>
        <w:r>
          <w:fldChar w:fldCharType="separate"/>
        </w:r>
        <w:r>
          <w:t>70</w:t>
        </w:r>
        <w:r>
          <w:fldChar w:fldCharType="end"/>
        </w:r>
      </w:hyperlink>
    </w:p>
    <w:p>
      <w:pPr>
        <w:pStyle w:val="TOC2"/>
        <w:tabs>
          <w:tab w:val="right" w:leader="dot" w:pos="8306"/>
        </w:tabs>
      </w:pPr>
      <w:hyperlink w:anchor="_Toc9940" w:history="1">
        <w:r>
          <w:rPr>
            <w:rFonts w:ascii="仿宋" w:eastAsia="仿宋" w:hAnsi="仿宋" w:cs="仿宋" w:hint="eastAsia"/>
            <w:lang w:eastAsia="zh-CN"/>
          </w:rPr>
          <w:t>(四)、汽罐车项目知识产权保护策略</w:t>
        </w:r>
        <w:r>
          <w:tab/>
        </w:r>
        <w:r>
          <w:fldChar w:fldCharType="begin"/>
        </w:r>
        <w:r>
          <w:instrText xml:space="preserve"> PAGEREF _Toc9940 \h </w:instrText>
        </w:r>
        <w:r>
          <w:fldChar w:fldCharType="separate"/>
        </w:r>
        <w:r>
          <w:t>76</w:t>
        </w:r>
        <w:r>
          <w:fldChar w:fldCharType="end"/>
        </w:r>
      </w:hyperlink>
    </w:p>
    <w:p>
      <w:pPr>
        <w:pStyle w:val="TOC1"/>
        <w:tabs>
          <w:tab w:val="right" w:leader="dot" w:pos="8306"/>
        </w:tabs>
      </w:pPr>
      <w:hyperlink w:anchor="_Toc17945" w:history="1">
        <w:r>
          <w:rPr>
            <w:rFonts w:ascii="仿宋" w:eastAsia="仿宋" w:hAnsi="仿宋" w:cs="仿宋" w:hint="eastAsia"/>
            <w:lang w:eastAsia="zh-CN"/>
          </w:rPr>
          <w:t>十六、利益相关者分析与沟通计划</w:t>
        </w:r>
        <w:r>
          <w:tab/>
        </w:r>
        <w:r>
          <w:fldChar w:fldCharType="begin"/>
        </w:r>
        <w:r>
          <w:instrText xml:space="preserve"> PAGEREF _Toc17945 \h </w:instrText>
        </w:r>
        <w:r>
          <w:fldChar w:fldCharType="separate"/>
        </w:r>
        <w:r>
          <w:t>79</w:t>
        </w:r>
        <w:r>
          <w:fldChar w:fldCharType="end"/>
        </w:r>
      </w:hyperlink>
    </w:p>
    <w:p>
      <w:pPr>
        <w:pStyle w:val="TOC2"/>
        <w:tabs>
          <w:tab w:val="right" w:leader="dot" w:pos="8306"/>
        </w:tabs>
      </w:pPr>
      <w:hyperlink w:anchor="_Toc15776" w:history="1">
        <w:r>
          <w:rPr>
            <w:rFonts w:ascii="仿宋" w:eastAsia="仿宋" w:hAnsi="仿宋" w:cs="仿宋" w:hint="eastAsia"/>
            <w:lang w:eastAsia="zh-CN"/>
          </w:rPr>
          <w:t>(一)、利益相关者分析</w:t>
        </w:r>
        <w:r>
          <w:tab/>
        </w:r>
        <w:r>
          <w:fldChar w:fldCharType="begin"/>
        </w:r>
        <w:r>
          <w:instrText xml:space="preserve"> PAGEREF _Toc15776 \h </w:instrText>
        </w:r>
        <w:r>
          <w:fldChar w:fldCharType="separate"/>
        </w:r>
        <w:r>
          <w:t>79</w:t>
        </w:r>
        <w:r>
          <w:fldChar w:fldCharType="end"/>
        </w:r>
      </w:hyperlink>
    </w:p>
    <w:p>
      <w:pPr>
        <w:pStyle w:val="TOC2"/>
        <w:tabs>
          <w:tab w:val="right" w:leader="dot" w:pos="8306"/>
        </w:tabs>
      </w:pPr>
      <w:hyperlink w:anchor="_Toc16057" w:history="1">
        <w:r>
          <w:rPr>
            <w:rFonts w:ascii="仿宋" w:eastAsia="仿宋" w:hAnsi="仿宋" w:cs="仿宋" w:hint="eastAsia"/>
            <w:lang w:eastAsia="zh-CN"/>
          </w:rPr>
          <w:t>(二)、沟通计划</w:t>
        </w:r>
        <w:r>
          <w:tab/>
        </w:r>
        <w:r>
          <w:fldChar w:fldCharType="begin"/>
        </w:r>
        <w:r>
          <w:instrText xml:space="preserve"> PAGEREF _Toc16057 \h </w:instrText>
        </w:r>
        <w:r>
          <w:fldChar w:fldCharType="separate"/>
        </w:r>
        <w:r>
          <w:t>80</w:t>
        </w:r>
        <w:r>
          <w:fldChar w:fldCharType="end"/>
        </w:r>
      </w:hyperlink>
    </w:p>
    <w:p>
      <w:pPr>
        <w:pStyle w:val="TOC1"/>
        <w:tabs>
          <w:tab w:val="right" w:leader="dot" w:pos="8306"/>
        </w:tabs>
      </w:pPr>
      <w:hyperlink w:anchor="_Toc3412" w:history="1">
        <w:r>
          <w:rPr>
            <w:rFonts w:ascii="仿宋" w:eastAsia="仿宋" w:hAnsi="仿宋" w:cs="仿宋" w:hint="eastAsia"/>
            <w:lang w:eastAsia="zh-CN"/>
          </w:rPr>
          <w:t>十七、质量管理体系</w:t>
        </w:r>
        <w:r>
          <w:tab/>
        </w:r>
        <w:r>
          <w:fldChar w:fldCharType="begin"/>
        </w:r>
        <w:r>
          <w:instrText xml:space="preserve"> PAGEREF _Toc3412 \h </w:instrText>
        </w:r>
        <w:r>
          <w:fldChar w:fldCharType="separate"/>
        </w:r>
        <w:r>
          <w:t>81</w:t>
        </w:r>
        <w:r>
          <w:fldChar w:fldCharType="end"/>
        </w:r>
      </w:hyperlink>
    </w:p>
    <w:p>
      <w:pPr>
        <w:pStyle w:val="TOC2"/>
        <w:tabs>
          <w:tab w:val="right" w:leader="dot" w:pos="8306"/>
        </w:tabs>
      </w:pPr>
      <w:hyperlink w:anchor="_Toc20731" w:history="1">
        <w:r>
          <w:rPr>
            <w:rFonts w:ascii="仿宋" w:eastAsia="仿宋" w:hAnsi="仿宋" w:cs="仿宋" w:hint="eastAsia"/>
            <w:lang w:eastAsia="zh-CN"/>
          </w:rPr>
          <w:t>(一)、质量目标与方针</w:t>
        </w:r>
        <w:r>
          <w:tab/>
        </w:r>
        <w:r>
          <w:fldChar w:fldCharType="begin"/>
        </w:r>
        <w:r>
          <w:instrText xml:space="preserve"> PAGEREF _Toc20731 \h </w:instrText>
        </w:r>
        <w:r>
          <w:fldChar w:fldCharType="separate"/>
        </w:r>
        <w:r>
          <w:t>81</w:t>
        </w:r>
        <w:r>
          <w:fldChar w:fldCharType="end"/>
        </w:r>
      </w:hyperlink>
    </w:p>
    <w:p>
      <w:pPr>
        <w:pStyle w:val="TOC2"/>
        <w:tabs>
          <w:tab w:val="right" w:leader="dot" w:pos="8306"/>
        </w:tabs>
      </w:pPr>
      <w:hyperlink w:anchor="_Toc18442" w:history="1">
        <w:r>
          <w:rPr>
            <w:rFonts w:ascii="仿宋" w:eastAsia="仿宋" w:hAnsi="仿宋" w:cs="仿宋" w:hint="eastAsia"/>
            <w:lang w:eastAsia="zh-CN"/>
          </w:rPr>
          <w:t>(二)、质量管理责任</w:t>
        </w:r>
        <w:r>
          <w:tab/>
        </w:r>
        <w:r>
          <w:fldChar w:fldCharType="begin"/>
        </w:r>
        <w:r>
          <w:instrText xml:space="preserve"> PAGEREF _Toc18442 \h </w:instrText>
        </w:r>
        <w:r>
          <w:fldChar w:fldCharType="separate"/>
        </w:r>
        <w:r>
          <w:t>82</w:t>
        </w:r>
        <w:r>
          <w:fldChar w:fldCharType="end"/>
        </w:r>
      </w:hyperlink>
    </w:p>
    <w:p>
      <w:pPr>
        <w:pStyle w:val="TOC2"/>
        <w:tabs>
          <w:tab w:val="right" w:leader="dot" w:pos="8306"/>
        </w:tabs>
      </w:pPr>
      <w:hyperlink w:anchor="_Toc27522" w:history="1">
        <w:r>
          <w:rPr>
            <w:rFonts w:ascii="仿宋" w:eastAsia="仿宋" w:hAnsi="仿宋" w:cs="仿宋" w:hint="eastAsia"/>
            <w:lang w:eastAsia="zh-CN"/>
          </w:rPr>
          <w:t>(三)、质量管理体系文件</w:t>
        </w:r>
        <w:r>
          <w:tab/>
        </w:r>
        <w:r>
          <w:fldChar w:fldCharType="begin"/>
        </w:r>
        <w:r>
          <w:instrText xml:space="preserve"> PAGEREF _Toc27522 \h </w:instrText>
        </w:r>
        <w:r>
          <w:fldChar w:fldCharType="separate"/>
        </w:r>
        <w:r>
          <w:t>83</w:t>
        </w:r>
        <w:r>
          <w:fldChar w:fldCharType="end"/>
        </w:r>
      </w:hyperlink>
    </w:p>
    <w:p>
      <w:pPr>
        <w:pStyle w:val="TOC2"/>
        <w:tabs>
          <w:tab w:val="right" w:leader="dot" w:pos="8306"/>
        </w:tabs>
      </w:pPr>
      <w:hyperlink w:anchor="_Toc15135" w:history="1">
        <w:r>
          <w:rPr>
            <w:rFonts w:ascii="仿宋" w:eastAsia="仿宋" w:hAnsi="仿宋" w:cs="仿宋" w:hint="eastAsia"/>
            <w:lang w:eastAsia="zh-CN"/>
          </w:rPr>
          <w:t>(四)、质量培训与教育</w:t>
        </w:r>
        <w:r>
          <w:tab/>
        </w:r>
        <w:r>
          <w:fldChar w:fldCharType="begin"/>
        </w:r>
        <w:r>
          <w:instrText xml:space="preserve"> PAGEREF _Toc15135 \h </w:instrText>
        </w:r>
        <w:r>
          <w:fldChar w:fldCharType="separate"/>
        </w:r>
        <w:r>
          <w:t>85</w:t>
        </w:r>
        <w:r>
          <w:fldChar w:fldCharType="end"/>
        </w:r>
      </w:hyperlink>
    </w:p>
    <w:p>
      <w:pPr>
        <w:pStyle w:val="TOC2"/>
        <w:tabs>
          <w:tab w:val="right" w:leader="dot" w:pos="8306"/>
        </w:tabs>
      </w:pPr>
      <w:hyperlink w:anchor="_Toc25196" w:history="1">
        <w:r>
          <w:rPr>
            <w:rFonts w:ascii="仿宋" w:eastAsia="仿宋" w:hAnsi="仿宋" w:cs="仿宋" w:hint="eastAsia"/>
            <w:lang w:eastAsia="zh-CN"/>
          </w:rPr>
          <w:t>(五)、质量审核与评价</w:t>
        </w:r>
        <w:r>
          <w:tab/>
        </w:r>
        <w:r>
          <w:fldChar w:fldCharType="begin"/>
        </w:r>
        <w:r>
          <w:instrText xml:space="preserve"> PAGEREF _Toc25196 \h </w:instrText>
        </w:r>
        <w:r>
          <w:fldChar w:fldCharType="separate"/>
        </w:r>
        <w:r>
          <w:t>87</w:t>
        </w:r>
        <w:r>
          <w:fldChar w:fldCharType="end"/>
        </w:r>
      </w:hyperlink>
    </w:p>
    <w:p>
      <w:pPr>
        <w:pStyle w:val="TOC2"/>
        <w:tabs>
          <w:tab w:val="right" w:leader="dot" w:pos="8306"/>
        </w:tabs>
      </w:pPr>
      <w:hyperlink w:anchor="_Toc7555" w:history="1">
        <w:r>
          <w:rPr>
            <w:rFonts w:ascii="仿宋" w:eastAsia="仿宋" w:hAnsi="仿宋" w:cs="仿宋" w:hint="eastAsia"/>
            <w:lang w:eastAsia="zh-CN"/>
          </w:rPr>
          <w:t>(六)、不符合与纠正措施</w:t>
        </w:r>
        <w:r>
          <w:tab/>
        </w:r>
        <w:r>
          <w:fldChar w:fldCharType="begin"/>
        </w:r>
        <w:r>
          <w:instrText xml:space="preserve"> PAGEREF _Toc7555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490"/>
      <w:r>
        <w:rPr>
          <w:rFonts w:ascii="仿宋" w:eastAsia="仿宋" w:hAnsi="仿宋" w:cs="仿宋" w:hint="eastAsia"/>
          <w:sz w:val="28"/>
          <w:lang w:eastAsia="zh-CN"/>
        </w:rPr>
        <w:t>一、汽罐车项目建设背景及必要性分析</w:t>
      </w:r>
      <w:bookmarkEnd w:id="2"/>
    </w:p>
    <w:p>
      <w:pPr>
        <w:pStyle w:val="Heading2"/>
        <w:rPr>
          <w:rFonts w:ascii="仿宋" w:eastAsia="仿宋" w:hAnsi="仿宋" w:cs="仿宋" w:hint="eastAsia"/>
          <w:lang w:eastAsia="zh-CN"/>
        </w:rPr>
      </w:pPr>
      <w:bookmarkStart w:id="3" w:name="_Toc11188"/>
      <w:r>
        <w:rPr>
          <w:rFonts w:ascii="仿宋" w:eastAsia="仿宋" w:hAnsi="仿宋" w:cs="仿宋" w:hint="eastAsia"/>
          <w:lang w:eastAsia="zh-CN"/>
        </w:rPr>
        <w:t>(一)、汽罐车项目背景分析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罐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我们的背景分析将深入挖掘当前行业的发展趋势，通过对竞争态势的全面审视，找到汽罐车项目在这个潮流中的定位。同时，我们将关注行业内涌现的新兴机遇，以便汽罐车项目更好地融入行业发展的潮流中。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罐车项目提供了强大的发展动力。我们将聚焦于行业内最新的技术发展趋势，包括但不限于人工智能、大数据分析、物联网等领域。通过深度的技术研究，我们将确保汽罐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罐车项目发展的源泉。我们将投入更多的精力对市场需求进行深入剖析，超越表面的需求，深入挖掘潜在的市场痛点和机遇。通过对市场需求的细致了解，汽罐车项目将更有针对性地设计解决方案，满足市场的多样化需求，从而更好地促进汽罐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罐车项目战略至关重要。我们将对竞争态势进行更为深入的分析，包括但不限于市场份额、产品特点、客户满意度等多个维度。通过深度的竞争分析，汽罐车项目将能够更准确地把握市场脉搏，制定具有竞争力的汽罐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汽罐车项目的发展具有直接的影响。我们将进行更为全面的法规和政策分析，了解行业发展中的潜在法律风险和合规挑战。通过充分了解和遵守相关法规，汽罐车项目将确保在法律框架内合法合规运营，为汽罐车项目的稳健发展提供有力支持。</w:t>
      </w:r>
    </w:p>
    <w:p>
      <w:pPr>
        <w:pStyle w:val="Heading2"/>
        <w:ind w:firstLine="560" w:firstLineChars="200"/>
        <w:rPr>
          <w:rFonts w:ascii="仿宋" w:eastAsia="仿宋" w:hAnsi="仿宋" w:cs="仿宋" w:hint="eastAsia"/>
          <w:sz w:val="28"/>
          <w:lang w:eastAsia="zh-CN"/>
        </w:rPr>
      </w:pPr>
      <w:bookmarkStart w:id="4" w:name="_Toc19185"/>
      <w:r>
        <w:rPr>
          <w:rFonts w:ascii="仿宋" w:eastAsia="仿宋" w:hAnsi="仿宋" w:cs="仿宋" w:hint="eastAsia"/>
          <w:sz w:val="28"/>
          <w:lang w:eastAsia="zh-CN"/>
        </w:rPr>
        <w:t>(二)、汽罐车项目建设必要性分析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建设的迫切性源于对行业发展趋势的深刻洞察。我们正处于一个行业变革的时代，科技创新、数字化转型成为企业发展的关键动力。汽罐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建设不仅仅是为了跟上潮流，更是为了通过技术创新推动企业的持续发展。通过引入先进的技术和解决方案，汽罐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罐车项目的建设成为必然选择，通过提高产品质量、拓展服务领域，从而在竞争中获得更多的机会。汽罐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汽罐车项目建设的必要性体现在对客户需求更精准的满足。通过汽罐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建设的背后是对企业持续创新的追求。只有通过不断创新，企业才能在竞争中立于不败之地。汽罐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332"/>
      <w:r>
        <w:rPr>
          <w:rFonts w:ascii="仿宋" w:eastAsia="仿宋" w:hAnsi="仿宋" w:cs="仿宋" w:hint="eastAsia"/>
          <w:sz w:val="28"/>
          <w:lang w:eastAsia="zh-CN"/>
        </w:rPr>
        <w:t>二、汽罐车项目可持续发展</w:t>
      </w:r>
      <w:bookmarkEnd w:id="5"/>
    </w:p>
    <w:p>
      <w:pPr>
        <w:pStyle w:val="Heading2"/>
        <w:rPr>
          <w:rFonts w:ascii="仿宋" w:eastAsia="仿宋" w:hAnsi="仿宋" w:cs="仿宋" w:hint="eastAsia"/>
          <w:lang w:eastAsia="zh-CN"/>
        </w:rPr>
      </w:pPr>
      <w:bookmarkStart w:id="6" w:name="_Toc1424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罐车项目中，汽罐车项目团队着眼于未来，明确了可持续发展的战略方向。制定的具体可持续发展目标包括降低资源使用、采用环保技术、最大化社会效益等。这一步骤不仅有助于汽罐车项目在环保和社会责任方面达到最高标准，也为未来提供了明确的指引，确保汽罐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可持续实践的融入汽罐车项目管理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汽罐车项目管理周期。从汽罐车项目规划开始，汽罐车项目团队就考虑了环境和社会的因素。在执行阶段，汽罐车项目团队积极推动绿色技术的应用，优化资源利用。此外，关注员工的社会责任，通过培训和沟通活动提高员工对可持续发展的认知，使他们能够在日常工作中践行可持续实践。这些举措不仅为汽罐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851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扎根于汽罐车项目的可持续发展理念，我们深信环保与社会责任是汽罐车项目成功的关键支柱。在汽罐车项目的每一步，我们都致力于通过创新和实践，履行对环境和社会的坚定责任。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团队通过引入先进的环保技术、建立高效的废物处理系统以及推动能源节约措施，积极履行环保责任。定期的环保监测和评估确保汽罐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不仅致力于自身可持续发展，还注重对社会的回馈。通过支持社区汽罐车项目、参与慈善事业、提供培训机会等方式，汽罐车项目积极履行社会责任。与当地社区建立积极互动，关注员工的工作与生活平衡，以及员工的身心健康，是汽罐车项目在社会责任层面的关键举措。这样的实践不仅增强了汽罐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1518"/>
      <w:r>
        <w:rPr>
          <w:rFonts w:ascii="仿宋" w:eastAsia="仿宋" w:hAnsi="仿宋" w:cs="仿宋" w:hint="eastAsia"/>
          <w:sz w:val="28"/>
          <w:lang w:eastAsia="zh-CN"/>
        </w:rPr>
        <w:t>三、汽罐车项目绩效评估</w:t>
      </w:r>
      <w:bookmarkEnd w:id="8"/>
    </w:p>
    <w:p>
      <w:pPr>
        <w:pStyle w:val="Heading2"/>
        <w:rPr>
          <w:rFonts w:ascii="仿宋" w:eastAsia="仿宋" w:hAnsi="仿宋" w:cs="仿宋" w:hint="eastAsia"/>
          <w:lang w:eastAsia="zh-CN"/>
        </w:rPr>
      </w:pPr>
      <w:bookmarkStart w:id="9" w:name="_Toc487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在汽罐车项目中，我们设计了一套全面的绩效评估指标，以确保汽罐车项目的可控和成功交付。这些指标跨足汽罐车项目目标、成本、进度和质量等多个维度，为我们提供了全面洞察汽罐车项目的健康状况。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目标达成率是我们关注的首要指标。我们设定了明确的目标，并通过定期监测和评估，迅速发现并应对潜在的目标偏差。这为汽罐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成本绩效是另一个核心关注点。通过实际成本与预算成本的对比分析，我们深入了解成本差异的原因，及时调整资源分配，保持汽罐车项目在经济效益方面的合理水平。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进度作为关键的绩效指标之一，得到了精心的关注。我们制定了详细的汽罐车项目进度计划，并设立了进度符合度指标，确保实际进度与计划进度保持一致。这使我们能够快速发现和解决潜在的进度问题，保持汽罐车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质量指标是我们评估汽罐车项目绩效的不可或缺的一环。我们引入了一系列的质量标准和客户满意度指标，以确保汽罐车项目交付的成果在质量上达到或超越预期水平。通过持续监测这些指标，我们努力提升汽罐车项目整体质量水平，为汽罐车项目的成功交付提供有力保障。通过这些科学且全面的绩效评估，我们能够更好地引导汽罐车项目的持续改进，确保汽罐车项目目标的顺利达成。</w:t>
      </w:r>
    </w:p>
    <w:p>
      <w:pPr>
        <w:pStyle w:val="Heading2"/>
        <w:ind w:firstLine="560" w:firstLineChars="200"/>
        <w:rPr>
          <w:rFonts w:ascii="仿宋" w:eastAsia="仿宋" w:hAnsi="仿宋" w:cs="仿宋" w:hint="eastAsia"/>
          <w:sz w:val="28"/>
          <w:lang w:eastAsia="zh-CN"/>
        </w:rPr>
      </w:pPr>
      <w:bookmarkStart w:id="10" w:name="_Toc2410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绩效评估是汽罐车项目中的关键环节，为确保汽罐车项目达到预期目标，我们采用了多层次、多维度的绩效评估方法。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罐车项目的战略目标对齐，确保每个决策和行动都与汽罐车项目整体目标保持一致。团队会定期召开战略对齐会议，审视当前工作与汽罐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罐车项目进度、质量、成本和风险等方面。这些指标通过数据收集和分析，为汽罐车项目管理团队提供了客观的评估依据。例如，我们通过汽罐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绩效评估不仅仅停留在汽罐车项目内部，还考虑了汽罐车项目对外部环境的影响。我们定期进行干系人满意度调查，以了解各利益相关方对汽罐车项目的期望和满意度，并及时做出调整。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这种多层次、多角度的绩效评估方法，使得我们能够全面了解汽罐车项目的运行状态，及时做出调整，确保汽罐车项目在不断变化的环境中保持稳健前行。</w:t>
      </w:r>
    </w:p>
    <w:p>
      <w:pPr>
        <w:pStyle w:val="Heading2"/>
        <w:ind w:firstLine="560" w:firstLineChars="200"/>
        <w:rPr>
          <w:rFonts w:ascii="仿宋" w:eastAsia="仿宋" w:hAnsi="仿宋" w:cs="仿宋" w:hint="eastAsia"/>
          <w:sz w:val="28"/>
          <w:lang w:eastAsia="zh-CN"/>
        </w:rPr>
      </w:pPr>
      <w:bookmarkStart w:id="11" w:name="_Toc623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为了确保汽罐车项目的有效管理和不断优化，我们采用了精心设计的绩效评估周期。这个周期旨在实现灵活、实时和全面的评估，以适应汽罐车项目执行中的各种挑战。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罐车项目的不同需求，分为短期、中期和长期。短期评估关注每个迭代或工作周期，以及时发现和解决当前任务中的问题。中期评估涵盖几个迭代，深入了解整体汽罐车项目的趋势和性能。长期评估则着眼于整个汽罐车项目阶段，确保汽罐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罐车项目管理工具和协作平台，团队成员能够随时更新和分享汽罐车项目数据。这种实时性的反馈机制使我们能够及时察觉潜在问题，快速调整，保持汽罐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汽罐车项目的决策制定密不可分。每个周期的汽罐车项目回顾会议成为集体总结经验、识别问题深层次原因并找到创新解决方案的平台。这种定期的反思与调整机制使汽罐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3229"/>
      <w:r>
        <w:rPr>
          <w:rFonts w:ascii="仿宋" w:eastAsia="仿宋" w:hAnsi="仿宋" w:cs="仿宋" w:hint="eastAsia"/>
          <w:sz w:val="28"/>
          <w:lang w:eastAsia="zh-CN"/>
        </w:rPr>
        <w:t>四、汽罐车项目概论</w:t>
      </w:r>
      <w:bookmarkEnd w:id="12"/>
    </w:p>
    <w:p>
      <w:pPr>
        <w:pStyle w:val="Heading2"/>
        <w:rPr>
          <w:rFonts w:ascii="仿宋" w:eastAsia="仿宋" w:hAnsi="仿宋" w:cs="仿宋" w:hint="eastAsia"/>
          <w:lang w:eastAsia="zh-CN"/>
        </w:rPr>
      </w:pPr>
      <w:bookmarkStart w:id="13" w:name="_Toc13888"/>
      <w:r>
        <w:rPr>
          <w:rFonts w:ascii="仿宋" w:eastAsia="仿宋" w:hAnsi="仿宋" w:cs="仿宋" w:hint="eastAsia"/>
          <w:lang w:eastAsia="zh-CN"/>
        </w:rPr>
        <w:t>(一)、汽罐车项目概况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的起源追溯至对市场的深入洞察。市场的不断演变与变革为汽罐车项目提供了难得的机遇。当前市场存在的需求缺口和变革的大环境共同构成了汽罐车项目的背景。这个汽罐车项目旨在充分利用市场机遇，填补行业中尚未满足的需求，为客户提供全新的解决方案。市场的变革和需求的增长使得这个汽罐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汽罐车项目名称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正式命名为汽罐车。这个名称不仅仅是一个标识，更代表了汽罐车项目的核心理念和愿景。它蕴含着汽罐车项目所要解决问题的关键字，具有强烈的表达和辨识度，为汽罐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汽罐车项目目标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的核心目标是提供一种全新、高效的解决方案，满足客户日益增长的需求。汽罐车项目追求的不仅仅是满足市场需求，更是在市场中获得卓越的竞争优势。通过不断提升产品或服务的质量和创新水平，汽罐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汽罐车项目范围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全面涵盖了产品研发、制造、市场推广和售后服务，确保从产品设计到最终用户体验的全方位关注。这一全面的汽罐车项目范围是为了确保汽罐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汽罐车项目时间表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汽罐车项目计划在未来18个月内完成，包括研发、测试、市场试点和正式推出等不同阶段。这个时间表的合理设计是为了确保汽罐车项目各个阶段的顺利推进，以便按时交付高质量的成果。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汽罐车项目预算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汽罐车项目总预算估算为XX百万美元，主要分配在研发、市场推广、人员培训和运营等方面。这一充足的预算为汽罐车项目提供了充足的资源，确保汽罐车项目在各个方面都能取得优异的表现。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汽罐车项目风险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汽罐车项目可能面临的风险包括市场接受度低、技术难题、竞争激烈等。汽罐车项目团队已经制定了相应的风险应对计划，通过前瞻性的风险管理，确保汽罐车项目在面对不确定性时能够迅速做出应对。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汽罐车项目团队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汽罐车项目汇聚了一支经验丰富、多领域专业素养的核心团队，确保汽罐车项目在各个方面都能拥有高水平的执行力。团队的协同作战是汽罐车项目成功的关键因素之一。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汽罐车项目背景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汽罐车项目的背景根植于市场对更高效、创新产品的渴望，同时也受到科技发展对行业格局的深刻改变的影响。这为汽罐车项目提供了广阔的发展空间和市场需求。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汽罐车项目现状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截至目前，汽罐车项目已完成市场调研和技术验证，取得了初步的成功。这为汽罐车项目在未来的发展奠定了坚实的基础，为更远大的目标打下了坚实的基石。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6820"/>
      <w:r>
        <w:rPr>
          <w:rFonts w:ascii="仿宋" w:eastAsia="仿宋" w:hAnsi="仿宋" w:cs="仿宋" w:hint="eastAsia"/>
          <w:sz w:val="28"/>
          <w:lang w:eastAsia="zh-CN"/>
        </w:rPr>
        <w:t>(二)、汽罐车项目目标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keyword》汽罐车项目首要业务目标是在市场中占据有利地位，实现产品/服务的成功推广和销售。通过不断提升产品质量、创新性，汽罐车项目追求成为行业中的领导者，赢得更多客户的青睐。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在科技迅速发展的时代，汽罐车项目着眼于技术创新。通过持续的研发和技术升级，汽罐车项目旨在推出更具创新性的产品或服务，以满足市场对新鲜、先进解决方案的需求。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为了建立可持续的客户关系，汽罐车项目设定了客户满意度目标。通过提供卓越的产品质量和优质的客户服务，汽罐车项目追求赢得客户的信任和忠诚度，确保他们的满意度达到行业领先水平。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汽罐车项目注重社会责任和可持续发展。通过实施环保、社会责任汽罐车项目，汽罐车项目致力于在经济发展的同时保护环境，促进社会公平，实现可持续经营。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汽罐车项目的团队是实现目标的核心驱动力。因此，汽罐车项目设定了团队发展目标，包括提升团队成员的专业技能、培养领导力，以及搭建协同高效的团队工作氛围。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1229"/>
      <w:r>
        <w:rPr>
          <w:rFonts w:ascii="仿宋" w:eastAsia="仿宋" w:hAnsi="仿宋" w:cs="仿宋" w:hint="eastAsia"/>
          <w:sz w:val="28"/>
          <w:lang w:eastAsia="zh-CN"/>
        </w:rPr>
        <w:t>(三)、汽罐车项目提出的理由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汽罐车项目提出的理由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的提出源于对市场机遇的深刻洞察。当前市场中存在的需求缺口和行业发展趋势表明，有巨大的商业机会等待被开发。通过准确捕捉市场机遇，汽罐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的理念基于对技术创新的信仰。通过持续的研发和技术投入，汽罐车项目有望推出更具创新性的产品或服务。在科技飞速发展的当下，汽罐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的提出是为了增强企业的行业竞争力。通过提升产品或服务的质量和独特性，汽罐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汽罐车项目响应了消费者需求的变化。随着社会和科技的不断发展，消费者对产品和服务的需求也在发生变化。通过深入了解并及时回应消费者的新需求，汽罐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汽罐车项目的提出是企业战略发展规划的一部分。在面对日益激烈的市场竞争和不断变化的商业环境中，汽罐车项目作为企业战略的一环，旨在为企业开辟新的增长领域，巩固企业在行业中的地位。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汽罐车项目的提出不仅仅是基于商业考量，还注重社会责任。通过推出环保、社会责任等方面的汽罐车项目，汽罐车企业可以在社会中树立积极形象，为社会做出积极贡献，实现经济效益和社会效益的双赢。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汽罐车项目的提出反映了对利益相关者期望的关注。包括客户、员工、投资者等利益相关者在企业发展中都有着各自的期望，汽罐车项目力求在满足这些期望的同时，取得更大的共赢。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4984"/>
      <w:r>
        <w:rPr>
          <w:rFonts w:ascii="仿宋" w:eastAsia="仿宋" w:hAnsi="仿宋" w:cs="仿宋" w:hint="eastAsia"/>
          <w:sz w:val="28"/>
          <w:lang w:eastAsia="zh-CN"/>
        </w:rPr>
        <w:t>(四)、汽罐车项目意义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在实施汽罐车项目的过程中，我们不仅仅是在追逐商业成功，更是为企业和社会的多个层面创造了深远的意义。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汽罐车项目的首要意义在于提升企业的市场竞争力。通过持续的创新和对产品质量的高标准要求，汽罐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罐车项目的推进将促使行业技术水平的提升。通过引入先进技术和创新性解决方案，汽罐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在社会层面，汽罐车项目不仅创造了大量就业机会，提高了就业水平，还注重社会责任和环保。通过参与社会公益事业和推动环保汽罐车项目，汽罐车项目为社会贡献了一份力量，体现了企业对社会的积极回馈。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综合而言，汽罐车项目意义重大，不仅推动了企业的发展，也为行业和社会的进步贡献了积极力量。这是一个全面而深刻的影响，将在未来产生可持续的正面效应。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8305"/>
      <w:r>
        <w:rPr>
          <w:rFonts w:ascii="仿宋" w:eastAsia="仿宋" w:hAnsi="仿宋" w:cs="仿宋" w:hint="eastAsia"/>
          <w:sz w:val="28"/>
          <w:lang w:eastAsia="zh-CN"/>
        </w:rPr>
        <w:t>(五)、汽罐车项目背景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在当今迅猛发展的商业环境中，汽罐车项目的动因根植于对多方面因素的审慎考量。这个汽罐车项目的提出并非孤立的决策，而是对企业所处背景深入思考的产物。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市场的不断演变是汽罐车项目背后的首要原因。科技的迅速发展和全球市场的快速变化使得企业必须灵活应对。汽罐车项目应运而生，旨在通过创新性的解决方案迎合市场的多变需求，赢得竞争中的先机。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竞争的激烈程度也是汽罐车项目背景中不可忽视的一环。企业需要在激烈竞争中脱颖而出，为此，汽罐车项目致力于打破常规，提供独特的价值主张，以吸引客户并确保市场份额的增长。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https://d.book118.com/015334311133011113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汽罐车项目规划设计蓝图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A83355"/>
    <w:rsid w:val="7EA833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5334311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2024-02-21T19:35:00Z</dcterms:created>
  <dcterms:modified xsi:type="dcterms:W3CDTF">2024-02-21T19:36:06Z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CB61843E52CB4C5EA32A4EDB005A4AB8_11</vt:lpwstr>
  </property>
  <property fmtid="{D5CDD505-2E9C-101B-9397-08002B2CF9AE}" pid="3" name="KSOProductBuildVer">
    <vt:lpwstr>2052-12.1.0.16250</vt:lpwstr>
  </property>
</Properties>
</file>