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航天器压力控制系统组件及零部件项目规划设计蓝图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91" w:history="1">
        <w:r>
          <w:rPr>
            <w:rFonts w:ascii="仿宋" w:eastAsia="仿宋" w:hAnsi="仿宋" w:cs="仿宋" w:hint="eastAsia"/>
            <w:lang w:eastAsia="zh-CN"/>
          </w:rPr>
          <w:t>概论</w:t>
        </w:r>
        <w:r>
          <w:tab/>
        </w:r>
        <w:r>
          <w:fldChar w:fldCharType="begin"/>
        </w:r>
        <w:r>
          <w:instrText xml:space="preserve"> PAGEREF _Toc8891 \h </w:instrText>
        </w:r>
        <w:r>
          <w:fldChar w:fldCharType="separate"/>
        </w:r>
        <w:r>
          <w:t>3</w:t>
        </w:r>
        <w:r>
          <w:fldChar w:fldCharType="end"/>
        </w:r>
      </w:hyperlink>
    </w:p>
    <w:p>
      <w:pPr>
        <w:pStyle w:val="TOC1"/>
        <w:tabs>
          <w:tab w:val="right" w:leader="dot" w:pos="8306"/>
        </w:tabs>
      </w:pPr>
      <w:hyperlink w:anchor="_Toc27314" w:history="1">
        <w:r>
          <w:rPr>
            <w:rFonts w:ascii="仿宋" w:eastAsia="仿宋" w:hAnsi="仿宋" w:cs="仿宋" w:hint="eastAsia"/>
            <w:lang w:eastAsia="zh-CN"/>
          </w:rPr>
          <w:t>一、航天器压力控制系统组件及零部件项目危机管理</w:t>
        </w:r>
        <w:r>
          <w:tab/>
        </w:r>
        <w:r>
          <w:fldChar w:fldCharType="begin"/>
        </w:r>
        <w:r>
          <w:instrText xml:space="preserve"> PAGEREF _Toc27314 \h </w:instrText>
        </w:r>
        <w:r>
          <w:fldChar w:fldCharType="separate"/>
        </w:r>
        <w:r>
          <w:t>3</w:t>
        </w:r>
        <w:r>
          <w:fldChar w:fldCharType="end"/>
        </w:r>
      </w:hyperlink>
    </w:p>
    <w:p>
      <w:pPr>
        <w:pStyle w:val="TOC2"/>
        <w:tabs>
          <w:tab w:val="right" w:leader="dot" w:pos="8306"/>
        </w:tabs>
      </w:pPr>
      <w:hyperlink w:anchor="_Toc1414" w:history="1">
        <w:r>
          <w:rPr>
            <w:rFonts w:ascii="仿宋" w:eastAsia="仿宋" w:hAnsi="仿宋" w:cs="仿宋" w:hint="eastAsia"/>
            <w:lang w:eastAsia="zh-CN"/>
          </w:rPr>
          <w:t>(一)、危机预警与识别</w:t>
        </w:r>
        <w:r>
          <w:tab/>
        </w:r>
        <w:r>
          <w:fldChar w:fldCharType="begin"/>
        </w:r>
        <w:r>
          <w:instrText xml:space="preserve"> PAGEREF _Toc1414 \h </w:instrText>
        </w:r>
        <w:r>
          <w:fldChar w:fldCharType="separate"/>
        </w:r>
        <w:r>
          <w:t>3</w:t>
        </w:r>
        <w:r>
          <w:fldChar w:fldCharType="end"/>
        </w:r>
      </w:hyperlink>
    </w:p>
    <w:p>
      <w:pPr>
        <w:pStyle w:val="TOC2"/>
        <w:tabs>
          <w:tab w:val="right" w:leader="dot" w:pos="8306"/>
        </w:tabs>
      </w:pPr>
      <w:hyperlink w:anchor="_Toc18959" w:history="1">
        <w:r>
          <w:rPr>
            <w:rFonts w:ascii="仿宋" w:eastAsia="仿宋" w:hAnsi="仿宋" w:cs="仿宋" w:hint="eastAsia"/>
            <w:lang w:eastAsia="zh-CN"/>
          </w:rPr>
          <w:t>(二)、危机应对与恢复</w:t>
        </w:r>
        <w:r>
          <w:tab/>
        </w:r>
        <w:r>
          <w:fldChar w:fldCharType="begin"/>
        </w:r>
        <w:r>
          <w:instrText xml:space="preserve"> PAGEREF _Toc18959 \h </w:instrText>
        </w:r>
        <w:r>
          <w:fldChar w:fldCharType="separate"/>
        </w:r>
        <w:r>
          <w:t>4</w:t>
        </w:r>
        <w:r>
          <w:fldChar w:fldCharType="end"/>
        </w:r>
      </w:hyperlink>
    </w:p>
    <w:p>
      <w:pPr>
        <w:pStyle w:val="TOC1"/>
        <w:tabs>
          <w:tab w:val="right" w:leader="dot" w:pos="8306"/>
        </w:tabs>
      </w:pPr>
      <w:hyperlink w:anchor="_Toc13785" w:history="1">
        <w:r>
          <w:rPr>
            <w:rFonts w:ascii="仿宋" w:eastAsia="仿宋" w:hAnsi="仿宋" w:cs="仿宋" w:hint="eastAsia"/>
            <w:lang w:eastAsia="zh-CN"/>
          </w:rPr>
          <w:t>二、航天器压力控制系统组件及零部件项目建设背景及必要性分析</w:t>
        </w:r>
        <w:r>
          <w:tab/>
        </w:r>
        <w:r>
          <w:fldChar w:fldCharType="begin"/>
        </w:r>
        <w:r>
          <w:instrText xml:space="preserve"> PAGEREF _Toc13785 \h </w:instrText>
        </w:r>
        <w:r>
          <w:fldChar w:fldCharType="separate"/>
        </w:r>
        <w:r>
          <w:t>6</w:t>
        </w:r>
        <w:r>
          <w:fldChar w:fldCharType="end"/>
        </w:r>
      </w:hyperlink>
    </w:p>
    <w:p>
      <w:pPr>
        <w:pStyle w:val="TOC2"/>
        <w:tabs>
          <w:tab w:val="right" w:leader="dot" w:pos="8306"/>
        </w:tabs>
      </w:pPr>
      <w:hyperlink w:anchor="_Toc7418" w:history="1">
        <w:r>
          <w:rPr>
            <w:rFonts w:ascii="仿宋" w:eastAsia="仿宋" w:hAnsi="仿宋" w:cs="仿宋" w:hint="eastAsia"/>
            <w:lang w:eastAsia="zh-CN"/>
          </w:rPr>
          <w:t>(一)、航天器压力控制系统组件及零部件项目背景分析</w:t>
        </w:r>
        <w:r>
          <w:tab/>
        </w:r>
        <w:r>
          <w:fldChar w:fldCharType="begin"/>
        </w:r>
        <w:r>
          <w:instrText xml:space="preserve"> PAGEREF _Toc7418 \h </w:instrText>
        </w:r>
        <w:r>
          <w:fldChar w:fldCharType="separate"/>
        </w:r>
        <w:r>
          <w:t>6</w:t>
        </w:r>
        <w:r>
          <w:fldChar w:fldCharType="end"/>
        </w:r>
      </w:hyperlink>
    </w:p>
    <w:p>
      <w:pPr>
        <w:pStyle w:val="TOC2"/>
        <w:tabs>
          <w:tab w:val="right" w:leader="dot" w:pos="8306"/>
        </w:tabs>
      </w:pPr>
      <w:hyperlink w:anchor="_Toc9228" w:history="1">
        <w:r>
          <w:rPr>
            <w:rFonts w:ascii="仿宋" w:eastAsia="仿宋" w:hAnsi="仿宋" w:cs="仿宋" w:hint="eastAsia"/>
            <w:lang w:eastAsia="zh-CN"/>
          </w:rPr>
          <w:t>(二)、航天器压力控制系统组件及零部件项目建设必要性分析</w:t>
        </w:r>
        <w:r>
          <w:tab/>
        </w:r>
        <w:r>
          <w:fldChar w:fldCharType="begin"/>
        </w:r>
        <w:r>
          <w:instrText xml:space="preserve"> PAGEREF _Toc9228 \h </w:instrText>
        </w:r>
        <w:r>
          <w:fldChar w:fldCharType="separate"/>
        </w:r>
        <w:r>
          <w:t>8</w:t>
        </w:r>
        <w:r>
          <w:fldChar w:fldCharType="end"/>
        </w:r>
      </w:hyperlink>
    </w:p>
    <w:p>
      <w:pPr>
        <w:pStyle w:val="TOC1"/>
        <w:tabs>
          <w:tab w:val="right" w:leader="dot" w:pos="8306"/>
        </w:tabs>
      </w:pPr>
      <w:hyperlink w:anchor="_Toc26022" w:history="1">
        <w:r>
          <w:rPr>
            <w:rFonts w:ascii="仿宋" w:eastAsia="仿宋" w:hAnsi="仿宋" w:cs="仿宋" w:hint="eastAsia"/>
            <w:lang w:eastAsia="zh-CN"/>
          </w:rPr>
          <w:t>三、航天器压力控制系统组件及零部件项目文档管理</w:t>
        </w:r>
        <w:r>
          <w:tab/>
        </w:r>
        <w:r>
          <w:fldChar w:fldCharType="begin"/>
        </w:r>
        <w:r>
          <w:instrText xml:space="preserve"> PAGEREF _Toc26022 \h </w:instrText>
        </w:r>
        <w:r>
          <w:fldChar w:fldCharType="separate"/>
        </w:r>
        <w:r>
          <w:t>9</w:t>
        </w:r>
        <w:r>
          <w:fldChar w:fldCharType="end"/>
        </w:r>
      </w:hyperlink>
    </w:p>
    <w:p>
      <w:pPr>
        <w:pStyle w:val="TOC2"/>
        <w:tabs>
          <w:tab w:val="right" w:leader="dot" w:pos="8306"/>
        </w:tabs>
      </w:pPr>
      <w:hyperlink w:anchor="_Toc14294" w:history="1">
        <w:r>
          <w:rPr>
            <w:rFonts w:ascii="仿宋" w:eastAsia="仿宋" w:hAnsi="仿宋" w:cs="仿宋" w:hint="eastAsia"/>
            <w:lang w:eastAsia="zh-CN"/>
          </w:rPr>
          <w:t>(一)、文档编制与审查</w:t>
        </w:r>
        <w:r>
          <w:tab/>
        </w:r>
        <w:r>
          <w:fldChar w:fldCharType="begin"/>
        </w:r>
        <w:r>
          <w:instrText xml:space="preserve"> PAGEREF _Toc14294 \h </w:instrText>
        </w:r>
        <w:r>
          <w:fldChar w:fldCharType="separate"/>
        </w:r>
        <w:r>
          <w:t>9</w:t>
        </w:r>
        <w:r>
          <w:fldChar w:fldCharType="end"/>
        </w:r>
      </w:hyperlink>
    </w:p>
    <w:p>
      <w:pPr>
        <w:pStyle w:val="TOC2"/>
        <w:tabs>
          <w:tab w:val="right" w:leader="dot" w:pos="8306"/>
        </w:tabs>
      </w:pPr>
      <w:hyperlink w:anchor="_Toc27127" w:history="1">
        <w:r>
          <w:rPr>
            <w:rFonts w:ascii="仿宋" w:eastAsia="仿宋" w:hAnsi="仿宋" w:cs="仿宋" w:hint="eastAsia"/>
            <w:lang w:eastAsia="zh-CN"/>
          </w:rPr>
          <w:t>(二)、文档发布与分发</w:t>
        </w:r>
        <w:r>
          <w:tab/>
        </w:r>
        <w:r>
          <w:fldChar w:fldCharType="begin"/>
        </w:r>
        <w:r>
          <w:instrText xml:space="preserve"> PAGEREF _Toc27127 \h </w:instrText>
        </w:r>
        <w:r>
          <w:fldChar w:fldCharType="separate"/>
        </w:r>
        <w:r>
          <w:t>11</w:t>
        </w:r>
        <w:r>
          <w:fldChar w:fldCharType="end"/>
        </w:r>
      </w:hyperlink>
    </w:p>
    <w:p>
      <w:pPr>
        <w:pStyle w:val="TOC2"/>
        <w:tabs>
          <w:tab w:val="right" w:leader="dot" w:pos="8306"/>
        </w:tabs>
      </w:pPr>
      <w:hyperlink w:anchor="_Toc20594" w:history="1">
        <w:r>
          <w:rPr>
            <w:rFonts w:ascii="仿宋" w:eastAsia="仿宋" w:hAnsi="仿宋" w:cs="仿宋" w:hint="eastAsia"/>
            <w:lang w:eastAsia="zh-CN"/>
          </w:rPr>
          <w:t>(三)、文档存档与归档</w:t>
        </w:r>
        <w:r>
          <w:tab/>
        </w:r>
        <w:r>
          <w:fldChar w:fldCharType="begin"/>
        </w:r>
        <w:r>
          <w:instrText xml:space="preserve"> PAGEREF _Toc20594 \h </w:instrText>
        </w:r>
        <w:r>
          <w:fldChar w:fldCharType="separate"/>
        </w:r>
        <w:r>
          <w:t>12</w:t>
        </w:r>
        <w:r>
          <w:fldChar w:fldCharType="end"/>
        </w:r>
      </w:hyperlink>
    </w:p>
    <w:p>
      <w:pPr>
        <w:pStyle w:val="TOC1"/>
        <w:tabs>
          <w:tab w:val="right" w:leader="dot" w:pos="8306"/>
        </w:tabs>
      </w:pPr>
      <w:hyperlink w:anchor="_Toc410" w:history="1">
        <w:r>
          <w:rPr>
            <w:rFonts w:ascii="仿宋" w:eastAsia="仿宋" w:hAnsi="仿宋" w:cs="仿宋" w:hint="eastAsia"/>
            <w:lang w:eastAsia="zh-CN"/>
          </w:rPr>
          <w:t>四、航天器压力控制系统组件及零部件项目概论</w:t>
        </w:r>
        <w:r>
          <w:tab/>
        </w:r>
        <w:r>
          <w:fldChar w:fldCharType="begin"/>
        </w:r>
        <w:r>
          <w:instrText xml:space="preserve"> PAGEREF _Toc410 \h </w:instrText>
        </w:r>
        <w:r>
          <w:fldChar w:fldCharType="separate"/>
        </w:r>
        <w:r>
          <w:t>13</w:t>
        </w:r>
        <w:r>
          <w:fldChar w:fldCharType="end"/>
        </w:r>
      </w:hyperlink>
    </w:p>
    <w:p>
      <w:pPr>
        <w:pStyle w:val="TOC2"/>
        <w:tabs>
          <w:tab w:val="right" w:leader="dot" w:pos="8306"/>
        </w:tabs>
      </w:pPr>
      <w:hyperlink w:anchor="_Toc28361" w:history="1">
        <w:r>
          <w:rPr>
            <w:rFonts w:ascii="仿宋" w:eastAsia="仿宋" w:hAnsi="仿宋" w:cs="仿宋" w:hint="eastAsia"/>
            <w:lang w:eastAsia="zh-CN"/>
          </w:rPr>
          <w:t>(一)、航天器压力控制系统组件及零部件项目概况</w:t>
        </w:r>
        <w:r>
          <w:tab/>
        </w:r>
        <w:r>
          <w:fldChar w:fldCharType="begin"/>
        </w:r>
        <w:r>
          <w:instrText xml:space="preserve"> PAGEREF _Toc28361 \h </w:instrText>
        </w:r>
        <w:r>
          <w:fldChar w:fldCharType="separate"/>
        </w:r>
        <w:r>
          <w:t>13</w:t>
        </w:r>
        <w:r>
          <w:fldChar w:fldCharType="end"/>
        </w:r>
      </w:hyperlink>
    </w:p>
    <w:p>
      <w:pPr>
        <w:pStyle w:val="TOC2"/>
        <w:tabs>
          <w:tab w:val="right" w:leader="dot" w:pos="8306"/>
        </w:tabs>
      </w:pPr>
      <w:hyperlink w:anchor="_Toc23034" w:history="1">
        <w:r>
          <w:rPr>
            <w:rFonts w:ascii="仿宋" w:eastAsia="仿宋" w:hAnsi="仿宋" w:cs="仿宋" w:hint="eastAsia"/>
            <w:lang w:eastAsia="zh-CN"/>
          </w:rPr>
          <w:t>(二)、航天器压力控制系统组件及零部件项目目标</w:t>
        </w:r>
        <w:r>
          <w:tab/>
        </w:r>
        <w:r>
          <w:fldChar w:fldCharType="begin"/>
        </w:r>
        <w:r>
          <w:instrText xml:space="preserve"> PAGEREF _Toc23034 \h </w:instrText>
        </w:r>
        <w:r>
          <w:fldChar w:fldCharType="separate"/>
        </w:r>
        <w:r>
          <w:t>16</w:t>
        </w:r>
        <w:r>
          <w:fldChar w:fldCharType="end"/>
        </w:r>
      </w:hyperlink>
    </w:p>
    <w:p>
      <w:pPr>
        <w:pStyle w:val="TOC2"/>
        <w:tabs>
          <w:tab w:val="right" w:leader="dot" w:pos="8306"/>
        </w:tabs>
      </w:pPr>
      <w:hyperlink w:anchor="_Toc8730" w:history="1">
        <w:r>
          <w:rPr>
            <w:rFonts w:ascii="仿宋" w:eastAsia="仿宋" w:hAnsi="仿宋" w:cs="仿宋" w:hint="eastAsia"/>
            <w:lang w:eastAsia="zh-CN"/>
          </w:rPr>
          <w:t>(三)、航天器压力控制系统组件及零部件项目提出的理由</w:t>
        </w:r>
        <w:r>
          <w:tab/>
        </w:r>
        <w:r>
          <w:fldChar w:fldCharType="begin"/>
        </w:r>
        <w:r>
          <w:instrText xml:space="preserve"> PAGEREF _Toc8730 \h </w:instrText>
        </w:r>
        <w:r>
          <w:fldChar w:fldCharType="separate"/>
        </w:r>
        <w:r>
          <w:t>17</w:t>
        </w:r>
        <w:r>
          <w:fldChar w:fldCharType="end"/>
        </w:r>
      </w:hyperlink>
    </w:p>
    <w:p>
      <w:pPr>
        <w:pStyle w:val="TOC2"/>
        <w:tabs>
          <w:tab w:val="right" w:leader="dot" w:pos="8306"/>
        </w:tabs>
      </w:pPr>
      <w:hyperlink w:anchor="_Toc1751" w:history="1">
        <w:r>
          <w:rPr>
            <w:rFonts w:ascii="仿宋" w:eastAsia="仿宋" w:hAnsi="仿宋" w:cs="仿宋" w:hint="eastAsia"/>
            <w:lang w:eastAsia="zh-CN"/>
          </w:rPr>
          <w:t>(四)、航天器压力控制系统组件及零部件项目意义</w:t>
        </w:r>
        <w:r>
          <w:tab/>
        </w:r>
        <w:r>
          <w:fldChar w:fldCharType="begin"/>
        </w:r>
        <w:r>
          <w:instrText xml:space="preserve"> PAGEREF _Toc1751 \h </w:instrText>
        </w:r>
        <w:r>
          <w:fldChar w:fldCharType="separate"/>
        </w:r>
        <w:r>
          <w:t>19</w:t>
        </w:r>
        <w:r>
          <w:fldChar w:fldCharType="end"/>
        </w:r>
      </w:hyperlink>
    </w:p>
    <w:p>
      <w:pPr>
        <w:pStyle w:val="TOC2"/>
        <w:tabs>
          <w:tab w:val="right" w:leader="dot" w:pos="8306"/>
        </w:tabs>
      </w:pPr>
      <w:hyperlink w:anchor="_Toc21174" w:history="1">
        <w:r>
          <w:rPr>
            <w:rFonts w:ascii="仿宋" w:eastAsia="仿宋" w:hAnsi="仿宋" w:cs="仿宋" w:hint="eastAsia"/>
            <w:lang w:eastAsia="zh-CN"/>
          </w:rPr>
          <w:t>(五)、航天器压力控制系统组件及零部件项目背景</w:t>
        </w:r>
        <w:r>
          <w:tab/>
        </w:r>
        <w:r>
          <w:fldChar w:fldCharType="begin"/>
        </w:r>
        <w:r>
          <w:instrText xml:space="preserve"> PAGEREF _Toc21174 \h </w:instrText>
        </w:r>
        <w:r>
          <w:fldChar w:fldCharType="separate"/>
        </w:r>
        <w:r>
          <w:t>20</w:t>
        </w:r>
        <w:r>
          <w:fldChar w:fldCharType="end"/>
        </w:r>
      </w:hyperlink>
    </w:p>
    <w:p>
      <w:pPr>
        <w:pStyle w:val="TOC1"/>
        <w:tabs>
          <w:tab w:val="right" w:leader="dot" w:pos="8306"/>
        </w:tabs>
      </w:pPr>
      <w:hyperlink w:anchor="_Toc11396" w:history="1">
        <w:r>
          <w:rPr>
            <w:rFonts w:ascii="仿宋" w:eastAsia="仿宋" w:hAnsi="仿宋" w:cs="仿宋" w:hint="eastAsia"/>
            <w:lang w:eastAsia="zh-CN"/>
          </w:rPr>
          <w:t>五、航天器压力控制系统组件及零部件项目选址可行性分析</w:t>
        </w:r>
        <w:r>
          <w:tab/>
        </w:r>
        <w:r>
          <w:fldChar w:fldCharType="begin"/>
        </w:r>
        <w:r>
          <w:instrText xml:space="preserve"> PAGEREF _Toc11396 \h </w:instrText>
        </w:r>
        <w:r>
          <w:fldChar w:fldCharType="separate"/>
        </w:r>
        <w:r>
          <w:t>21</w:t>
        </w:r>
        <w:r>
          <w:fldChar w:fldCharType="end"/>
        </w:r>
      </w:hyperlink>
    </w:p>
    <w:p>
      <w:pPr>
        <w:pStyle w:val="TOC2"/>
        <w:tabs>
          <w:tab w:val="right" w:leader="dot" w:pos="8306"/>
        </w:tabs>
      </w:pPr>
      <w:hyperlink w:anchor="_Toc9164" w:history="1">
        <w:r>
          <w:rPr>
            <w:rFonts w:ascii="仿宋" w:eastAsia="仿宋" w:hAnsi="仿宋" w:cs="仿宋" w:hint="eastAsia"/>
            <w:lang w:eastAsia="zh-CN"/>
          </w:rPr>
          <w:t>(一)、航天器压力控制系统组件及零部件项目选址</w:t>
        </w:r>
        <w:r>
          <w:tab/>
        </w:r>
        <w:r>
          <w:fldChar w:fldCharType="begin"/>
        </w:r>
        <w:r>
          <w:instrText xml:space="preserve"> PAGEREF _Toc9164 \h </w:instrText>
        </w:r>
        <w:r>
          <w:fldChar w:fldCharType="separate"/>
        </w:r>
        <w:r>
          <w:t>21</w:t>
        </w:r>
        <w:r>
          <w:fldChar w:fldCharType="end"/>
        </w:r>
      </w:hyperlink>
    </w:p>
    <w:p>
      <w:pPr>
        <w:pStyle w:val="TOC2"/>
        <w:tabs>
          <w:tab w:val="right" w:leader="dot" w:pos="8306"/>
        </w:tabs>
      </w:pPr>
      <w:hyperlink w:anchor="_Toc14610" w:history="1">
        <w:r>
          <w:rPr>
            <w:rFonts w:ascii="仿宋" w:eastAsia="仿宋" w:hAnsi="仿宋" w:cs="仿宋" w:hint="eastAsia"/>
            <w:lang w:eastAsia="zh-CN"/>
          </w:rPr>
          <w:t>(二)、用地控制指标</w:t>
        </w:r>
        <w:r>
          <w:tab/>
        </w:r>
        <w:r>
          <w:fldChar w:fldCharType="begin"/>
        </w:r>
        <w:r>
          <w:instrText xml:space="preserve"> PAGEREF _Toc14610 \h </w:instrText>
        </w:r>
        <w:r>
          <w:fldChar w:fldCharType="separate"/>
        </w:r>
        <w:r>
          <w:t>21</w:t>
        </w:r>
        <w:r>
          <w:fldChar w:fldCharType="end"/>
        </w:r>
      </w:hyperlink>
    </w:p>
    <w:p>
      <w:pPr>
        <w:pStyle w:val="TOC2"/>
        <w:tabs>
          <w:tab w:val="right" w:leader="dot" w:pos="8306"/>
        </w:tabs>
      </w:pPr>
      <w:hyperlink w:anchor="_Toc11348" w:history="1">
        <w:r>
          <w:rPr>
            <w:rFonts w:ascii="仿宋" w:eastAsia="仿宋" w:hAnsi="仿宋" w:cs="仿宋" w:hint="eastAsia"/>
            <w:lang w:eastAsia="zh-CN"/>
          </w:rPr>
          <w:t>(三)、节约用地措施</w:t>
        </w:r>
        <w:r>
          <w:tab/>
        </w:r>
        <w:r>
          <w:fldChar w:fldCharType="begin"/>
        </w:r>
        <w:r>
          <w:instrText xml:space="preserve"> PAGEREF _Toc11348 \h </w:instrText>
        </w:r>
        <w:r>
          <w:fldChar w:fldCharType="separate"/>
        </w:r>
        <w:r>
          <w:t>23</w:t>
        </w:r>
        <w:r>
          <w:fldChar w:fldCharType="end"/>
        </w:r>
      </w:hyperlink>
    </w:p>
    <w:p>
      <w:pPr>
        <w:pStyle w:val="TOC2"/>
        <w:tabs>
          <w:tab w:val="right" w:leader="dot" w:pos="8306"/>
        </w:tabs>
      </w:pPr>
      <w:hyperlink w:anchor="_Toc3069" w:history="1">
        <w:r>
          <w:rPr>
            <w:rFonts w:ascii="仿宋" w:eastAsia="仿宋" w:hAnsi="仿宋" w:cs="仿宋" w:hint="eastAsia"/>
            <w:lang w:eastAsia="zh-CN"/>
          </w:rPr>
          <w:t>(四)、总图布置方案</w:t>
        </w:r>
        <w:r>
          <w:tab/>
        </w:r>
        <w:r>
          <w:fldChar w:fldCharType="begin"/>
        </w:r>
        <w:r>
          <w:instrText xml:space="preserve"> PAGEREF _Toc3069 \h </w:instrText>
        </w:r>
        <w:r>
          <w:fldChar w:fldCharType="separate"/>
        </w:r>
        <w:r>
          <w:t>24</w:t>
        </w:r>
        <w:r>
          <w:fldChar w:fldCharType="end"/>
        </w:r>
      </w:hyperlink>
    </w:p>
    <w:p>
      <w:pPr>
        <w:pStyle w:val="TOC2"/>
        <w:tabs>
          <w:tab w:val="right" w:leader="dot" w:pos="8306"/>
        </w:tabs>
      </w:pPr>
      <w:hyperlink w:anchor="_Toc2207" w:history="1">
        <w:r>
          <w:rPr>
            <w:rFonts w:ascii="仿宋" w:eastAsia="仿宋" w:hAnsi="仿宋" w:cs="仿宋" w:hint="eastAsia"/>
            <w:lang w:eastAsia="zh-CN"/>
          </w:rPr>
          <w:t>(五)、选址综合评价</w:t>
        </w:r>
        <w:r>
          <w:tab/>
        </w:r>
        <w:r>
          <w:fldChar w:fldCharType="begin"/>
        </w:r>
        <w:r>
          <w:instrText xml:space="preserve"> PAGEREF _Toc2207 \h </w:instrText>
        </w:r>
        <w:r>
          <w:fldChar w:fldCharType="separate"/>
        </w:r>
        <w:r>
          <w:t>26</w:t>
        </w:r>
        <w:r>
          <w:fldChar w:fldCharType="end"/>
        </w:r>
      </w:hyperlink>
    </w:p>
    <w:p>
      <w:pPr>
        <w:pStyle w:val="TOC1"/>
        <w:tabs>
          <w:tab w:val="right" w:leader="dot" w:pos="8306"/>
        </w:tabs>
      </w:pPr>
      <w:hyperlink w:anchor="_Toc10260" w:history="1">
        <w:r>
          <w:rPr>
            <w:rFonts w:ascii="仿宋" w:eastAsia="仿宋" w:hAnsi="仿宋" w:cs="仿宋" w:hint="eastAsia"/>
            <w:lang w:eastAsia="zh-CN"/>
          </w:rPr>
          <w:t>六、航天器压力控制系统组件及零部件项目建设单位说明</w:t>
        </w:r>
        <w:r>
          <w:tab/>
        </w:r>
        <w:r>
          <w:fldChar w:fldCharType="begin"/>
        </w:r>
        <w:r>
          <w:instrText xml:space="preserve"> PAGEREF _Toc10260 \h </w:instrText>
        </w:r>
        <w:r>
          <w:fldChar w:fldCharType="separate"/>
        </w:r>
        <w:r>
          <w:t>27</w:t>
        </w:r>
        <w:r>
          <w:fldChar w:fldCharType="end"/>
        </w:r>
      </w:hyperlink>
    </w:p>
    <w:p>
      <w:pPr>
        <w:pStyle w:val="TOC2"/>
        <w:tabs>
          <w:tab w:val="right" w:leader="dot" w:pos="8306"/>
        </w:tabs>
      </w:pPr>
      <w:hyperlink w:anchor="_Toc4372" w:history="1">
        <w:r>
          <w:rPr>
            <w:rFonts w:ascii="仿宋" w:eastAsia="仿宋" w:hAnsi="仿宋" w:cs="仿宋" w:hint="eastAsia"/>
            <w:lang w:eastAsia="zh-CN"/>
          </w:rPr>
          <w:t>(一)、航天器压力控制系统组件及零部件项目承办单位基本情况</w:t>
        </w:r>
        <w:r>
          <w:tab/>
        </w:r>
        <w:r>
          <w:fldChar w:fldCharType="begin"/>
        </w:r>
        <w:r>
          <w:instrText xml:space="preserve"> PAGEREF _Toc4372 \h </w:instrText>
        </w:r>
        <w:r>
          <w:fldChar w:fldCharType="separate"/>
        </w:r>
        <w:r>
          <w:t>27</w:t>
        </w:r>
        <w:r>
          <w:fldChar w:fldCharType="end"/>
        </w:r>
      </w:hyperlink>
    </w:p>
    <w:p>
      <w:pPr>
        <w:pStyle w:val="TOC2"/>
        <w:tabs>
          <w:tab w:val="right" w:leader="dot" w:pos="8306"/>
        </w:tabs>
      </w:pPr>
      <w:hyperlink w:anchor="_Toc10665" w:history="1">
        <w:r>
          <w:rPr>
            <w:rFonts w:ascii="仿宋" w:eastAsia="仿宋" w:hAnsi="仿宋" w:cs="仿宋" w:hint="eastAsia"/>
            <w:lang w:eastAsia="zh-CN"/>
          </w:rPr>
          <w:t>(二)、公司经济效益分析</w:t>
        </w:r>
        <w:r>
          <w:tab/>
        </w:r>
        <w:r>
          <w:fldChar w:fldCharType="begin"/>
        </w:r>
        <w:r>
          <w:instrText xml:space="preserve"> PAGEREF _Toc10665 \h </w:instrText>
        </w:r>
        <w:r>
          <w:fldChar w:fldCharType="separate"/>
        </w:r>
        <w:r>
          <w:t>27</w:t>
        </w:r>
        <w:r>
          <w:fldChar w:fldCharType="end"/>
        </w:r>
      </w:hyperlink>
    </w:p>
    <w:p>
      <w:pPr>
        <w:pStyle w:val="TOC1"/>
        <w:tabs>
          <w:tab w:val="right" w:leader="dot" w:pos="8306"/>
        </w:tabs>
      </w:pPr>
      <w:hyperlink w:anchor="_Toc10269" w:history="1">
        <w:r>
          <w:rPr>
            <w:rFonts w:ascii="仿宋" w:eastAsia="仿宋" w:hAnsi="仿宋" w:cs="仿宋" w:hint="eastAsia"/>
            <w:lang w:eastAsia="zh-CN"/>
          </w:rPr>
          <w:t>七、航天器压力控制系统组件及零部件项目人力资源培养与发展</w:t>
        </w:r>
        <w:r>
          <w:tab/>
        </w:r>
        <w:r>
          <w:fldChar w:fldCharType="begin"/>
        </w:r>
        <w:r>
          <w:instrText xml:space="preserve"> PAGEREF _Toc10269 \h </w:instrText>
        </w:r>
        <w:r>
          <w:fldChar w:fldCharType="separate"/>
        </w:r>
        <w:r>
          <w:t>28</w:t>
        </w:r>
        <w:r>
          <w:fldChar w:fldCharType="end"/>
        </w:r>
      </w:hyperlink>
    </w:p>
    <w:p>
      <w:pPr>
        <w:pStyle w:val="TOC2"/>
        <w:tabs>
          <w:tab w:val="right" w:leader="dot" w:pos="8306"/>
        </w:tabs>
      </w:pPr>
      <w:hyperlink w:anchor="_Toc19286" w:history="1">
        <w:r>
          <w:rPr>
            <w:rFonts w:ascii="仿宋" w:eastAsia="仿宋" w:hAnsi="仿宋" w:cs="仿宋" w:hint="eastAsia"/>
            <w:lang w:eastAsia="zh-CN"/>
          </w:rPr>
          <w:t>(一)、人才需求与规划</w:t>
        </w:r>
        <w:r>
          <w:tab/>
        </w:r>
        <w:r>
          <w:fldChar w:fldCharType="begin"/>
        </w:r>
        <w:r>
          <w:instrText xml:space="preserve"> PAGEREF _Toc19286 \h </w:instrText>
        </w:r>
        <w:r>
          <w:fldChar w:fldCharType="separate"/>
        </w:r>
        <w:r>
          <w:t>28</w:t>
        </w:r>
        <w:r>
          <w:fldChar w:fldCharType="end"/>
        </w:r>
      </w:hyperlink>
    </w:p>
    <w:p>
      <w:pPr>
        <w:pStyle w:val="TOC2"/>
        <w:tabs>
          <w:tab w:val="right" w:leader="dot" w:pos="8306"/>
        </w:tabs>
      </w:pPr>
      <w:hyperlink w:anchor="_Toc24670" w:history="1">
        <w:r>
          <w:rPr>
            <w:rFonts w:ascii="仿宋" w:eastAsia="仿宋" w:hAnsi="仿宋" w:cs="仿宋" w:hint="eastAsia"/>
            <w:lang w:eastAsia="zh-CN"/>
          </w:rPr>
          <w:t>(二)、培训与发展计划</w:t>
        </w:r>
        <w:r>
          <w:tab/>
        </w:r>
        <w:r>
          <w:fldChar w:fldCharType="begin"/>
        </w:r>
        <w:r>
          <w:instrText xml:space="preserve"> PAGEREF _Toc24670 \h </w:instrText>
        </w:r>
        <w:r>
          <w:fldChar w:fldCharType="separate"/>
        </w:r>
        <w:r>
          <w:t>29</w:t>
        </w:r>
        <w:r>
          <w:fldChar w:fldCharType="end"/>
        </w:r>
      </w:hyperlink>
    </w:p>
    <w:p>
      <w:pPr>
        <w:pStyle w:val="TOC1"/>
        <w:tabs>
          <w:tab w:val="right" w:leader="dot" w:pos="8306"/>
        </w:tabs>
      </w:pPr>
      <w:hyperlink w:anchor="_Toc21977" w:history="1">
        <w:r>
          <w:rPr>
            <w:rFonts w:ascii="仿宋" w:eastAsia="仿宋" w:hAnsi="仿宋" w:cs="仿宋" w:hint="eastAsia"/>
            <w:lang w:eastAsia="zh-CN"/>
          </w:rPr>
          <w:t>八、航天器压力控制系统组件及零部件项目投资规划</w:t>
        </w:r>
        <w:r>
          <w:tab/>
        </w:r>
        <w:r>
          <w:fldChar w:fldCharType="begin"/>
        </w:r>
        <w:r>
          <w:instrText xml:space="preserve"> PAGEREF _Toc21977 \h </w:instrText>
        </w:r>
        <w:r>
          <w:fldChar w:fldCharType="separate"/>
        </w:r>
        <w:r>
          <w:t>30</w:t>
        </w:r>
        <w:r>
          <w:fldChar w:fldCharType="end"/>
        </w:r>
      </w:hyperlink>
    </w:p>
    <w:p>
      <w:pPr>
        <w:pStyle w:val="TOC2"/>
        <w:tabs>
          <w:tab w:val="right" w:leader="dot" w:pos="8306"/>
        </w:tabs>
      </w:pPr>
      <w:hyperlink w:anchor="_Toc1442" w:history="1">
        <w:r>
          <w:rPr>
            <w:rFonts w:ascii="仿宋" w:eastAsia="仿宋" w:hAnsi="仿宋" w:cs="仿宋" w:hint="eastAsia"/>
            <w:lang w:eastAsia="zh-CN"/>
          </w:rPr>
          <w:t>(一)、航天器压力控制系统组件及零部件项目总投资估算</w:t>
        </w:r>
        <w:r>
          <w:tab/>
        </w:r>
        <w:r>
          <w:fldChar w:fldCharType="begin"/>
        </w:r>
        <w:r>
          <w:instrText xml:space="preserve"> PAGEREF _Toc1442 \h </w:instrText>
        </w:r>
        <w:r>
          <w:fldChar w:fldCharType="separate"/>
        </w:r>
        <w:r>
          <w:t>30</w:t>
        </w:r>
        <w:r>
          <w:fldChar w:fldCharType="end"/>
        </w:r>
      </w:hyperlink>
    </w:p>
    <w:p>
      <w:pPr>
        <w:pStyle w:val="TOC2"/>
        <w:tabs>
          <w:tab w:val="right" w:leader="dot" w:pos="8306"/>
        </w:tabs>
      </w:pPr>
      <w:hyperlink w:anchor="_Toc31695" w:history="1">
        <w:r>
          <w:rPr>
            <w:rFonts w:ascii="仿宋" w:eastAsia="仿宋" w:hAnsi="仿宋" w:cs="仿宋" w:hint="eastAsia"/>
            <w:lang w:eastAsia="zh-CN"/>
          </w:rPr>
          <w:t>(二)、资金筹措</w:t>
        </w:r>
        <w:r>
          <w:tab/>
        </w:r>
        <w:r>
          <w:fldChar w:fldCharType="begin"/>
        </w:r>
        <w:r>
          <w:instrText xml:space="preserve"> PAGEREF _Toc31695 \h </w:instrText>
        </w:r>
        <w:r>
          <w:fldChar w:fldCharType="separate"/>
        </w:r>
        <w:r>
          <w:t>31</w:t>
        </w:r>
        <w:r>
          <w:fldChar w:fldCharType="end"/>
        </w:r>
      </w:hyperlink>
    </w:p>
    <w:p>
      <w:pPr>
        <w:pStyle w:val="TOC1"/>
        <w:tabs>
          <w:tab w:val="right" w:leader="dot" w:pos="8306"/>
        </w:tabs>
      </w:pPr>
      <w:hyperlink w:anchor="_Toc9758" w:history="1">
        <w:r>
          <w:rPr>
            <w:rFonts w:ascii="仿宋" w:eastAsia="仿宋" w:hAnsi="仿宋" w:cs="仿宋" w:hint="eastAsia"/>
            <w:lang w:eastAsia="zh-CN"/>
          </w:rPr>
          <w:t>九、航天器压力控制系统组件及零部件项目社会影响</w:t>
        </w:r>
        <w:r>
          <w:tab/>
        </w:r>
        <w:r>
          <w:fldChar w:fldCharType="begin"/>
        </w:r>
        <w:r>
          <w:instrText xml:space="preserve"> PAGEREF _Toc9758 \h </w:instrText>
        </w:r>
        <w:r>
          <w:fldChar w:fldCharType="separate"/>
        </w:r>
        <w:r>
          <w:t>32</w:t>
        </w:r>
        <w:r>
          <w:fldChar w:fldCharType="end"/>
        </w:r>
      </w:hyperlink>
    </w:p>
    <w:p>
      <w:pPr>
        <w:pStyle w:val="TOC2"/>
        <w:tabs>
          <w:tab w:val="right" w:leader="dot" w:pos="8306"/>
        </w:tabs>
      </w:pPr>
      <w:hyperlink w:anchor="_Toc26718" w:history="1">
        <w:r>
          <w:rPr>
            <w:rFonts w:ascii="仿宋" w:eastAsia="仿宋" w:hAnsi="仿宋" w:cs="仿宋" w:hint="eastAsia"/>
            <w:lang w:eastAsia="zh-CN"/>
          </w:rPr>
          <w:t>(一)、社会责任与义务</w:t>
        </w:r>
        <w:r>
          <w:tab/>
        </w:r>
        <w:r>
          <w:fldChar w:fldCharType="begin"/>
        </w:r>
        <w:r>
          <w:instrText xml:space="preserve"> PAGEREF _Toc26718 \h </w:instrText>
        </w:r>
        <w:r>
          <w:fldChar w:fldCharType="separate"/>
        </w:r>
        <w:r>
          <w:t>32</w:t>
        </w:r>
        <w:r>
          <w:fldChar w:fldCharType="end"/>
        </w:r>
      </w:hyperlink>
    </w:p>
    <w:p>
      <w:pPr>
        <w:pStyle w:val="TOC2"/>
        <w:tabs>
          <w:tab w:val="right" w:leader="dot" w:pos="8306"/>
        </w:tabs>
      </w:pPr>
      <w:hyperlink w:anchor="_Toc26373" w:history="1">
        <w:r>
          <w:rPr>
            <w:rFonts w:ascii="仿宋" w:eastAsia="仿宋" w:hAnsi="仿宋" w:cs="仿宋" w:hint="eastAsia"/>
            <w:lang w:eastAsia="zh-CN"/>
          </w:rPr>
          <w:t>(二)、社会参与与沟通</w:t>
        </w:r>
        <w:r>
          <w:tab/>
        </w:r>
        <w:r>
          <w:fldChar w:fldCharType="begin"/>
        </w:r>
        <w:r>
          <w:instrText xml:space="preserve"> PAGEREF _Toc26373 \h </w:instrText>
        </w:r>
        <w:r>
          <w:fldChar w:fldCharType="separate"/>
        </w:r>
        <w:r>
          <w:t>33</w:t>
        </w:r>
        <w:r>
          <w:fldChar w:fldCharType="end"/>
        </w:r>
      </w:hyperlink>
    </w:p>
    <w:p>
      <w:pPr>
        <w:pStyle w:val="TOC1"/>
        <w:tabs>
          <w:tab w:val="right" w:leader="dot" w:pos="8306"/>
        </w:tabs>
      </w:pPr>
      <w:hyperlink w:anchor="_Toc16394" w:history="1">
        <w:r>
          <w:rPr>
            <w:rFonts w:ascii="仿宋" w:eastAsia="仿宋" w:hAnsi="仿宋" w:cs="仿宋" w:hint="eastAsia"/>
            <w:lang w:eastAsia="zh-CN"/>
          </w:rPr>
          <w:t>十、航天器压力控制系统组件及零部件项目计划安排</w:t>
        </w:r>
        <w:r>
          <w:tab/>
        </w:r>
        <w:r>
          <w:fldChar w:fldCharType="begin"/>
        </w:r>
        <w:r>
          <w:instrText xml:space="preserve"> PAGEREF _Toc16394 \h </w:instrText>
        </w:r>
        <w:r>
          <w:fldChar w:fldCharType="separate"/>
        </w:r>
        <w:r>
          <w:t>34</w:t>
        </w:r>
        <w:r>
          <w:fldChar w:fldCharType="end"/>
        </w:r>
      </w:hyperlink>
    </w:p>
    <w:p>
      <w:pPr>
        <w:pStyle w:val="TOC2"/>
        <w:tabs>
          <w:tab w:val="right" w:leader="dot" w:pos="8306"/>
        </w:tabs>
      </w:pPr>
      <w:hyperlink w:anchor="_Toc1663" w:history="1">
        <w:r>
          <w:rPr>
            <w:rFonts w:ascii="仿宋" w:eastAsia="仿宋" w:hAnsi="仿宋" w:cs="仿宋" w:hint="eastAsia"/>
            <w:lang w:eastAsia="zh-CN"/>
          </w:rPr>
          <w:t>(一)、建设周期</w:t>
        </w:r>
        <w:r>
          <w:tab/>
        </w:r>
        <w:r>
          <w:fldChar w:fldCharType="begin"/>
        </w:r>
        <w:r>
          <w:instrText xml:space="preserve"> PAGEREF _Toc1663 \h </w:instrText>
        </w:r>
        <w:r>
          <w:fldChar w:fldCharType="separate"/>
        </w:r>
        <w:r>
          <w:t>34</w:t>
        </w:r>
        <w:r>
          <w:fldChar w:fldCharType="end"/>
        </w:r>
      </w:hyperlink>
    </w:p>
    <w:p>
      <w:pPr>
        <w:pStyle w:val="TOC2"/>
        <w:tabs>
          <w:tab w:val="right" w:leader="dot" w:pos="8306"/>
        </w:tabs>
      </w:pPr>
      <w:hyperlink w:anchor="_Toc3395" w:history="1">
        <w:r>
          <w:rPr>
            <w:rFonts w:ascii="仿宋" w:eastAsia="仿宋" w:hAnsi="仿宋" w:cs="仿宋" w:hint="eastAsia"/>
            <w:lang w:eastAsia="zh-CN"/>
          </w:rPr>
          <w:t>(二)、建设进度</w:t>
        </w:r>
        <w:r>
          <w:tab/>
        </w:r>
        <w:r>
          <w:fldChar w:fldCharType="begin"/>
        </w:r>
        <w:r>
          <w:instrText xml:space="preserve"> PAGEREF _Toc3395 \h </w:instrText>
        </w:r>
        <w:r>
          <w:fldChar w:fldCharType="separate"/>
        </w:r>
        <w:r>
          <w:t>35</w:t>
        </w:r>
        <w:r>
          <w:fldChar w:fldCharType="end"/>
        </w:r>
      </w:hyperlink>
    </w:p>
    <w:p>
      <w:pPr>
        <w:pStyle w:val="TOC2"/>
        <w:tabs>
          <w:tab w:val="right" w:leader="dot" w:pos="8306"/>
        </w:tabs>
      </w:pPr>
      <w:hyperlink w:anchor="_Toc15994" w:history="1">
        <w:r>
          <w:rPr>
            <w:rFonts w:ascii="仿宋" w:eastAsia="仿宋" w:hAnsi="仿宋" w:cs="仿宋" w:hint="eastAsia"/>
            <w:lang w:eastAsia="zh-CN"/>
          </w:rPr>
          <w:t>(三)、进度安排注意事项</w:t>
        </w:r>
        <w:r>
          <w:tab/>
        </w:r>
        <w:r>
          <w:fldChar w:fldCharType="begin"/>
        </w:r>
        <w:r>
          <w:instrText xml:space="preserve"> PAGEREF _Toc15994 \h </w:instrText>
        </w:r>
        <w:r>
          <w:fldChar w:fldCharType="separate"/>
        </w:r>
        <w:r>
          <w:t>36</w:t>
        </w:r>
        <w:r>
          <w:fldChar w:fldCharType="end"/>
        </w:r>
      </w:hyperlink>
    </w:p>
    <w:p>
      <w:pPr>
        <w:pStyle w:val="TOC2"/>
        <w:tabs>
          <w:tab w:val="right" w:leader="dot" w:pos="8306"/>
        </w:tabs>
      </w:pPr>
      <w:hyperlink w:anchor="_Toc7803" w:history="1">
        <w:r>
          <w:rPr>
            <w:rFonts w:ascii="仿宋" w:eastAsia="仿宋" w:hAnsi="仿宋" w:cs="仿宋" w:hint="eastAsia"/>
            <w:lang w:eastAsia="zh-CN"/>
          </w:rPr>
          <w:t>(四)、人力资源配置</w:t>
        </w:r>
        <w:r>
          <w:tab/>
        </w:r>
        <w:r>
          <w:fldChar w:fldCharType="begin"/>
        </w:r>
        <w:r>
          <w:instrText xml:space="preserve"> PAGEREF _Toc7803 \h </w:instrText>
        </w:r>
        <w:r>
          <w:fldChar w:fldCharType="separate"/>
        </w:r>
        <w:r>
          <w:t>38</w:t>
        </w:r>
        <w:r>
          <w:fldChar w:fldCharType="end"/>
        </w:r>
      </w:hyperlink>
    </w:p>
    <w:p>
      <w:pPr>
        <w:pStyle w:val="TOC1"/>
        <w:tabs>
          <w:tab w:val="right" w:leader="dot" w:pos="8306"/>
        </w:tabs>
      </w:pPr>
      <w:hyperlink w:anchor="_Toc5878" w:history="1">
        <w:r>
          <w:rPr>
            <w:rFonts w:ascii="仿宋" w:eastAsia="仿宋" w:hAnsi="仿宋" w:cs="仿宋" w:hint="eastAsia"/>
            <w:lang w:eastAsia="zh-CN"/>
          </w:rPr>
          <w:t>十一、航天器压力控制系统组件及零部件项目环境影响分析</w:t>
        </w:r>
        <w:r>
          <w:tab/>
        </w:r>
        <w:r>
          <w:fldChar w:fldCharType="begin"/>
        </w:r>
        <w:r>
          <w:instrText xml:space="preserve"> PAGEREF _Toc5878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76" w:history="1">
        <w:r>
          <w:rPr>
            <w:rFonts w:ascii="仿宋" w:eastAsia="仿宋" w:hAnsi="仿宋" w:cs="仿宋" w:hint="eastAsia"/>
            <w:lang w:eastAsia="zh-CN"/>
          </w:rPr>
          <w:t>(一)、建设区域环境质量现状</w:t>
        </w:r>
        <w:r>
          <w:tab/>
        </w:r>
        <w:r>
          <w:fldChar w:fldCharType="begin"/>
        </w:r>
        <w:r>
          <w:instrText xml:space="preserve"> PAGEREF _Toc18876 \h </w:instrText>
        </w:r>
        <w:r>
          <w:fldChar w:fldCharType="separate"/>
        </w:r>
        <w:r>
          <w:t>39</w:t>
        </w:r>
        <w:r>
          <w:fldChar w:fldCharType="end"/>
        </w:r>
      </w:hyperlink>
    </w:p>
    <w:p>
      <w:pPr>
        <w:pStyle w:val="TOC2"/>
        <w:tabs>
          <w:tab w:val="right" w:leader="dot" w:pos="8306"/>
        </w:tabs>
      </w:pPr>
      <w:hyperlink w:anchor="_Toc27575" w:history="1">
        <w:r>
          <w:rPr>
            <w:rFonts w:ascii="仿宋" w:eastAsia="仿宋" w:hAnsi="仿宋" w:cs="仿宋" w:hint="eastAsia"/>
            <w:lang w:eastAsia="zh-CN"/>
          </w:rPr>
          <w:t>(二)、建设期环境保护</w:t>
        </w:r>
        <w:r>
          <w:tab/>
        </w:r>
        <w:r>
          <w:fldChar w:fldCharType="begin"/>
        </w:r>
        <w:r>
          <w:instrText xml:space="preserve"> PAGEREF _Toc27575 \h </w:instrText>
        </w:r>
        <w:r>
          <w:fldChar w:fldCharType="separate"/>
        </w:r>
        <w:r>
          <w:t>40</w:t>
        </w:r>
        <w:r>
          <w:fldChar w:fldCharType="end"/>
        </w:r>
      </w:hyperlink>
    </w:p>
    <w:p>
      <w:pPr>
        <w:pStyle w:val="TOC2"/>
        <w:tabs>
          <w:tab w:val="right" w:leader="dot" w:pos="8306"/>
        </w:tabs>
      </w:pPr>
      <w:hyperlink w:anchor="_Toc27155" w:history="1">
        <w:r>
          <w:rPr>
            <w:rFonts w:ascii="仿宋" w:eastAsia="仿宋" w:hAnsi="仿宋" w:cs="仿宋" w:hint="eastAsia"/>
            <w:lang w:eastAsia="zh-CN"/>
          </w:rPr>
          <w:t>(三)、运营期环境保护</w:t>
        </w:r>
        <w:r>
          <w:tab/>
        </w:r>
        <w:r>
          <w:fldChar w:fldCharType="begin"/>
        </w:r>
        <w:r>
          <w:instrText xml:space="preserve"> PAGEREF _Toc27155 \h </w:instrText>
        </w:r>
        <w:r>
          <w:fldChar w:fldCharType="separate"/>
        </w:r>
        <w:r>
          <w:t>42</w:t>
        </w:r>
        <w:r>
          <w:fldChar w:fldCharType="end"/>
        </w:r>
      </w:hyperlink>
    </w:p>
    <w:p>
      <w:pPr>
        <w:pStyle w:val="TOC2"/>
        <w:tabs>
          <w:tab w:val="right" w:leader="dot" w:pos="8306"/>
        </w:tabs>
      </w:pPr>
      <w:hyperlink w:anchor="_Toc18563" w:history="1">
        <w:r>
          <w:rPr>
            <w:rFonts w:ascii="仿宋" w:eastAsia="仿宋" w:hAnsi="仿宋" w:cs="仿宋" w:hint="eastAsia"/>
            <w:lang w:eastAsia="zh-CN"/>
          </w:rPr>
          <w:t>(四)、航天器压力控制系统组件及零部件项目建设对区域经济的影响</w:t>
        </w:r>
        <w:r>
          <w:tab/>
        </w:r>
        <w:r>
          <w:fldChar w:fldCharType="begin"/>
        </w:r>
        <w:r>
          <w:instrText xml:space="preserve"> PAGEREF _Toc18563 \h </w:instrText>
        </w:r>
        <w:r>
          <w:fldChar w:fldCharType="separate"/>
        </w:r>
        <w:r>
          <w:t>43</w:t>
        </w:r>
        <w:r>
          <w:fldChar w:fldCharType="end"/>
        </w:r>
      </w:hyperlink>
    </w:p>
    <w:p>
      <w:pPr>
        <w:pStyle w:val="TOC2"/>
        <w:tabs>
          <w:tab w:val="right" w:leader="dot" w:pos="8306"/>
        </w:tabs>
      </w:pPr>
      <w:hyperlink w:anchor="_Toc19801" w:history="1">
        <w:r>
          <w:rPr>
            <w:rFonts w:ascii="仿宋" w:eastAsia="仿宋" w:hAnsi="仿宋" w:cs="仿宋" w:hint="eastAsia"/>
            <w:lang w:eastAsia="zh-CN"/>
          </w:rPr>
          <w:t>(五)、废弃物处理</w:t>
        </w:r>
        <w:r>
          <w:tab/>
        </w:r>
        <w:r>
          <w:fldChar w:fldCharType="begin"/>
        </w:r>
        <w:r>
          <w:instrText xml:space="preserve"> PAGEREF _Toc19801 \h </w:instrText>
        </w:r>
        <w:r>
          <w:fldChar w:fldCharType="separate"/>
        </w:r>
        <w:r>
          <w:t>45</w:t>
        </w:r>
        <w:r>
          <w:fldChar w:fldCharType="end"/>
        </w:r>
      </w:hyperlink>
    </w:p>
    <w:p>
      <w:pPr>
        <w:pStyle w:val="TOC2"/>
        <w:tabs>
          <w:tab w:val="right" w:leader="dot" w:pos="8306"/>
        </w:tabs>
      </w:pPr>
      <w:hyperlink w:anchor="_Toc6230" w:history="1">
        <w:r>
          <w:rPr>
            <w:rFonts w:ascii="仿宋" w:eastAsia="仿宋" w:hAnsi="仿宋" w:cs="仿宋" w:hint="eastAsia"/>
            <w:lang w:eastAsia="zh-CN"/>
          </w:rPr>
          <w:t>(六)、特殊环境影响分析</w:t>
        </w:r>
        <w:r>
          <w:tab/>
        </w:r>
        <w:r>
          <w:fldChar w:fldCharType="begin"/>
        </w:r>
        <w:r>
          <w:instrText xml:space="preserve"> PAGEREF _Toc6230 \h </w:instrText>
        </w:r>
        <w:r>
          <w:fldChar w:fldCharType="separate"/>
        </w:r>
        <w:r>
          <w:t>47</w:t>
        </w:r>
        <w:r>
          <w:fldChar w:fldCharType="end"/>
        </w:r>
      </w:hyperlink>
    </w:p>
    <w:p>
      <w:pPr>
        <w:pStyle w:val="TOC2"/>
        <w:tabs>
          <w:tab w:val="right" w:leader="dot" w:pos="8306"/>
        </w:tabs>
      </w:pPr>
      <w:hyperlink w:anchor="_Toc15634" w:history="1">
        <w:r>
          <w:rPr>
            <w:rFonts w:ascii="仿宋" w:eastAsia="仿宋" w:hAnsi="仿宋" w:cs="仿宋" w:hint="eastAsia"/>
            <w:lang w:eastAsia="zh-CN"/>
          </w:rPr>
          <w:t>(七)、清洁生产</w:t>
        </w:r>
        <w:r>
          <w:tab/>
        </w:r>
        <w:r>
          <w:fldChar w:fldCharType="begin"/>
        </w:r>
        <w:r>
          <w:instrText xml:space="preserve"> PAGEREF _Toc15634 \h </w:instrText>
        </w:r>
        <w:r>
          <w:fldChar w:fldCharType="separate"/>
        </w:r>
        <w:r>
          <w:t>48</w:t>
        </w:r>
        <w:r>
          <w:fldChar w:fldCharType="end"/>
        </w:r>
      </w:hyperlink>
    </w:p>
    <w:p>
      <w:pPr>
        <w:pStyle w:val="TOC2"/>
        <w:tabs>
          <w:tab w:val="right" w:leader="dot" w:pos="8306"/>
        </w:tabs>
      </w:pPr>
      <w:hyperlink w:anchor="_Toc18228" w:history="1">
        <w:r>
          <w:rPr>
            <w:rFonts w:ascii="仿宋" w:eastAsia="仿宋" w:hAnsi="仿宋" w:cs="仿宋" w:hint="eastAsia"/>
            <w:lang w:eastAsia="zh-CN"/>
          </w:rPr>
          <w:t>(八)、环境保护综合评价</w:t>
        </w:r>
        <w:r>
          <w:tab/>
        </w:r>
        <w:r>
          <w:fldChar w:fldCharType="begin"/>
        </w:r>
        <w:r>
          <w:instrText xml:space="preserve"> PAGEREF _Toc18228 \h </w:instrText>
        </w:r>
        <w:r>
          <w:fldChar w:fldCharType="separate"/>
        </w:r>
        <w:r>
          <w:t>49</w:t>
        </w:r>
        <w:r>
          <w:fldChar w:fldCharType="end"/>
        </w:r>
      </w:hyperlink>
    </w:p>
    <w:p>
      <w:pPr>
        <w:pStyle w:val="TOC1"/>
        <w:tabs>
          <w:tab w:val="right" w:leader="dot" w:pos="8306"/>
        </w:tabs>
      </w:pPr>
      <w:hyperlink w:anchor="_Toc25471" w:history="1">
        <w:r>
          <w:rPr>
            <w:rFonts w:ascii="仿宋" w:eastAsia="仿宋" w:hAnsi="仿宋" w:cs="仿宋" w:hint="eastAsia"/>
            <w:lang w:eastAsia="zh-CN"/>
          </w:rPr>
          <w:t>十二、航天器压力控制系统组件及零部件项目经营效益</w:t>
        </w:r>
        <w:r>
          <w:tab/>
        </w:r>
        <w:r>
          <w:fldChar w:fldCharType="begin"/>
        </w:r>
        <w:r>
          <w:instrText xml:space="preserve"> PAGEREF _Toc25471 \h </w:instrText>
        </w:r>
        <w:r>
          <w:fldChar w:fldCharType="separate"/>
        </w:r>
        <w:r>
          <w:t>51</w:t>
        </w:r>
        <w:r>
          <w:fldChar w:fldCharType="end"/>
        </w:r>
      </w:hyperlink>
    </w:p>
    <w:p>
      <w:pPr>
        <w:pStyle w:val="TOC2"/>
        <w:tabs>
          <w:tab w:val="right" w:leader="dot" w:pos="8306"/>
        </w:tabs>
      </w:pPr>
      <w:hyperlink w:anchor="_Toc13179" w:history="1">
        <w:r>
          <w:rPr>
            <w:rFonts w:ascii="仿宋" w:eastAsia="仿宋" w:hAnsi="仿宋" w:cs="仿宋" w:hint="eastAsia"/>
            <w:lang w:eastAsia="zh-CN"/>
          </w:rPr>
          <w:t>(一)、经济评价财务测算</w:t>
        </w:r>
        <w:r>
          <w:tab/>
        </w:r>
        <w:r>
          <w:fldChar w:fldCharType="begin"/>
        </w:r>
        <w:r>
          <w:instrText xml:space="preserve"> PAGEREF _Toc13179 \h </w:instrText>
        </w:r>
        <w:r>
          <w:fldChar w:fldCharType="separate"/>
        </w:r>
        <w:r>
          <w:t>51</w:t>
        </w:r>
        <w:r>
          <w:fldChar w:fldCharType="end"/>
        </w:r>
      </w:hyperlink>
    </w:p>
    <w:p>
      <w:pPr>
        <w:pStyle w:val="TOC2"/>
        <w:tabs>
          <w:tab w:val="right" w:leader="dot" w:pos="8306"/>
        </w:tabs>
      </w:pPr>
      <w:hyperlink w:anchor="_Toc5661" w:history="1">
        <w:r>
          <w:rPr>
            <w:rFonts w:ascii="仿宋" w:eastAsia="仿宋" w:hAnsi="仿宋" w:cs="仿宋" w:hint="eastAsia"/>
            <w:lang w:eastAsia="zh-CN"/>
          </w:rPr>
          <w:t>(二)、航天器压力控制系统组件及零部件项目盈利能力分析</w:t>
        </w:r>
        <w:r>
          <w:tab/>
        </w:r>
        <w:r>
          <w:fldChar w:fldCharType="begin"/>
        </w:r>
        <w:r>
          <w:instrText xml:space="preserve"> PAGEREF _Toc5661 \h </w:instrText>
        </w:r>
        <w:r>
          <w:fldChar w:fldCharType="separate"/>
        </w:r>
        <w:r>
          <w:t>52</w:t>
        </w:r>
        <w:r>
          <w:fldChar w:fldCharType="end"/>
        </w:r>
      </w:hyperlink>
    </w:p>
    <w:p>
      <w:pPr>
        <w:pStyle w:val="TOC1"/>
        <w:tabs>
          <w:tab w:val="right" w:leader="dot" w:pos="8306"/>
        </w:tabs>
      </w:pPr>
      <w:hyperlink w:anchor="_Toc29418" w:history="1">
        <w:r>
          <w:rPr>
            <w:rFonts w:ascii="仿宋" w:eastAsia="仿宋" w:hAnsi="仿宋" w:cs="仿宋" w:hint="eastAsia"/>
            <w:lang w:eastAsia="zh-CN"/>
          </w:rPr>
          <w:t>十三、航天器压力控制系统组件及零部件项目治理与监督</w:t>
        </w:r>
        <w:r>
          <w:tab/>
        </w:r>
        <w:r>
          <w:fldChar w:fldCharType="begin"/>
        </w:r>
        <w:r>
          <w:instrText xml:space="preserve"> PAGEREF _Toc29418 \h </w:instrText>
        </w:r>
        <w:r>
          <w:fldChar w:fldCharType="separate"/>
        </w:r>
        <w:r>
          <w:t>53</w:t>
        </w:r>
        <w:r>
          <w:fldChar w:fldCharType="end"/>
        </w:r>
      </w:hyperlink>
    </w:p>
    <w:p>
      <w:pPr>
        <w:pStyle w:val="TOC2"/>
        <w:tabs>
          <w:tab w:val="right" w:leader="dot" w:pos="8306"/>
        </w:tabs>
      </w:pPr>
      <w:hyperlink w:anchor="_Toc6425" w:history="1">
        <w:r>
          <w:rPr>
            <w:rFonts w:ascii="仿宋" w:eastAsia="仿宋" w:hAnsi="仿宋" w:cs="仿宋" w:hint="eastAsia"/>
            <w:lang w:eastAsia="zh-CN"/>
          </w:rPr>
          <w:t>(一)、航天器压力控制系统组件及零部件项目治理结构</w:t>
        </w:r>
        <w:r>
          <w:tab/>
        </w:r>
        <w:r>
          <w:fldChar w:fldCharType="begin"/>
        </w:r>
        <w:r>
          <w:instrText xml:space="preserve"> PAGEREF _Toc6425 \h </w:instrText>
        </w:r>
        <w:r>
          <w:fldChar w:fldCharType="separate"/>
        </w:r>
        <w:r>
          <w:t>53</w:t>
        </w:r>
        <w:r>
          <w:fldChar w:fldCharType="end"/>
        </w:r>
      </w:hyperlink>
    </w:p>
    <w:p>
      <w:pPr>
        <w:pStyle w:val="TOC2"/>
        <w:tabs>
          <w:tab w:val="right" w:leader="dot" w:pos="8306"/>
        </w:tabs>
      </w:pPr>
      <w:hyperlink w:anchor="_Toc20662" w:history="1">
        <w:r>
          <w:rPr>
            <w:rFonts w:ascii="仿宋" w:eastAsia="仿宋" w:hAnsi="仿宋" w:cs="仿宋" w:hint="eastAsia"/>
            <w:lang w:eastAsia="zh-CN"/>
          </w:rPr>
          <w:t>(二)、监督与审计</w:t>
        </w:r>
        <w:r>
          <w:tab/>
        </w:r>
        <w:r>
          <w:fldChar w:fldCharType="begin"/>
        </w:r>
        <w:r>
          <w:instrText xml:space="preserve"> PAGEREF _Toc20662 \h </w:instrText>
        </w:r>
        <w:r>
          <w:fldChar w:fldCharType="separate"/>
        </w:r>
        <w:r>
          <w:t>55</w:t>
        </w:r>
        <w:r>
          <w:fldChar w:fldCharType="end"/>
        </w:r>
      </w:hyperlink>
    </w:p>
    <w:p>
      <w:pPr>
        <w:pStyle w:val="TOC1"/>
        <w:tabs>
          <w:tab w:val="right" w:leader="dot" w:pos="8306"/>
        </w:tabs>
      </w:pPr>
      <w:hyperlink w:anchor="_Toc19344" w:history="1">
        <w:r>
          <w:rPr>
            <w:rFonts w:ascii="仿宋" w:eastAsia="仿宋" w:hAnsi="仿宋" w:cs="仿宋" w:hint="eastAsia"/>
            <w:lang w:eastAsia="zh-CN"/>
          </w:rPr>
          <w:t>十四、航天器压力控制系统组件及零部件项目工程方案分析</w:t>
        </w:r>
        <w:r>
          <w:tab/>
        </w:r>
        <w:r>
          <w:fldChar w:fldCharType="begin"/>
        </w:r>
        <w:r>
          <w:instrText xml:space="preserve"> PAGEREF _Toc19344 \h </w:instrText>
        </w:r>
        <w:r>
          <w:fldChar w:fldCharType="separate"/>
        </w:r>
        <w:r>
          <w:t>56</w:t>
        </w:r>
        <w:r>
          <w:fldChar w:fldCharType="end"/>
        </w:r>
      </w:hyperlink>
    </w:p>
    <w:p>
      <w:pPr>
        <w:pStyle w:val="TOC2"/>
        <w:tabs>
          <w:tab w:val="right" w:leader="dot" w:pos="8306"/>
        </w:tabs>
      </w:pPr>
      <w:hyperlink w:anchor="_Toc21855" w:history="1">
        <w:r>
          <w:rPr>
            <w:rFonts w:ascii="仿宋" w:eastAsia="仿宋" w:hAnsi="仿宋" w:cs="仿宋" w:hint="eastAsia"/>
            <w:lang w:eastAsia="zh-CN"/>
          </w:rPr>
          <w:t>(一)、建筑工程设计原则</w:t>
        </w:r>
        <w:r>
          <w:tab/>
        </w:r>
        <w:r>
          <w:fldChar w:fldCharType="begin"/>
        </w:r>
        <w:r>
          <w:instrText xml:space="preserve"> PAGEREF _Toc21855 \h </w:instrText>
        </w:r>
        <w:r>
          <w:fldChar w:fldCharType="separate"/>
        </w:r>
        <w:r>
          <w:t>56</w:t>
        </w:r>
        <w:r>
          <w:fldChar w:fldCharType="end"/>
        </w:r>
      </w:hyperlink>
    </w:p>
    <w:p>
      <w:pPr>
        <w:pStyle w:val="TOC2"/>
        <w:tabs>
          <w:tab w:val="right" w:leader="dot" w:pos="8306"/>
        </w:tabs>
      </w:pPr>
      <w:hyperlink w:anchor="_Toc27275" w:history="1">
        <w:r>
          <w:rPr>
            <w:rFonts w:ascii="仿宋" w:eastAsia="仿宋" w:hAnsi="仿宋" w:cs="仿宋" w:hint="eastAsia"/>
            <w:lang w:eastAsia="zh-CN"/>
          </w:rPr>
          <w:t>(二)、土建工程建设指标</w:t>
        </w:r>
        <w:r>
          <w:tab/>
        </w:r>
        <w:r>
          <w:fldChar w:fldCharType="begin"/>
        </w:r>
        <w:r>
          <w:instrText xml:space="preserve"> PAGEREF _Toc27275 \h </w:instrText>
        </w:r>
        <w:r>
          <w:fldChar w:fldCharType="separate"/>
        </w:r>
        <w:r>
          <w:t>60</w:t>
        </w:r>
        <w:r>
          <w:fldChar w:fldCharType="end"/>
        </w:r>
      </w:hyperlink>
    </w:p>
    <w:p>
      <w:pPr>
        <w:pStyle w:val="TOC1"/>
        <w:tabs>
          <w:tab w:val="right" w:leader="dot" w:pos="8306"/>
        </w:tabs>
      </w:pPr>
      <w:hyperlink w:anchor="_Toc28203" w:history="1">
        <w:r>
          <w:rPr>
            <w:rFonts w:ascii="仿宋" w:eastAsia="仿宋" w:hAnsi="仿宋" w:cs="仿宋" w:hint="eastAsia"/>
            <w:lang w:eastAsia="zh-CN"/>
          </w:rPr>
          <w:t>十五、航天器压力控制系统组件及零部件项目变更管理</w:t>
        </w:r>
        <w:r>
          <w:tab/>
        </w:r>
        <w:r>
          <w:fldChar w:fldCharType="begin"/>
        </w:r>
        <w:r>
          <w:instrText xml:space="preserve"> PAGEREF _Toc28203 \h </w:instrText>
        </w:r>
        <w:r>
          <w:fldChar w:fldCharType="separate"/>
        </w:r>
        <w:r>
          <w:t>62</w:t>
        </w:r>
        <w:r>
          <w:fldChar w:fldCharType="end"/>
        </w:r>
      </w:hyperlink>
    </w:p>
    <w:p>
      <w:pPr>
        <w:pStyle w:val="TOC2"/>
        <w:tabs>
          <w:tab w:val="right" w:leader="dot" w:pos="8306"/>
        </w:tabs>
      </w:pPr>
      <w:hyperlink w:anchor="_Toc18709" w:history="1">
        <w:r>
          <w:rPr>
            <w:rFonts w:ascii="仿宋" w:eastAsia="仿宋" w:hAnsi="仿宋" w:cs="仿宋" w:hint="eastAsia"/>
            <w:lang w:eastAsia="zh-CN"/>
          </w:rPr>
          <w:t>(一)、变更申请与评估</w:t>
        </w:r>
        <w:r>
          <w:tab/>
        </w:r>
        <w:r>
          <w:fldChar w:fldCharType="begin"/>
        </w:r>
        <w:r>
          <w:instrText xml:space="preserve"> PAGEREF _Toc18709 \h </w:instrText>
        </w:r>
        <w:r>
          <w:fldChar w:fldCharType="separate"/>
        </w:r>
        <w:r>
          <w:t>62</w:t>
        </w:r>
        <w:r>
          <w:fldChar w:fldCharType="end"/>
        </w:r>
      </w:hyperlink>
    </w:p>
    <w:p>
      <w:pPr>
        <w:pStyle w:val="TOC2"/>
        <w:tabs>
          <w:tab w:val="right" w:leader="dot" w:pos="8306"/>
        </w:tabs>
      </w:pPr>
      <w:hyperlink w:anchor="_Toc14696" w:history="1">
        <w:r>
          <w:rPr>
            <w:rFonts w:ascii="仿宋" w:eastAsia="仿宋" w:hAnsi="仿宋" w:cs="仿宋" w:hint="eastAsia"/>
            <w:lang w:eastAsia="zh-CN"/>
          </w:rPr>
          <w:t>(二)、变更实施与控制</w:t>
        </w:r>
        <w:r>
          <w:tab/>
        </w:r>
        <w:r>
          <w:fldChar w:fldCharType="begin"/>
        </w:r>
        <w:r>
          <w:instrText xml:space="preserve"> PAGEREF _Toc14696 \h </w:instrText>
        </w:r>
        <w:r>
          <w:fldChar w:fldCharType="separate"/>
        </w:r>
        <w:r>
          <w:t>62</w:t>
        </w:r>
        <w:r>
          <w:fldChar w:fldCharType="end"/>
        </w:r>
      </w:hyperlink>
    </w:p>
    <w:p>
      <w:pPr>
        <w:pStyle w:val="TOC1"/>
        <w:tabs>
          <w:tab w:val="right" w:leader="dot" w:pos="8306"/>
        </w:tabs>
      </w:pPr>
      <w:hyperlink w:anchor="_Toc3559" w:history="1">
        <w:r>
          <w:rPr>
            <w:rFonts w:ascii="仿宋" w:eastAsia="仿宋" w:hAnsi="仿宋" w:cs="仿宋" w:hint="eastAsia"/>
            <w:lang w:eastAsia="zh-CN"/>
          </w:rPr>
          <w:t>十六、航天器压力控制系统组件及零部件项目实施时间节点</w:t>
        </w:r>
        <w:r>
          <w:tab/>
        </w:r>
        <w:r>
          <w:fldChar w:fldCharType="begin"/>
        </w:r>
        <w:r>
          <w:instrText xml:space="preserve"> PAGEREF _Toc3559 \h </w:instrText>
        </w:r>
        <w:r>
          <w:fldChar w:fldCharType="separate"/>
        </w:r>
        <w:r>
          <w:t>63</w:t>
        </w:r>
        <w:r>
          <w:fldChar w:fldCharType="end"/>
        </w:r>
      </w:hyperlink>
    </w:p>
    <w:p>
      <w:pPr>
        <w:pStyle w:val="TOC2"/>
        <w:tabs>
          <w:tab w:val="right" w:leader="dot" w:pos="8306"/>
        </w:tabs>
      </w:pPr>
      <w:hyperlink w:anchor="_Toc26096" w:history="1">
        <w:r>
          <w:rPr>
            <w:rFonts w:ascii="仿宋" w:eastAsia="仿宋" w:hAnsi="仿宋" w:cs="仿宋" w:hint="eastAsia"/>
            <w:lang w:eastAsia="zh-CN"/>
          </w:rPr>
          <w:t>(一)、航天器压力控制系统组件及零部件项目启动阶段时间节点</w:t>
        </w:r>
        <w:r>
          <w:tab/>
        </w:r>
        <w:r>
          <w:fldChar w:fldCharType="begin"/>
        </w:r>
        <w:r>
          <w:instrText xml:space="preserve"> PAGEREF _Toc26096 \h </w:instrText>
        </w:r>
        <w:r>
          <w:fldChar w:fldCharType="separate"/>
        </w:r>
        <w:r>
          <w:t>63</w:t>
        </w:r>
        <w:r>
          <w:fldChar w:fldCharType="end"/>
        </w:r>
      </w:hyperlink>
    </w:p>
    <w:p>
      <w:pPr>
        <w:pStyle w:val="TOC2"/>
        <w:tabs>
          <w:tab w:val="right" w:leader="dot" w:pos="8306"/>
        </w:tabs>
      </w:pPr>
      <w:hyperlink w:anchor="_Toc19318" w:history="1">
        <w:r>
          <w:rPr>
            <w:rFonts w:ascii="仿宋" w:eastAsia="仿宋" w:hAnsi="仿宋" w:cs="仿宋" w:hint="eastAsia"/>
            <w:lang w:eastAsia="zh-CN"/>
          </w:rPr>
          <w:t>(二)、航天器压力控制系统组件及零部件项目执行阶段时间节点</w:t>
        </w:r>
        <w:r>
          <w:tab/>
        </w:r>
        <w:r>
          <w:fldChar w:fldCharType="begin"/>
        </w:r>
        <w:r>
          <w:instrText xml:space="preserve"> PAGEREF _Toc19318 \h </w:instrText>
        </w:r>
        <w:r>
          <w:fldChar w:fldCharType="separate"/>
        </w:r>
        <w:r>
          <w:t>65</w:t>
        </w:r>
        <w:r>
          <w:fldChar w:fldCharType="end"/>
        </w:r>
      </w:hyperlink>
    </w:p>
    <w:p>
      <w:pPr>
        <w:pStyle w:val="TOC2"/>
        <w:tabs>
          <w:tab w:val="right" w:leader="dot" w:pos="8306"/>
        </w:tabs>
      </w:pPr>
      <w:hyperlink w:anchor="_Toc18296" w:history="1">
        <w:r>
          <w:rPr>
            <w:rFonts w:ascii="仿宋" w:eastAsia="仿宋" w:hAnsi="仿宋" w:cs="仿宋" w:hint="eastAsia"/>
            <w:lang w:eastAsia="zh-CN"/>
          </w:rPr>
          <w:t>(三)、航天器压力控制系统组件及零部件项目完成阶段时间节点</w:t>
        </w:r>
        <w:r>
          <w:tab/>
        </w:r>
        <w:r>
          <w:fldChar w:fldCharType="begin"/>
        </w:r>
        <w:r>
          <w:instrText xml:space="preserve"> PAGEREF _Toc18296 \h </w:instrText>
        </w:r>
        <w:r>
          <w:fldChar w:fldCharType="separate"/>
        </w:r>
        <w:r>
          <w:t>66</w:t>
        </w:r>
        <w:r>
          <w:fldChar w:fldCharType="end"/>
        </w:r>
      </w:hyperlink>
    </w:p>
    <w:p>
      <w:pPr>
        <w:pStyle w:val="TOC1"/>
        <w:tabs>
          <w:tab w:val="right" w:leader="dot" w:pos="8306"/>
        </w:tabs>
      </w:pPr>
      <w:hyperlink w:anchor="_Toc11620" w:history="1">
        <w:r>
          <w:rPr>
            <w:rFonts w:ascii="仿宋" w:eastAsia="仿宋" w:hAnsi="仿宋" w:cs="仿宋" w:hint="eastAsia"/>
            <w:lang w:eastAsia="zh-CN"/>
          </w:rPr>
          <w:t>十七、供应链管理</w:t>
        </w:r>
        <w:r>
          <w:tab/>
        </w:r>
        <w:r>
          <w:fldChar w:fldCharType="begin"/>
        </w:r>
        <w:r>
          <w:instrText xml:space="preserve"> PAGEREF _Toc11620 \h </w:instrText>
        </w:r>
        <w:r>
          <w:fldChar w:fldCharType="separate"/>
        </w:r>
        <w:r>
          <w:t>67</w:t>
        </w:r>
        <w:r>
          <w:fldChar w:fldCharType="end"/>
        </w:r>
      </w:hyperlink>
    </w:p>
    <w:p>
      <w:pPr>
        <w:pStyle w:val="TOC2"/>
        <w:tabs>
          <w:tab w:val="right" w:leader="dot" w:pos="8306"/>
        </w:tabs>
      </w:pPr>
      <w:hyperlink w:anchor="_Toc3766" w:history="1">
        <w:r>
          <w:rPr>
            <w:rFonts w:ascii="仿宋" w:eastAsia="仿宋" w:hAnsi="仿宋" w:cs="仿宋" w:hint="eastAsia"/>
            <w:lang w:eastAsia="zh-CN"/>
          </w:rPr>
          <w:t>(一)、供应链战略规划</w:t>
        </w:r>
        <w:r>
          <w:tab/>
        </w:r>
        <w:r>
          <w:fldChar w:fldCharType="begin"/>
        </w:r>
        <w:r>
          <w:instrText xml:space="preserve"> PAGEREF _Toc3766 \h </w:instrText>
        </w:r>
        <w:r>
          <w:fldChar w:fldCharType="separate"/>
        </w:r>
        <w:r>
          <w:t>67</w:t>
        </w:r>
        <w:r>
          <w:fldChar w:fldCharType="end"/>
        </w:r>
      </w:hyperlink>
    </w:p>
    <w:p>
      <w:pPr>
        <w:pStyle w:val="TOC2"/>
        <w:tabs>
          <w:tab w:val="right" w:leader="dot" w:pos="8306"/>
        </w:tabs>
      </w:pPr>
      <w:hyperlink w:anchor="_Toc3759" w:history="1">
        <w:r>
          <w:rPr>
            <w:rFonts w:ascii="仿宋" w:eastAsia="仿宋" w:hAnsi="仿宋" w:cs="仿宋" w:hint="eastAsia"/>
            <w:lang w:eastAsia="zh-CN"/>
          </w:rPr>
          <w:t>(二)、供应商选择与合作</w:t>
        </w:r>
        <w:r>
          <w:tab/>
        </w:r>
        <w:r>
          <w:fldChar w:fldCharType="begin"/>
        </w:r>
        <w:r>
          <w:instrText xml:space="preserve"> PAGEREF _Toc3759 \h </w:instrText>
        </w:r>
        <w:r>
          <w:fldChar w:fldCharType="separate"/>
        </w:r>
        <w:r>
          <w:t>69</w:t>
        </w:r>
        <w:r>
          <w:fldChar w:fldCharType="end"/>
        </w:r>
      </w:hyperlink>
    </w:p>
    <w:p>
      <w:pPr>
        <w:pStyle w:val="TOC2"/>
        <w:tabs>
          <w:tab w:val="right" w:leader="dot" w:pos="8306"/>
        </w:tabs>
      </w:pPr>
      <w:hyperlink w:anchor="_Toc19302" w:history="1">
        <w:r>
          <w:rPr>
            <w:rFonts w:ascii="仿宋" w:eastAsia="仿宋" w:hAnsi="仿宋" w:cs="仿宋" w:hint="eastAsia"/>
            <w:lang w:eastAsia="zh-CN"/>
          </w:rPr>
          <w:t>(三)、物流与库存管理</w:t>
        </w:r>
        <w:r>
          <w:tab/>
        </w:r>
        <w:r>
          <w:fldChar w:fldCharType="begin"/>
        </w:r>
        <w:r>
          <w:instrText xml:space="preserve"> PAGEREF _Toc19302 \h </w:instrText>
        </w:r>
        <w:r>
          <w:fldChar w:fldCharType="separate"/>
        </w:r>
        <w:r>
          <w:t>70</w:t>
        </w:r>
        <w:r>
          <w:fldChar w:fldCharType="end"/>
        </w:r>
      </w:hyperlink>
    </w:p>
    <w:p>
      <w:pPr>
        <w:pStyle w:val="TOC1"/>
        <w:tabs>
          <w:tab w:val="right" w:leader="dot" w:pos="8306"/>
        </w:tabs>
      </w:pPr>
      <w:hyperlink w:anchor="_Toc9740" w:history="1">
        <w:r>
          <w:rPr>
            <w:rFonts w:ascii="仿宋" w:eastAsia="仿宋" w:hAnsi="仿宋" w:cs="仿宋" w:hint="eastAsia"/>
            <w:lang w:eastAsia="zh-CN"/>
          </w:rPr>
          <w:t>十八、质量管理体系</w:t>
        </w:r>
        <w:r>
          <w:tab/>
        </w:r>
        <w:r>
          <w:fldChar w:fldCharType="begin"/>
        </w:r>
        <w:r>
          <w:instrText xml:space="preserve"> PAGEREF _Toc9740 \h </w:instrText>
        </w:r>
        <w:r>
          <w:fldChar w:fldCharType="separate"/>
        </w:r>
        <w:r>
          <w:t>71</w:t>
        </w:r>
        <w:r>
          <w:fldChar w:fldCharType="end"/>
        </w:r>
      </w:hyperlink>
    </w:p>
    <w:p>
      <w:pPr>
        <w:pStyle w:val="TOC2"/>
        <w:tabs>
          <w:tab w:val="right" w:leader="dot" w:pos="8306"/>
        </w:tabs>
      </w:pPr>
      <w:hyperlink w:anchor="_Toc20396" w:history="1">
        <w:r>
          <w:rPr>
            <w:rFonts w:ascii="仿宋" w:eastAsia="仿宋" w:hAnsi="仿宋" w:cs="仿宋" w:hint="eastAsia"/>
            <w:lang w:eastAsia="zh-CN"/>
          </w:rPr>
          <w:t>(一)、质量目标与方针</w:t>
        </w:r>
        <w:r>
          <w:tab/>
        </w:r>
        <w:r>
          <w:fldChar w:fldCharType="begin"/>
        </w:r>
        <w:r>
          <w:instrText xml:space="preserve"> PAGEREF _Toc20396 \h </w:instrText>
        </w:r>
        <w:r>
          <w:fldChar w:fldCharType="separate"/>
        </w:r>
        <w:r>
          <w:t>71</w:t>
        </w:r>
        <w:r>
          <w:fldChar w:fldCharType="end"/>
        </w:r>
      </w:hyperlink>
    </w:p>
    <w:p>
      <w:pPr>
        <w:pStyle w:val="TOC2"/>
        <w:tabs>
          <w:tab w:val="right" w:leader="dot" w:pos="8306"/>
        </w:tabs>
      </w:pPr>
      <w:hyperlink w:anchor="_Toc8776" w:history="1">
        <w:r>
          <w:rPr>
            <w:rFonts w:ascii="仿宋" w:eastAsia="仿宋" w:hAnsi="仿宋" w:cs="仿宋" w:hint="eastAsia"/>
            <w:lang w:eastAsia="zh-CN"/>
          </w:rPr>
          <w:t>(二)、质量管理责任</w:t>
        </w:r>
        <w:r>
          <w:tab/>
        </w:r>
        <w:r>
          <w:fldChar w:fldCharType="begin"/>
        </w:r>
        <w:r>
          <w:instrText xml:space="preserve"> PAGEREF _Toc8776 \h </w:instrText>
        </w:r>
        <w:r>
          <w:fldChar w:fldCharType="separate"/>
        </w:r>
        <w:r>
          <w:t>73</w:t>
        </w:r>
        <w:r>
          <w:fldChar w:fldCharType="end"/>
        </w:r>
      </w:hyperlink>
    </w:p>
    <w:p>
      <w:pPr>
        <w:pStyle w:val="TOC2"/>
        <w:tabs>
          <w:tab w:val="right" w:leader="dot" w:pos="8306"/>
        </w:tabs>
      </w:pPr>
      <w:hyperlink w:anchor="_Toc1904" w:history="1">
        <w:r>
          <w:rPr>
            <w:rFonts w:ascii="仿宋" w:eastAsia="仿宋" w:hAnsi="仿宋" w:cs="仿宋" w:hint="eastAsia"/>
            <w:lang w:eastAsia="zh-CN"/>
          </w:rPr>
          <w:t>(三)、质量管理体系文件</w:t>
        </w:r>
        <w:r>
          <w:tab/>
        </w:r>
        <w:r>
          <w:fldChar w:fldCharType="begin"/>
        </w:r>
        <w:r>
          <w:instrText xml:space="preserve"> PAGEREF _Toc1904 \h </w:instrText>
        </w:r>
        <w:r>
          <w:fldChar w:fldCharType="separate"/>
        </w:r>
        <w:r>
          <w:t>74</w:t>
        </w:r>
        <w:r>
          <w:fldChar w:fldCharType="end"/>
        </w:r>
      </w:hyperlink>
    </w:p>
    <w:p>
      <w:pPr>
        <w:pStyle w:val="TOC2"/>
        <w:tabs>
          <w:tab w:val="right" w:leader="dot" w:pos="8306"/>
        </w:tabs>
      </w:pPr>
      <w:hyperlink w:anchor="_Toc7860" w:history="1">
        <w:r>
          <w:rPr>
            <w:rFonts w:ascii="仿宋" w:eastAsia="仿宋" w:hAnsi="仿宋" w:cs="仿宋" w:hint="eastAsia"/>
            <w:lang w:eastAsia="zh-CN"/>
          </w:rPr>
          <w:t>(四)、质量培训与教育</w:t>
        </w:r>
        <w:r>
          <w:tab/>
        </w:r>
        <w:r>
          <w:fldChar w:fldCharType="begin"/>
        </w:r>
        <w:r>
          <w:instrText xml:space="preserve"> PAGEREF _Toc7860 \h </w:instrText>
        </w:r>
        <w:r>
          <w:fldChar w:fldCharType="separate"/>
        </w:r>
        <w:r>
          <w:t>76</w:t>
        </w:r>
        <w:r>
          <w:fldChar w:fldCharType="end"/>
        </w:r>
      </w:hyperlink>
    </w:p>
    <w:p>
      <w:pPr>
        <w:pStyle w:val="TOC2"/>
        <w:tabs>
          <w:tab w:val="right" w:leader="dot" w:pos="8306"/>
        </w:tabs>
      </w:pPr>
      <w:hyperlink w:anchor="_Toc11168" w:history="1">
        <w:r>
          <w:rPr>
            <w:rFonts w:ascii="仿宋" w:eastAsia="仿宋" w:hAnsi="仿宋" w:cs="仿宋" w:hint="eastAsia"/>
            <w:lang w:eastAsia="zh-CN"/>
          </w:rPr>
          <w:t>(五)、质量审核与评价</w:t>
        </w:r>
        <w:r>
          <w:tab/>
        </w:r>
        <w:r>
          <w:fldChar w:fldCharType="begin"/>
        </w:r>
        <w:r>
          <w:instrText xml:space="preserve"> PAGEREF _Toc11168 \h </w:instrText>
        </w:r>
        <w:r>
          <w:fldChar w:fldCharType="separate"/>
        </w:r>
        <w:r>
          <w:t>78</w:t>
        </w:r>
        <w:r>
          <w:fldChar w:fldCharType="end"/>
        </w:r>
      </w:hyperlink>
    </w:p>
    <w:p>
      <w:pPr>
        <w:pStyle w:val="TOC2"/>
        <w:tabs>
          <w:tab w:val="right" w:leader="dot" w:pos="8306"/>
        </w:tabs>
      </w:pPr>
      <w:hyperlink w:anchor="_Toc22497" w:history="1">
        <w:r>
          <w:rPr>
            <w:rFonts w:ascii="仿宋" w:eastAsia="仿宋" w:hAnsi="仿宋" w:cs="仿宋" w:hint="eastAsia"/>
            <w:lang w:eastAsia="zh-CN"/>
          </w:rPr>
          <w:t>(六)、不符合与纠正措施</w:t>
        </w:r>
        <w:r>
          <w:tab/>
        </w:r>
        <w:r>
          <w:fldChar w:fldCharType="begin"/>
        </w:r>
        <w:r>
          <w:instrText xml:space="preserve"> PAGEREF _Toc22497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14"/>
      <w:r>
        <w:rPr>
          <w:rFonts w:ascii="仿宋" w:eastAsia="仿宋" w:hAnsi="仿宋" w:cs="仿宋" w:hint="eastAsia"/>
          <w:sz w:val="28"/>
          <w:lang w:eastAsia="zh-CN"/>
        </w:rPr>
        <w:t>一、航天器压力控制系统组件及零部件项目危机管理</w:t>
      </w:r>
      <w:bookmarkEnd w:id="2"/>
    </w:p>
    <w:p>
      <w:pPr>
        <w:pStyle w:val="Heading2"/>
        <w:rPr>
          <w:rFonts w:ascii="仿宋" w:eastAsia="仿宋" w:hAnsi="仿宋" w:cs="仿宋" w:hint="eastAsia"/>
          <w:lang w:eastAsia="zh-CN"/>
        </w:rPr>
      </w:pPr>
      <w:bookmarkStart w:id="3" w:name="_Toc14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压力控制系统组件及零部件项目危机管理中，危机预警与识别是确保航天器压力控制系统组件及零部件项目稳健运行的核心步骤。通过建立全面的监测机制，航天器压力控制系统组件及零部件项目团队旨在及时发现和理解潜在的风险和危机因素，以便采取及时的预防和应对措施，确保航天器压力控制系统组件及零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天器压力控制系统组件及零部件项目团队全面分析了整个航天器压力控制系统组件及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天器压力控制系统组件及零部件项目团队着重于明确定义航天器压力控制系统组件及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天器压力控制系统组件及零部件项目进展的持续监控，团队能够及时发现潜在问题并作出迅速反应。航天器压力控制系统组件及零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天器压力控制系统组件及零部件项目得以更有序、可控地推进。</w:t>
      </w:r>
    </w:p>
    <w:p>
      <w:pPr>
        <w:pStyle w:val="Heading2"/>
        <w:ind w:firstLine="560" w:firstLineChars="200"/>
        <w:rPr>
          <w:rFonts w:ascii="仿宋" w:eastAsia="仿宋" w:hAnsi="仿宋" w:cs="仿宋" w:hint="eastAsia"/>
          <w:sz w:val="28"/>
          <w:lang w:eastAsia="zh-CN"/>
        </w:rPr>
      </w:pPr>
      <w:bookmarkStart w:id="4" w:name="_Toc189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在危机发生时，航天器压力控制系统组件及零部件项目团队立即行动，成立了应急小组。该小组的任务是迅速制定并实施紧急应对措施，以最小化潜在损失。以下是采取的主要措施：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暂停航天器压力控制系统组件及零部件项目进度：为遏制危机蔓延，航天器压力控制系统组件及零部件项目暂时停止进行，以便全面评估当前状况。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资源重新分配：重新评估航天器压力控制系统组件及零部件项目资源的分配，确保最大限度地减小损失。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实时沟通：与关键利益相关者建立实时沟通机制，向他们传递航天器压力控制系统组件及零部件项目危机的实际状况，保障航天器压力控制系统组件及零部件项目核心利益。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在紧急应对的同时，航天器压力控制系统组件及零部件项目团队强调了团队协作和有效沟通的重要性。以下是团队协作的关键举措：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信息共享机制：建立了信息共享平台，确保团队成员能够及时获取航天器压力控制系统组件及零部件项目危机的实时信息。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领导者沟通：航天器压力控制系统组件及零部件项目领导者通过定期会议和即时沟通工具，指导团队应对危机，保持团队稳定运行。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随着危机得到初步控制，航天器压力控制系统组件及零部件项目团队转向制定恢复计划，以确保航天器压力控制系统组件及零部件项目能够从中迅速恢复。主要恢复计划包括：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修复受损的进度计划：重新评估航天器压力控制系统组件及零部件项目进度，制定修复计划，确保航天器压力控制系统组件及零部件项目尽快回归正常进程。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重新调整资源分配：优化资源分配，确保航天器压力控制系统组件及零部件项目在有限资源下高效运转。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风险管理机制加强：对航天器压力控制系统组件及零部件项目风险进行全面评估，制定更强化的风险管理策略，以预防未来可能的危机。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785"/>
      <w:r>
        <w:rPr>
          <w:rFonts w:ascii="仿宋" w:eastAsia="仿宋" w:hAnsi="仿宋" w:cs="仿宋" w:hint="eastAsia"/>
          <w:sz w:val="28"/>
          <w:lang w:eastAsia="zh-CN"/>
        </w:rPr>
        <w:t>二、航天器压力控制系统组件及零部件项目建设背景及必要性分析</w:t>
      </w:r>
      <w:bookmarkEnd w:id="5"/>
    </w:p>
    <w:p>
      <w:pPr>
        <w:pStyle w:val="Heading2"/>
        <w:rPr>
          <w:rFonts w:ascii="仿宋" w:eastAsia="仿宋" w:hAnsi="仿宋" w:cs="仿宋" w:hint="eastAsia"/>
          <w:lang w:eastAsia="zh-CN"/>
        </w:rPr>
      </w:pPr>
      <w:bookmarkStart w:id="6" w:name="_Toc7418"/>
      <w:r>
        <w:rPr>
          <w:rFonts w:ascii="仿宋" w:eastAsia="仿宋" w:hAnsi="仿宋" w:cs="仿宋" w:hint="eastAsia"/>
          <w:lang w:eastAsia="zh-CN"/>
        </w:rPr>
        <w:t>(一)、航天器压力控制系统组件及零部件项目背景分析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天器压力控制系统组件及零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天器压力控制系统组件及零部件项目在这个潮流中的定位。同时，我们将关注行业内涌现的新兴机遇，以便航天器压力控制系统组件及零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天器压力控制系统组件及零部件项目提供了强大的发展动力。我们将聚焦于行业内最新的技术发展趋势，包括但不限于人工智能、大数据分析、物联网等领域。通过深度的技术研究，我们将确保航天器压力控制系统组件及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天器压力控制系统组件及零部件项目发展的源泉。我们将投入更多的精力对市场需求进行深入剖析，超越表面的需求，深入挖掘潜在的市场痛点和机遇。通过对市场需求的细致了解，航天器压力控制系统组件及零部件项目将更有针对性地设计解决方案，满足市场的多样化需求，从而更好地促进航天器压力控制系统组件及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天器压力控制系统组件及零部件项目战略至关重要。我们将对竞争态势进行更为深入的分析，包括但不限于市场份额、产品特点、客户满意度等多个维度。通过深度的竞争分析，航天器压力控制系统组件及零部件项目将能够更准确地把握市场脉搏，制定具有竞争力的航天器压力控制系统组件及零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天器压力控制系统组件及零部件项目的发展具有直接的影响。我们将进行更为全面的法规和政策分析，了解行业发展中的潜在法律风险和合规挑战。通过充分了解和遵守相关法规，航天器压力控制系统组件及零部件项目将确保在法律框架内合法合规运营，为航天器压力控制系统组件及零部件项目的稳健发展提供有力支持。</w:t>
      </w:r>
    </w:p>
    <w:p>
      <w:pPr>
        <w:pStyle w:val="Heading2"/>
        <w:ind w:firstLine="560" w:firstLineChars="200"/>
        <w:rPr>
          <w:rFonts w:ascii="仿宋" w:eastAsia="仿宋" w:hAnsi="仿宋" w:cs="仿宋" w:hint="eastAsia"/>
          <w:sz w:val="28"/>
          <w:lang w:eastAsia="zh-CN"/>
        </w:rPr>
      </w:pPr>
      <w:bookmarkStart w:id="7" w:name="_Toc9228"/>
      <w:r>
        <w:rPr>
          <w:rFonts w:ascii="仿宋" w:eastAsia="仿宋" w:hAnsi="仿宋" w:cs="仿宋" w:hint="eastAsia"/>
          <w:sz w:val="28"/>
          <w:lang w:eastAsia="zh-CN"/>
        </w:rPr>
        <w:t>(二)、航天器压力控制系统组件及零部件项目建设必要性分析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建设的迫切性源于对行业发展趋势的深刻洞察。我们正处于一个行业变革的时代，科技创新、数字化转型成为企业发展的关键动力。航天器压力控制系统组件及零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建设不仅仅是为了跟上潮流，更是为了通过技术创新推动企业的持续发展。通过引入先进的技术和解决方案，航天器压力控制系统组件及零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天器压力控制系统组件及零部件项目的建设成为必然选择，通过提高产品质量、拓展服务领域，从而在竞争中获得更多的机会。航天器压力控制系统组件及零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天器压力控制系统组件及零部件项目建设的必要性体现在对客户需求更精准的满足。通过航天器压力控制系统组件及零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建设的背后是对企业持续创新的追求。只有通过不断创新，企业才能在竞争中立于不败之地。航天器压力控制系统组件及零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022"/>
      <w:r>
        <w:rPr>
          <w:rFonts w:ascii="仿宋" w:eastAsia="仿宋" w:hAnsi="仿宋" w:cs="仿宋" w:hint="eastAsia"/>
          <w:sz w:val="28"/>
          <w:lang w:eastAsia="zh-CN"/>
        </w:rPr>
        <w:t>三、航天器压力控制系统组件及零部件项目文档管理</w:t>
      </w:r>
      <w:bookmarkEnd w:id="8"/>
    </w:p>
    <w:p>
      <w:pPr>
        <w:pStyle w:val="Heading2"/>
        <w:rPr>
          <w:rFonts w:ascii="仿宋" w:eastAsia="仿宋" w:hAnsi="仿宋" w:cs="仿宋" w:hint="eastAsia"/>
          <w:lang w:eastAsia="zh-CN"/>
        </w:rPr>
      </w:pPr>
      <w:bookmarkStart w:id="9" w:name="_Toc1429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航天器压力控制系统组件及零部件项目高度重视文档的质量和准确性，以支持航天器压力控制系统组件及零部件项目的各项活动和决策。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文档的编制始于航天器压力控制系统组件及零部件项目计划的初期，我们制定了详细的文档编制计划，明确了每个文档的内容、格式和编写责任人。在航天器压力控制系统组件及零部件项目启动阶段，我们首先编制了航天器压力控制系统组件及零部件项目章程，明确定义了航天器压力控制系统组件及零部件项目的目标、范围、风险等关键要素。随后，航天器压力控制系统组件及零部件项目团队根据计划陆续编制了需求文档、设计文档、测试文档等各类文档，确保航天器压力控制系统组件及零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天器压力控制系统组件及零部件项目管理中的重要环节，旨在确保航天器压力控制系统组件及零部件项目文档符合质量标准和航天器压力控制系统组件及零部件项目需求。在航天器压力控制系统组件及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天器压力控制系统组件及零部件项目相关利益方和专业领域的专家对文档进行独立审查。这有助于获取更全面、客观的反馈，确保航天器压力控制系统组件及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在文档编制与审查方面建立了严格的管理机制，通过规范的流程和多维度的审查，确保航天器压力控制系统组件及零部件项目文档的质量、准确性和可靠性，为航天器压力控制系统组件及零部件项目的顺利推进提供了有力支持。</w:t>
      </w:r>
    </w:p>
    <w:p>
      <w:pPr>
        <w:pStyle w:val="Heading2"/>
        <w:ind w:firstLine="560" w:firstLineChars="200"/>
        <w:rPr>
          <w:rFonts w:ascii="仿宋" w:eastAsia="仿宋" w:hAnsi="仿宋" w:cs="仿宋" w:hint="eastAsia"/>
          <w:sz w:val="28"/>
          <w:lang w:eastAsia="zh-CN"/>
        </w:rPr>
      </w:pPr>
      <w:bookmarkStart w:id="10" w:name="_Toc2712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在航天器压力控制系统组件及零部件项目中，我们致力于优化文档发布与分发过程，以确保信息的高效传递和团队间协作的顺畅进行。以下是我们采取的关键优化策略：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我们通过多渠道发布文档，包括电子邮件、航天器压力控制系统组件及零部件项目管理平台、内部网站等，以满足不同团队成员的偏好和需求。多渠道发布确保了信息的全面覆盖。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我们采用了精细的权限控制，确保只有授权人员可以访问敏感信息。这种安全措施保护了航天器压力控制系统组件及零部件项目文档的机密性，防止了未经授权的信息泄露。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59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天器压力控制系统组件及零部件项目生命周期中一个至关重要的环节，直接关系到航天器压力控制系统组件及零部件项目信息的长期保存和历史记录的完整性。在航天器压力控制系统组件及零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10"/>
      <w:r>
        <w:rPr>
          <w:rFonts w:ascii="仿宋" w:eastAsia="仿宋" w:hAnsi="仿宋" w:cs="仿宋" w:hint="eastAsia"/>
          <w:sz w:val="28"/>
          <w:lang w:eastAsia="zh-CN"/>
        </w:rPr>
        <w:t>四、航天器压力控制系统组件及零部件项目概论</w:t>
      </w:r>
      <w:bookmarkEnd w:id="12"/>
    </w:p>
    <w:p>
      <w:pPr>
        <w:pStyle w:val="Heading2"/>
        <w:rPr>
          <w:rFonts w:ascii="仿宋" w:eastAsia="仿宋" w:hAnsi="仿宋" w:cs="仿宋" w:hint="eastAsia"/>
          <w:lang w:eastAsia="zh-CN"/>
        </w:rPr>
      </w:pPr>
      <w:bookmarkStart w:id="13" w:name="_Toc28361"/>
      <w:r>
        <w:rPr>
          <w:rFonts w:ascii="仿宋" w:eastAsia="仿宋" w:hAnsi="仿宋" w:cs="仿宋" w:hint="eastAsia"/>
          <w:lang w:eastAsia="zh-CN"/>
        </w:rPr>
        <w:t>(一)、航天器压力控制系统组件及零部件项目概况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的起源追溯至对市场的深入洞察。市场的不断演变与变革为航天器压力控制系统组件及零部件项目提供了难得的机遇。当前市场存在的需求缺口和变革的大环境共同构成了航天器压力控制系统组件及零部件项目的背景。这个航天器压力控制系统组件及零部件项目旨在充分利用市场机遇，填补行业中尚未满足的需求，为客户提供全新的解决方案。市场的变革和需求的增长使得这个航天器压力控制系统组件及零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航天器压力控制系统组件及零部件项目名称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正式命名为航天器压力控制系统组件及零部件。这个名称不仅仅是一个标识，更代表了航天器压力控制系统组件及零部件项目的核心理念和愿景。它蕴含着航天器压力控制系统组件及零部件项目所要解决问题的关键字，具有强烈的表达和辨识度，为航天器压力控制系统组件及零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航天器压力控制系统组件及零部件项目目标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的核心目标是提供一种全新、高效的解决方案，满足客户日益增长的需求。航天器压力控制系统组件及零部件项目追求的不仅仅是满足市场需求，更是在市场中获得卓越的竞争优势。通过不断提升产品或服务的质量和创新水平，航天器压力控制系统组件及零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航天器压力控制系统组件及零部件项目范围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全面涵盖了产品研发、制造、市场推广和售后服务，确保从产品设计到最终用户体验的全方位关注。这一全面的航天器压力控制系统组件及零部件项目范围是为了确保航天器压力控制系统组件及零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航天器压力控制系统组件及零部件项目时间表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计划在未来18个月内完成，包括研发、测试、市场试点和正式推出等不同阶段。这个时间表的合理设计是为了确保航天器压力控制系统组件及零部件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航天器压力控制系统组件及零部件项目预算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总预算估算为XX百万美元，主要分配在研发、市场推广、人员培训和运营等方面。这一充足的预算为航天器压力控制系统组件及零部件项目提供了充足的资源，确保航天器压力控制系统组件及零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航天器压力控制系统组件及零部件项目风险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可能面临的风险包括市场接受度低、技术难题、竞争激烈等。航天器压力控制系统组件及零部件项目团队已经制定了相应的风险应对计划，通过前瞻性的风险管理，确保航天器压力控制系统组件及零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航天器压力控制系统组件及零部件项目团队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汇聚了一支经验丰富、多领域专业素养的核心团队，确保航天器压力控制系统组件及零部件项目在各个方面都能拥有高水平的执行力。团队的协同作战是航天器压力控制系统组件及零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航天器压力控制系统组件及零部件项目背景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的背景根植于市场对更高效、创新产品的渴望，同时也受到科技发展对行业格局的深刻改变的影响。这为航天器压力控制系统组件及零部件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航天器压力控制系统组件及零部件项目现状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天器压力控制系统组件及零部件项目已完成市场调研和技术验证，取得了初步的成功。这为航天器压力控制系统组件及零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3034"/>
      <w:r>
        <w:rPr>
          <w:rFonts w:ascii="仿宋" w:eastAsia="仿宋" w:hAnsi="仿宋" w:cs="仿宋" w:hint="eastAsia"/>
          <w:sz w:val="28"/>
          <w:lang w:eastAsia="zh-CN"/>
        </w:rPr>
        <w:t>(二)、航天器压力控制系统组件及零部件项目目标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天器压力控制系统组件及零部件项目首要业务目标是在市场中占据有利地位，实现产品/服务的成功推广和销售。通过不断提升产品质量、创新性，航天器压力控制系统组件及零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天器压力控制系统组件及零部件项目着眼于技术创新。通过持续的研发和技术升级，航天器压力控制系统组件及零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天器压力控制系统组件及零部件项目设定了客户满意度目标。通过提供卓越的产品质量和优质的客户服务，航天器压力控制系统组件及零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注重社会责任和可持续发展。通过实施环保、社会责任航天器压力控制系统组件及零部件项目，航天器压力控制系统组件及零部件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https://d.book118.com/015344334304011034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71315F"/>
    <w:rsid w:val="187131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34433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2024-01-04T03:28:00Z</dcterms:created>
  <dcterms:modified xsi:type="dcterms:W3CDTF">2024-01-04T03:28:20Z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707FC6C3210E41D09F505AC669AE1B7E_11</vt:lpwstr>
  </property>
  <property fmtid="{D5CDD505-2E9C-101B-9397-08002B2CF9AE}" pid="3" name="KSOProductBuildVer">
    <vt:lpwstr>2052-12.1.0.16120</vt:lpwstr>
  </property>
</Properties>
</file>