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法律咨询项目规划设计蓝图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4" w:history="1">
        <w:r>
          <w:rPr>
            <w:rFonts w:ascii="仿宋" w:eastAsia="仿宋" w:hAnsi="仿宋" w:cs="仿宋" w:hint="eastAsia"/>
            <w:lang w:eastAsia="zh-CN"/>
          </w:rPr>
          <w:t>序言</w:t>
        </w:r>
        <w:r>
          <w:tab/>
        </w:r>
        <w:r>
          <w:fldChar w:fldCharType="begin"/>
        </w:r>
        <w:r>
          <w:instrText xml:space="preserve"> PAGEREF _Toc25564 \h </w:instrText>
        </w:r>
        <w:r>
          <w:fldChar w:fldCharType="separate"/>
        </w:r>
        <w:r>
          <w:t>3</w:t>
        </w:r>
        <w:r>
          <w:fldChar w:fldCharType="end"/>
        </w:r>
      </w:hyperlink>
    </w:p>
    <w:p>
      <w:pPr>
        <w:pStyle w:val="TOC1"/>
        <w:tabs>
          <w:tab w:val="right" w:leader="dot" w:pos="8306"/>
        </w:tabs>
      </w:pPr>
      <w:hyperlink w:anchor="_Toc10412" w:history="1">
        <w:r>
          <w:rPr>
            <w:rFonts w:ascii="仿宋" w:eastAsia="仿宋" w:hAnsi="仿宋" w:cs="仿宋" w:hint="eastAsia"/>
            <w:lang w:eastAsia="zh-CN"/>
          </w:rPr>
          <w:t>一、法律咨询项目选址可行性分析</w:t>
        </w:r>
        <w:r>
          <w:tab/>
        </w:r>
        <w:r>
          <w:fldChar w:fldCharType="begin"/>
        </w:r>
        <w:r>
          <w:instrText xml:space="preserve"> PAGEREF _Toc10412 \h </w:instrText>
        </w:r>
        <w:r>
          <w:fldChar w:fldCharType="separate"/>
        </w:r>
        <w:r>
          <w:t>3</w:t>
        </w:r>
        <w:r>
          <w:fldChar w:fldCharType="end"/>
        </w:r>
      </w:hyperlink>
    </w:p>
    <w:p>
      <w:pPr>
        <w:pStyle w:val="TOC2"/>
        <w:tabs>
          <w:tab w:val="right" w:leader="dot" w:pos="8306"/>
        </w:tabs>
      </w:pPr>
      <w:hyperlink w:anchor="_Toc28932" w:history="1">
        <w:r>
          <w:rPr>
            <w:rFonts w:ascii="仿宋" w:eastAsia="仿宋" w:hAnsi="仿宋" w:cs="仿宋" w:hint="eastAsia"/>
            <w:lang w:eastAsia="zh-CN"/>
          </w:rPr>
          <w:t>(一)、法律咨询项目选址</w:t>
        </w:r>
        <w:r>
          <w:tab/>
        </w:r>
        <w:r>
          <w:fldChar w:fldCharType="begin"/>
        </w:r>
        <w:r>
          <w:instrText xml:space="preserve"> PAGEREF _Toc28932 \h </w:instrText>
        </w:r>
        <w:r>
          <w:fldChar w:fldCharType="separate"/>
        </w:r>
        <w:r>
          <w:t>3</w:t>
        </w:r>
        <w:r>
          <w:fldChar w:fldCharType="end"/>
        </w:r>
      </w:hyperlink>
    </w:p>
    <w:p>
      <w:pPr>
        <w:pStyle w:val="TOC2"/>
        <w:tabs>
          <w:tab w:val="right" w:leader="dot" w:pos="8306"/>
        </w:tabs>
      </w:pPr>
      <w:hyperlink w:anchor="_Toc6868" w:history="1">
        <w:r>
          <w:rPr>
            <w:rFonts w:ascii="仿宋" w:eastAsia="仿宋" w:hAnsi="仿宋" w:cs="仿宋" w:hint="eastAsia"/>
            <w:lang w:eastAsia="zh-CN"/>
          </w:rPr>
          <w:t>(二)、用地控制指标</w:t>
        </w:r>
        <w:r>
          <w:tab/>
        </w:r>
        <w:r>
          <w:fldChar w:fldCharType="begin"/>
        </w:r>
        <w:r>
          <w:instrText xml:space="preserve"> PAGEREF _Toc6868 \h </w:instrText>
        </w:r>
        <w:r>
          <w:fldChar w:fldCharType="separate"/>
        </w:r>
        <w:r>
          <w:t>3</w:t>
        </w:r>
        <w:r>
          <w:fldChar w:fldCharType="end"/>
        </w:r>
      </w:hyperlink>
    </w:p>
    <w:p>
      <w:pPr>
        <w:pStyle w:val="TOC2"/>
        <w:tabs>
          <w:tab w:val="right" w:leader="dot" w:pos="8306"/>
        </w:tabs>
      </w:pPr>
      <w:hyperlink w:anchor="_Toc32587" w:history="1">
        <w:r>
          <w:rPr>
            <w:rFonts w:ascii="仿宋" w:eastAsia="仿宋" w:hAnsi="仿宋" w:cs="仿宋" w:hint="eastAsia"/>
            <w:lang w:eastAsia="zh-CN"/>
          </w:rPr>
          <w:t>(三)、节约用地措施</w:t>
        </w:r>
        <w:r>
          <w:tab/>
        </w:r>
        <w:r>
          <w:fldChar w:fldCharType="begin"/>
        </w:r>
        <w:r>
          <w:instrText xml:space="preserve"> PAGEREF _Toc32587 \h </w:instrText>
        </w:r>
        <w:r>
          <w:fldChar w:fldCharType="separate"/>
        </w:r>
        <w:r>
          <w:t>5</w:t>
        </w:r>
        <w:r>
          <w:fldChar w:fldCharType="end"/>
        </w:r>
      </w:hyperlink>
    </w:p>
    <w:p>
      <w:pPr>
        <w:pStyle w:val="TOC2"/>
        <w:tabs>
          <w:tab w:val="right" w:leader="dot" w:pos="8306"/>
        </w:tabs>
      </w:pPr>
      <w:hyperlink w:anchor="_Toc11486" w:history="1">
        <w:r>
          <w:rPr>
            <w:rFonts w:ascii="仿宋" w:eastAsia="仿宋" w:hAnsi="仿宋" w:cs="仿宋" w:hint="eastAsia"/>
            <w:lang w:eastAsia="zh-CN"/>
          </w:rPr>
          <w:t>(四)、总图布置方案</w:t>
        </w:r>
        <w:r>
          <w:tab/>
        </w:r>
        <w:r>
          <w:fldChar w:fldCharType="begin"/>
        </w:r>
        <w:r>
          <w:instrText xml:space="preserve"> PAGEREF _Toc11486 \h </w:instrText>
        </w:r>
        <w:r>
          <w:fldChar w:fldCharType="separate"/>
        </w:r>
        <w:r>
          <w:t>6</w:t>
        </w:r>
        <w:r>
          <w:fldChar w:fldCharType="end"/>
        </w:r>
      </w:hyperlink>
    </w:p>
    <w:p>
      <w:pPr>
        <w:pStyle w:val="TOC2"/>
        <w:tabs>
          <w:tab w:val="right" w:leader="dot" w:pos="8306"/>
        </w:tabs>
      </w:pPr>
      <w:hyperlink w:anchor="_Toc20784" w:history="1">
        <w:r>
          <w:rPr>
            <w:rFonts w:ascii="仿宋" w:eastAsia="仿宋" w:hAnsi="仿宋" w:cs="仿宋" w:hint="eastAsia"/>
            <w:lang w:eastAsia="zh-CN"/>
          </w:rPr>
          <w:t>(五)、选址综合评价</w:t>
        </w:r>
        <w:r>
          <w:tab/>
        </w:r>
        <w:r>
          <w:fldChar w:fldCharType="begin"/>
        </w:r>
        <w:r>
          <w:instrText xml:space="preserve"> PAGEREF _Toc20784 \h </w:instrText>
        </w:r>
        <w:r>
          <w:fldChar w:fldCharType="separate"/>
        </w:r>
        <w:r>
          <w:t>7</w:t>
        </w:r>
        <w:r>
          <w:fldChar w:fldCharType="end"/>
        </w:r>
      </w:hyperlink>
    </w:p>
    <w:p>
      <w:pPr>
        <w:pStyle w:val="TOC1"/>
        <w:tabs>
          <w:tab w:val="right" w:leader="dot" w:pos="8306"/>
        </w:tabs>
      </w:pPr>
      <w:hyperlink w:anchor="_Toc25415" w:history="1">
        <w:r>
          <w:rPr>
            <w:rFonts w:ascii="仿宋" w:eastAsia="仿宋" w:hAnsi="仿宋" w:cs="仿宋" w:hint="eastAsia"/>
            <w:lang w:eastAsia="zh-CN"/>
          </w:rPr>
          <w:t>二、法律咨询项目绩效评估</w:t>
        </w:r>
        <w:r>
          <w:tab/>
        </w:r>
        <w:r>
          <w:fldChar w:fldCharType="begin"/>
        </w:r>
        <w:r>
          <w:instrText xml:space="preserve"> PAGEREF _Toc25415 \h </w:instrText>
        </w:r>
        <w:r>
          <w:fldChar w:fldCharType="separate"/>
        </w:r>
        <w:r>
          <w:t>8</w:t>
        </w:r>
        <w:r>
          <w:fldChar w:fldCharType="end"/>
        </w:r>
      </w:hyperlink>
    </w:p>
    <w:p>
      <w:pPr>
        <w:pStyle w:val="TOC2"/>
        <w:tabs>
          <w:tab w:val="right" w:leader="dot" w:pos="8306"/>
        </w:tabs>
      </w:pPr>
      <w:hyperlink w:anchor="_Toc23883" w:history="1">
        <w:r>
          <w:rPr>
            <w:rFonts w:ascii="仿宋" w:eastAsia="仿宋" w:hAnsi="仿宋" w:cs="仿宋" w:hint="eastAsia"/>
            <w:lang w:eastAsia="zh-CN"/>
          </w:rPr>
          <w:t>(一)、绩效评估指标</w:t>
        </w:r>
        <w:r>
          <w:tab/>
        </w:r>
        <w:r>
          <w:fldChar w:fldCharType="begin"/>
        </w:r>
        <w:r>
          <w:instrText xml:space="preserve"> PAGEREF _Toc23883 \h </w:instrText>
        </w:r>
        <w:r>
          <w:fldChar w:fldCharType="separate"/>
        </w:r>
        <w:r>
          <w:t>8</w:t>
        </w:r>
        <w:r>
          <w:fldChar w:fldCharType="end"/>
        </w:r>
      </w:hyperlink>
    </w:p>
    <w:p>
      <w:pPr>
        <w:pStyle w:val="TOC2"/>
        <w:tabs>
          <w:tab w:val="right" w:leader="dot" w:pos="8306"/>
        </w:tabs>
      </w:pPr>
      <w:hyperlink w:anchor="_Toc5648" w:history="1">
        <w:r>
          <w:rPr>
            <w:rFonts w:ascii="仿宋" w:eastAsia="仿宋" w:hAnsi="仿宋" w:cs="仿宋" w:hint="eastAsia"/>
            <w:lang w:eastAsia="zh-CN"/>
          </w:rPr>
          <w:t>(二)、绩效评估方法</w:t>
        </w:r>
        <w:r>
          <w:tab/>
        </w:r>
        <w:r>
          <w:fldChar w:fldCharType="begin"/>
        </w:r>
        <w:r>
          <w:instrText xml:space="preserve"> PAGEREF _Toc5648 \h </w:instrText>
        </w:r>
        <w:r>
          <w:fldChar w:fldCharType="separate"/>
        </w:r>
        <w:r>
          <w:t>9</w:t>
        </w:r>
        <w:r>
          <w:fldChar w:fldCharType="end"/>
        </w:r>
      </w:hyperlink>
    </w:p>
    <w:p>
      <w:pPr>
        <w:pStyle w:val="TOC2"/>
        <w:tabs>
          <w:tab w:val="right" w:leader="dot" w:pos="8306"/>
        </w:tabs>
      </w:pPr>
      <w:hyperlink w:anchor="_Toc4157" w:history="1">
        <w:r>
          <w:rPr>
            <w:rFonts w:ascii="仿宋" w:eastAsia="仿宋" w:hAnsi="仿宋" w:cs="仿宋" w:hint="eastAsia"/>
            <w:lang w:eastAsia="zh-CN"/>
          </w:rPr>
          <w:t>(三)、绩效评估周期</w:t>
        </w:r>
        <w:r>
          <w:tab/>
        </w:r>
        <w:r>
          <w:fldChar w:fldCharType="begin"/>
        </w:r>
        <w:r>
          <w:instrText xml:space="preserve"> PAGEREF _Toc4157 \h </w:instrText>
        </w:r>
        <w:r>
          <w:fldChar w:fldCharType="separate"/>
        </w:r>
        <w:r>
          <w:t>10</w:t>
        </w:r>
        <w:r>
          <w:fldChar w:fldCharType="end"/>
        </w:r>
      </w:hyperlink>
    </w:p>
    <w:p>
      <w:pPr>
        <w:pStyle w:val="TOC1"/>
        <w:tabs>
          <w:tab w:val="right" w:leader="dot" w:pos="8306"/>
        </w:tabs>
      </w:pPr>
      <w:hyperlink w:anchor="_Toc10612" w:history="1">
        <w:r>
          <w:rPr>
            <w:rFonts w:ascii="仿宋" w:eastAsia="仿宋" w:hAnsi="仿宋" w:cs="仿宋" w:hint="eastAsia"/>
            <w:lang w:eastAsia="zh-CN"/>
          </w:rPr>
          <w:t>三、产品规划分析</w:t>
        </w:r>
        <w:r>
          <w:tab/>
        </w:r>
        <w:r>
          <w:fldChar w:fldCharType="begin"/>
        </w:r>
        <w:r>
          <w:instrText xml:space="preserve"> PAGEREF _Toc10612 \h </w:instrText>
        </w:r>
        <w:r>
          <w:fldChar w:fldCharType="separate"/>
        </w:r>
        <w:r>
          <w:t>11</w:t>
        </w:r>
        <w:r>
          <w:fldChar w:fldCharType="end"/>
        </w:r>
      </w:hyperlink>
    </w:p>
    <w:p>
      <w:pPr>
        <w:pStyle w:val="TOC2"/>
        <w:tabs>
          <w:tab w:val="right" w:leader="dot" w:pos="8306"/>
        </w:tabs>
      </w:pPr>
      <w:hyperlink w:anchor="_Toc9991" w:history="1">
        <w:r>
          <w:rPr>
            <w:rFonts w:ascii="仿宋" w:eastAsia="仿宋" w:hAnsi="仿宋" w:cs="仿宋" w:hint="eastAsia"/>
            <w:lang w:eastAsia="zh-CN"/>
          </w:rPr>
          <w:t>(一)、产品规划</w:t>
        </w:r>
        <w:r>
          <w:tab/>
        </w:r>
        <w:r>
          <w:fldChar w:fldCharType="begin"/>
        </w:r>
        <w:r>
          <w:instrText xml:space="preserve"> PAGEREF _Toc9991 \h </w:instrText>
        </w:r>
        <w:r>
          <w:fldChar w:fldCharType="separate"/>
        </w:r>
        <w:r>
          <w:t>11</w:t>
        </w:r>
        <w:r>
          <w:fldChar w:fldCharType="end"/>
        </w:r>
      </w:hyperlink>
    </w:p>
    <w:p>
      <w:pPr>
        <w:pStyle w:val="TOC2"/>
        <w:tabs>
          <w:tab w:val="right" w:leader="dot" w:pos="8306"/>
        </w:tabs>
      </w:pPr>
      <w:hyperlink w:anchor="_Toc29016" w:history="1">
        <w:r>
          <w:rPr>
            <w:rFonts w:ascii="仿宋" w:eastAsia="仿宋" w:hAnsi="仿宋" w:cs="仿宋" w:hint="eastAsia"/>
            <w:lang w:eastAsia="zh-CN"/>
          </w:rPr>
          <w:t>(二)、建设规模</w:t>
        </w:r>
        <w:r>
          <w:tab/>
        </w:r>
        <w:r>
          <w:fldChar w:fldCharType="begin"/>
        </w:r>
        <w:r>
          <w:instrText xml:space="preserve"> PAGEREF _Toc29016 \h </w:instrText>
        </w:r>
        <w:r>
          <w:fldChar w:fldCharType="separate"/>
        </w:r>
        <w:r>
          <w:t>12</w:t>
        </w:r>
        <w:r>
          <w:fldChar w:fldCharType="end"/>
        </w:r>
      </w:hyperlink>
    </w:p>
    <w:p>
      <w:pPr>
        <w:pStyle w:val="TOC1"/>
        <w:tabs>
          <w:tab w:val="right" w:leader="dot" w:pos="8306"/>
        </w:tabs>
      </w:pPr>
      <w:hyperlink w:anchor="_Toc11579" w:history="1">
        <w:r>
          <w:rPr>
            <w:rFonts w:ascii="仿宋" w:eastAsia="仿宋" w:hAnsi="仿宋" w:cs="仿宋" w:hint="eastAsia"/>
            <w:lang w:eastAsia="zh-CN"/>
          </w:rPr>
          <w:t>四、市场分析、调研</w:t>
        </w:r>
        <w:r>
          <w:tab/>
        </w:r>
        <w:r>
          <w:fldChar w:fldCharType="begin"/>
        </w:r>
        <w:r>
          <w:instrText xml:space="preserve"> PAGEREF _Toc11579 \h </w:instrText>
        </w:r>
        <w:r>
          <w:fldChar w:fldCharType="separate"/>
        </w:r>
        <w:r>
          <w:t>13</w:t>
        </w:r>
        <w:r>
          <w:fldChar w:fldCharType="end"/>
        </w:r>
      </w:hyperlink>
    </w:p>
    <w:p>
      <w:pPr>
        <w:pStyle w:val="TOC2"/>
        <w:tabs>
          <w:tab w:val="right" w:leader="dot" w:pos="8306"/>
        </w:tabs>
      </w:pPr>
      <w:hyperlink w:anchor="_Toc15676" w:history="1">
        <w:r>
          <w:rPr>
            <w:rFonts w:ascii="仿宋" w:eastAsia="仿宋" w:hAnsi="仿宋" w:cs="仿宋" w:hint="eastAsia"/>
            <w:lang w:eastAsia="zh-CN"/>
          </w:rPr>
          <w:t>(一)、法律咨询行业分析</w:t>
        </w:r>
        <w:r>
          <w:tab/>
        </w:r>
        <w:r>
          <w:fldChar w:fldCharType="begin"/>
        </w:r>
        <w:r>
          <w:instrText xml:space="preserve"> PAGEREF _Toc15676 \h </w:instrText>
        </w:r>
        <w:r>
          <w:fldChar w:fldCharType="separate"/>
        </w:r>
        <w:r>
          <w:t>13</w:t>
        </w:r>
        <w:r>
          <w:fldChar w:fldCharType="end"/>
        </w:r>
      </w:hyperlink>
    </w:p>
    <w:p>
      <w:pPr>
        <w:pStyle w:val="TOC2"/>
        <w:tabs>
          <w:tab w:val="right" w:leader="dot" w:pos="8306"/>
        </w:tabs>
      </w:pPr>
      <w:hyperlink w:anchor="_Toc17837" w:history="1">
        <w:r>
          <w:rPr>
            <w:rFonts w:ascii="仿宋" w:eastAsia="仿宋" w:hAnsi="仿宋" w:cs="仿宋" w:hint="eastAsia"/>
            <w:lang w:eastAsia="zh-CN"/>
          </w:rPr>
          <w:t>(二)、法律咨询市场分析预测</w:t>
        </w:r>
        <w:r>
          <w:tab/>
        </w:r>
        <w:r>
          <w:fldChar w:fldCharType="begin"/>
        </w:r>
        <w:r>
          <w:instrText xml:space="preserve"> PAGEREF _Toc17837 \h </w:instrText>
        </w:r>
        <w:r>
          <w:fldChar w:fldCharType="separate"/>
        </w:r>
        <w:r>
          <w:t>14</w:t>
        </w:r>
        <w:r>
          <w:fldChar w:fldCharType="end"/>
        </w:r>
      </w:hyperlink>
    </w:p>
    <w:p>
      <w:pPr>
        <w:pStyle w:val="TOC1"/>
        <w:tabs>
          <w:tab w:val="right" w:leader="dot" w:pos="8306"/>
        </w:tabs>
      </w:pPr>
      <w:hyperlink w:anchor="_Toc14516" w:history="1">
        <w:r>
          <w:rPr>
            <w:rFonts w:ascii="仿宋" w:eastAsia="仿宋" w:hAnsi="仿宋" w:cs="仿宋" w:hint="eastAsia"/>
            <w:lang w:eastAsia="zh-CN"/>
          </w:rPr>
          <w:t>五、法律咨询项目建设背景及必要性分析</w:t>
        </w:r>
        <w:r>
          <w:tab/>
        </w:r>
        <w:r>
          <w:fldChar w:fldCharType="begin"/>
        </w:r>
        <w:r>
          <w:instrText xml:space="preserve"> PAGEREF _Toc14516 \h </w:instrText>
        </w:r>
        <w:r>
          <w:fldChar w:fldCharType="separate"/>
        </w:r>
        <w:r>
          <w:t>15</w:t>
        </w:r>
        <w:r>
          <w:fldChar w:fldCharType="end"/>
        </w:r>
      </w:hyperlink>
    </w:p>
    <w:p>
      <w:pPr>
        <w:pStyle w:val="TOC2"/>
        <w:tabs>
          <w:tab w:val="right" w:leader="dot" w:pos="8306"/>
        </w:tabs>
      </w:pPr>
      <w:hyperlink w:anchor="_Toc22908" w:history="1">
        <w:r>
          <w:rPr>
            <w:rFonts w:ascii="仿宋" w:eastAsia="仿宋" w:hAnsi="仿宋" w:cs="仿宋" w:hint="eastAsia"/>
            <w:lang w:eastAsia="zh-CN"/>
          </w:rPr>
          <w:t>(一)、法律咨询项目背景分析</w:t>
        </w:r>
        <w:r>
          <w:tab/>
        </w:r>
        <w:r>
          <w:fldChar w:fldCharType="begin"/>
        </w:r>
        <w:r>
          <w:instrText xml:space="preserve"> PAGEREF _Toc22908 \h </w:instrText>
        </w:r>
        <w:r>
          <w:fldChar w:fldCharType="separate"/>
        </w:r>
        <w:r>
          <w:t>15</w:t>
        </w:r>
        <w:r>
          <w:fldChar w:fldCharType="end"/>
        </w:r>
      </w:hyperlink>
    </w:p>
    <w:p>
      <w:pPr>
        <w:pStyle w:val="TOC2"/>
        <w:tabs>
          <w:tab w:val="right" w:leader="dot" w:pos="8306"/>
        </w:tabs>
      </w:pPr>
      <w:hyperlink w:anchor="_Toc27833" w:history="1">
        <w:r>
          <w:rPr>
            <w:rFonts w:ascii="仿宋" w:eastAsia="仿宋" w:hAnsi="仿宋" w:cs="仿宋" w:hint="eastAsia"/>
            <w:lang w:eastAsia="zh-CN"/>
          </w:rPr>
          <w:t>(二)、法律咨询项目建设必要性分析</w:t>
        </w:r>
        <w:r>
          <w:tab/>
        </w:r>
        <w:r>
          <w:fldChar w:fldCharType="begin"/>
        </w:r>
        <w:r>
          <w:instrText xml:space="preserve"> PAGEREF _Toc27833 \h </w:instrText>
        </w:r>
        <w:r>
          <w:fldChar w:fldCharType="separate"/>
        </w:r>
        <w:r>
          <w:t>16</w:t>
        </w:r>
        <w:r>
          <w:fldChar w:fldCharType="end"/>
        </w:r>
      </w:hyperlink>
    </w:p>
    <w:p>
      <w:pPr>
        <w:pStyle w:val="TOC1"/>
        <w:tabs>
          <w:tab w:val="right" w:leader="dot" w:pos="8306"/>
        </w:tabs>
      </w:pPr>
      <w:hyperlink w:anchor="_Toc26808" w:history="1">
        <w:r>
          <w:rPr>
            <w:rFonts w:ascii="仿宋" w:eastAsia="仿宋" w:hAnsi="仿宋" w:cs="仿宋" w:hint="eastAsia"/>
            <w:lang w:eastAsia="zh-CN"/>
          </w:rPr>
          <w:t>六、法律咨询项目概论</w:t>
        </w:r>
        <w:r>
          <w:tab/>
        </w:r>
        <w:r>
          <w:fldChar w:fldCharType="begin"/>
        </w:r>
        <w:r>
          <w:instrText xml:space="preserve"> PAGEREF _Toc26808 \h </w:instrText>
        </w:r>
        <w:r>
          <w:fldChar w:fldCharType="separate"/>
        </w:r>
        <w:r>
          <w:t>18</w:t>
        </w:r>
        <w:r>
          <w:fldChar w:fldCharType="end"/>
        </w:r>
      </w:hyperlink>
    </w:p>
    <w:p>
      <w:pPr>
        <w:pStyle w:val="TOC2"/>
        <w:tabs>
          <w:tab w:val="right" w:leader="dot" w:pos="8306"/>
        </w:tabs>
      </w:pPr>
      <w:hyperlink w:anchor="_Toc20548" w:history="1">
        <w:r>
          <w:rPr>
            <w:rFonts w:ascii="仿宋" w:eastAsia="仿宋" w:hAnsi="仿宋" w:cs="仿宋" w:hint="eastAsia"/>
            <w:lang w:eastAsia="zh-CN"/>
          </w:rPr>
          <w:t>(一)、法律咨询项目概况</w:t>
        </w:r>
        <w:r>
          <w:tab/>
        </w:r>
        <w:r>
          <w:fldChar w:fldCharType="begin"/>
        </w:r>
        <w:r>
          <w:instrText xml:space="preserve"> PAGEREF _Toc20548 \h </w:instrText>
        </w:r>
        <w:r>
          <w:fldChar w:fldCharType="separate"/>
        </w:r>
        <w:r>
          <w:t>18</w:t>
        </w:r>
        <w:r>
          <w:fldChar w:fldCharType="end"/>
        </w:r>
      </w:hyperlink>
    </w:p>
    <w:p>
      <w:pPr>
        <w:pStyle w:val="TOC2"/>
        <w:tabs>
          <w:tab w:val="right" w:leader="dot" w:pos="8306"/>
        </w:tabs>
      </w:pPr>
      <w:hyperlink w:anchor="_Toc20725" w:history="1">
        <w:r>
          <w:rPr>
            <w:rFonts w:ascii="仿宋" w:eastAsia="仿宋" w:hAnsi="仿宋" w:cs="仿宋" w:hint="eastAsia"/>
            <w:lang w:eastAsia="zh-CN"/>
          </w:rPr>
          <w:t>(二)、法律咨询项目目标</w:t>
        </w:r>
        <w:r>
          <w:tab/>
        </w:r>
        <w:r>
          <w:fldChar w:fldCharType="begin"/>
        </w:r>
        <w:r>
          <w:instrText xml:space="preserve"> PAGEREF _Toc20725 \h </w:instrText>
        </w:r>
        <w:r>
          <w:fldChar w:fldCharType="separate"/>
        </w:r>
        <w:r>
          <w:t>20</w:t>
        </w:r>
        <w:r>
          <w:fldChar w:fldCharType="end"/>
        </w:r>
      </w:hyperlink>
    </w:p>
    <w:p>
      <w:pPr>
        <w:pStyle w:val="TOC2"/>
        <w:tabs>
          <w:tab w:val="right" w:leader="dot" w:pos="8306"/>
        </w:tabs>
      </w:pPr>
      <w:hyperlink w:anchor="_Toc2841" w:history="1">
        <w:r>
          <w:rPr>
            <w:rFonts w:ascii="仿宋" w:eastAsia="仿宋" w:hAnsi="仿宋" w:cs="仿宋" w:hint="eastAsia"/>
            <w:lang w:eastAsia="zh-CN"/>
          </w:rPr>
          <w:t>(三)、法律咨询项目提出的理由</w:t>
        </w:r>
        <w:r>
          <w:tab/>
        </w:r>
        <w:r>
          <w:fldChar w:fldCharType="begin"/>
        </w:r>
        <w:r>
          <w:instrText xml:space="preserve"> PAGEREF _Toc2841 \h </w:instrText>
        </w:r>
        <w:r>
          <w:fldChar w:fldCharType="separate"/>
        </w:r>
        <w:r>
          <w:t>21</w:t>
        </w:r>
        <w:r>
          <w:fldChar w:fldCharType="end"/>
        </w:r>
      </w:hyperlink>
    </w:p>
    <w:p>
      <w:pPr>
        <w:pStyle w:val="TOC2"/>
        <w:tabs>
          <w:tab w:val="right" w:leader="dot" w:pos="8306"/>
        </w:tabs>
      </w:pPr>
      <w:hyperlink w:anchor="_Toc16757" w:history="1">
        <w:r>
          <w:rPr>
            <w:rFonts w:ascii="仿宋" w:eastAsia="仿宋" w:hAnsi="仿宋" w:cs="仿宋" w:hint="eastAsia"/>
            <w:lang w:eastAsia="zh-CN"/>
          </w:rPr>
          <w:t>(四)、法律咨询项目意义</w:t>
        </w:r>
        <w:r>
          <w:tab/>
        </w:r>
        <w:r>
          <w:fldChar w:fldCharType="begin"/>
        </w:r>
        <w:r>
          <w:instrText xml:space="preserve"> PAGEREF _Toc16757 \h </w:instrText>
        </w:r>
        <w:r>
          <w:fldChar w:fldCharType="separate"/>
        </w:r>
        <w:r>
          <w:t>22</w:t>
        </w:r>
        <w:r>
          <w:fldChar w:fldCharType="end"/>
        </w:r>
      </w:hyperlink>
    </w:p>
    <w:p>
      <w:pPr>
        <w:pStyle w:val="TOC2"/>
        <w:tabs>
          <w:tab w:val="right" w:leader="dot" w:pos="8306"/>
        </w:tabs>
      </w:pPr>
      <w:hyperlink w:anchor="_Toc25526" w:history="1">
        <w:r>
          <w:rPr>
            <w:rFonts w:ascii="仿宋" w:eastAsia="仿宋" w:hAnsi="仿宋" w:cs="仿宋" w:hint="eastAsia"/>
            <w:lang w:eastAsia="zh-CN"/>
          </w:rPr>
          <w:t>(五)、法律咨询项目背景</w:t>
        </w:r>
        <w:r>
          <w:tab/>
        </w:r>
        <w:r>
          <w:fldChar w:fldCharType="begin"/>
        </w:r>
        <w:r>
          <w:instrText xml:space="preserve"> PAGEREF _Toc25526 \h </w:instrText>
        </w:r>
        <w:r>
          <w:fldChar w:fldCharType="separate"/>
        </w:r>
        <w:r>
          <w:t>23</w:t>
        </w:r>
        <w:r>
          <w:fldChar w:fldCharType="end"/>
        </w:r>
      </w:hyperlink>
    </w:p>
    <w:p>
      <w:pPr>
        <w:pStyle w:val="TOC1"/>
        <w:tabs>
          <w:tab w:val="right" w:leader="dot" w:pos="8306"/>
        </w:tabs>
      </w:pPr>
      <w:hyperlink w:anchor="_Toc4582" w:history="1">
        <w:r>
          <w:rPr>
            <w:rFonts w:ascii="仿宋" w:eastAsia="仿宋" w:hAnsi="仿宋" w:cs="仿宋" w:hint="eastAsia"/>
            <w:lang w:eastAsia="zh-CN"/>
          </w:rPr>
          <w:t>七、法律咨询项目人力资源培养与发展</w:t>
        </w:r>
        <w:r>
          <w:tab/>
        </w:r>
        <w:r>
          <w:fldChar w:fldCharType="begin"/>
        </w:r>
        <w:r>
          <w:instrText xml:space="preserve"> PAGEREF _Toc4582 \h </w:instrText>
        </w:r>
        <w:r>
          <w:fldChar w:fldCharType="separate"/>
        </w:r>
        <w:r>
          <w:t>24</w:t>
        </w:r>
        <w:r>
          <w:fldChar w:fldCharType="end"/>
        </w:r>
      </w:hyperlink>
    </w:p>
    <w:p>
      <w:pPr>
        <w:pStyle w:val="TOC2"/>
        <w:tabs>
          <w:tab w:val="right" w:leader="dot" w:pos="8306"/>
        </w:tabs>
      </w:pPr>
      <w:hyperlink w:anchor="_Toc22957" w:history="1">
        <w:r>
          <w:rPr>
            <w:rFonts w:ascii="仿宋" w:eastAsia="仿宋" w:hAnsi="仿宋" w:cs="仿宋" w:hint="eastAsia"/>
            <w:lang w:eastAsia="zh-CN"/>
          </w:rPr>
          <w:t>(一)、人才需求与规划</w:t>
        </w:r>
        <w:r>
          <w:tab/>
        </w:r>
        <w:r>
          <w:fldChar w:fldCharType="begin"/>
        </w:r>
        <w:r>
          <w:instrText xml:space="preserve"> PAGEREF _Toc22957 \h </w:instrText>
        </w:r>
        <w:r>
          <w:fldChar w:fldCharType="separate"/>
        </w:r>
        <w:r>
          <w:t>24</w:t>
        </w:r>
        <w:r>
          <w:fldChar w:fldCharType="end"/>
        </w:r>
      </w:hyperlink>
    </w:p>
    <w:p>
      <w:pPr>
        <w:pStyle w:val="TOC2"/>
        <w:tabs>
          <w:tab w:val="right" w:leader="dot" w:pos="8306"/>
        </w:tabs>
      </w:pPr>
      <w:hyperlink w:anchor="_Toc6080" w:history="1">
        <w:r>
          <w:rPr>
            <w:rFonts w:ascii="仿宋" w:eastAsia="仿宋" w:hAnsi="仿宋" w:cs="仿宋" w:hint="eastAsia"/>
            <w:lang w:eastAsia="zh-CN"/>
          </w:rPr>
          <w:t>(二)、培训与发展计划</w:t>
        </w:r>
        <w:r>
          <w:tab/>
        </w:r>
        <w:r>
          <w:fldChar w:fldCharType="begin"/>
        </w:r>
        <w:r>
          <w:instrText xml:space="preserve"> PAGEREF _Toc6080 \h </w:instrText>
        </w:r>
        <w:r>
          <w:fldChar w:fldCharType="separate"/>
        </w:r>
        <w:r>
          <w:t>25</w:t>
        </w:r>
        <w:r>
          <w:fldChar w:fldCharType="end"/>
        </w:r>
      </w:hyperlink>
    </w:p>
    <w:p>
      <w:pPr>
        <w:pStyle w:val="TOC1"/>
        <w:tabs>
          <w:tab w:val="right" w:leader="dot" w:pos="8306"/>
        </w:tabs>
      </w:pPr>
      <w:hyperlink w:anchor="_Toc14337" w:history="1">
        <w:r>
          <w:rPr>
            <w:rFonts w:ascii="仿宋" w:eastAsia="仿宋" w:hAnsi="仿宋" w:cs="仿宋" w:hint="eastAsia"/>
            <w:lang w:eastAsia="zh-CN"/>
          </w:rPr>
          <w:t>八、生产安全保护</w:t>
        </w:r>
        <w:r>
          <w:tab/>
        </w:r>
        <w:r>
          <w:fldChar w:fldCharType="begin"/>
        </w:r>
        <w:r>
          <w:instrText xml:space="preserve"> PAGEREF _Toc14337 \h </w:instrText>
        </w:r>
        <w:r>
          <w:fldChar w:fldCharType="separate"/>
        </w:r>
        <w:r>
          <w:t>25</w:t>
        </w:r>
        <w:r>
          <w:fldChar w:fldCharType="end"/>
        </w:r>
      </w:hyperlink>
    </w:p>
    <w:p>
      <w:pPr>
        <w:pStyle w:val="TOC2"/>
        <w:tabs>
          <w:tab w:val="right" w:leader="dot" w:pos="8306"/>
        </w:tabs>
      </w:pPr>
      <w:hyperlink w:anchor="_Toc14270" w:history="1">
        <w:r>
          <w:rPr>
            <w:rFonts w:ascii="仿宋" w:eastAsia="仿宋" w:hAnsi="仿宋" w:cs="仿宋" w:hint="eastAsia"/>
            <w:lang w:eastAsia="zh-CN"/>
          </w:rPr>
          <w:t>(一)、消防安全</w:t>
        </w:r>
        <w:r>
          <w:tab/>
        </w:r>
        <w:r>
          <w:fldChar w:fldCharType="begin"/>
        </w:r>
        <w:r>
          <w:instrText xml:space="preserve"> PAGEREF _Toc14270 \h </w:instrText>
        </w:r>
        <w:r>
          <w:fldChar w:fldCharType="separate"/>
        </w:r>
        <w:r>
          <w:t>25</w:t>
        </w:r>
        <w:r>
          <w:fldChar w:fldCharType="end"/>
        </w:r>
      </w:hyperlink>
    </w:p>
    <w:p>
      <w:pPr>
        <w:pStyle w:val="TOC2"/>
        <w:tabs>
          <w:tab w:val="right" w:leader="dot" w:pos="8306"/>
        </w:tabs>
      </w:pPr>
      <w:hyperlink w:anchor="_Toc1853" w:history="1">
        <w:r>
          <w:rPr>
            <w:rFonts w:ascii="仿宋" w:eastAsia="仿宋" w:hAnsi="仿宋" w:cs="仿宋" w:hint="eastAsia"/>
            <w:lang w:eastAsia="zh-CN"/>
          </w:rPr>
          <w:t>(二)、防火防爆总图布置措施</w:t>
        </w:r>
        <w:r>
          <w:tab/>
        </w:r>
        <w:r>
          <w:fldChar w:fldCharType="begin"/>
        </w:r>
        <w:r>
          <w:instrText xml:space="preserve"> PAGEREF _Toc1853 \h </w:instrText>
        </w:r>
        <w:r>
          <w:fldChar w:fldCharType="separate"/>
        </w:r>
        <w:r>
          <w:t>27</w:t>
        </w:r>
        <w:r>
          <w:fldChar w:fldCharType="end"/>
        </w:r>
      </w:hyperlink>
    </w:p>
    <w:p>
      <w:pPr>
        <w:pStyle w:val="TOC2"/>
        <w:tabs>
          <w:tab w:val="right" w:leader="dot" w:pos="8306"/>
        </w:tabs>
      </w:pPr>
      <w:hyperlink w:anchor="_Toc7183" w:history="1">
        <w:r>
          <w:rPr>
            <w:rFonts w:ascii="仿宋" w:eastAsia="仿宋" w:hAnsi="仿宋" w:cs="仿宋" w:hint="eastAsia"/>
            <w:lang w:eastAsia="zh-CN"/>
          </w:rPr>
          <w:t>(三)、自然灾害防范措施</w:t>
        </w:r>
        <w:r>
          <w:tab/>
        </w:r>
        <w:r>
          <w:fldChar w:fldCharType="begin"/>
        </w:r>
        <w:r>
          <w:instrText xml:space="preserve"> PAGEREF _Toc7183 \h </w:instrText>
        </w:r>
        <w:r>
          <w:fldChar w:fldCharType="separate"/>
        </w:r>
        <w:r>
          <w:t>27</w:t>
        </w:r>
        <w:r>
          <w:fldChar w:fldCharType="end"/>
        </w:r>
      </w:hyperlink>
    </w:p>
    <w:p>
      <w:pPr>
        <w:pStyle w:val="TOC2"/>
        <w:tabs>
          <w:tab w:val="right" w:leader="dot" w:pos="8306"/>
        </w:tabs>
      </w:pPr>
      <w:hyperlink w:anchor="_Toc17750" w:history="1">
        <w:r>
          <w:rPr>
            <w:rFonts w:ascii="仿宋" w:eastAsia="仿宋" w:hAnsi="仿宋" w:cs="仿宋" w:hint="eastAsia"/>
            <w:lang w:eastAsia="zh-CN"/>
          </w:rPr>
          <w:t>(四)、安全色及安全标志使用要求</w:t>
        </w:r>
        <w:r>
          <w:tab/>
        </w:r>
        <w:r>
          <w:fldChar w:fldCharType="begin"/>
        </w:r>
        <w:r>
          <w:instrText xml:space="preserve"> PAGEREF _Toc17750 \h </w:instrText>
        </w:r>
        <w:r>
          <w:fldChar w:fldCharType="separate"/>
        </w:r>
        <w:r>
          <w:t>28</w:t>
        </w:r>
        <w:r>
          <w:fldChar w:fldCharType="end"/>
        </w:r>
      </w:hyperlink>
    </w:p>
    <w:p>
      <w:pPr>
        <w:pStyle w:val="TOC2"/>
        <w:tabs>
          <w:tab w:val="right" w:leader="dot" w:pos="8306"/>
        </w:tabs>
      </w:pPr>
      <w:hyperlink w:anchor="_Toc32057" w:history="1">
        <w:r>
          <w:rPr>
            <w:rFonts w:ascii="仿宋" w:eastAsia="仿宋" w:hAnsi="仿宋" w:cs="仿宋" w:hint="eastAsia"/>
            <w:lang w:eastAsia="zh-CN"/>
          </w:rPr>
          <w:t>(五)、防尘防毒措施</w:t>
        </w:r>
        <w:r>
          <w:tab/>
        </w:r>
        <w:r>
          <w:fldChar w:fldCharType="begin"/>
        </w:r>
        <w:r>
          <w:instrText xml:space="preserve"> PAGEREF _Toc32057 \h </w:instrText>
        </w:r>
        <w:r>
          <w:fldChar w:fldCharType="separate"/>
        </w:r>
        <w:r>
          <w:t>29</w:t>
        </w:r>
        <w:r>
          <w:fldChar w:fldCharType="end"/>
        </w:r>
      </w:hyperlink>
    </w:p>
    <w:p>
      <w:pPr>
        <w:pStyle w:val="TOC2"/>
        <w:tabs>
          <w:tab w:val="right" w:leader="dot" w:pos="8306"/>
        </w:tabs>
      </w:pPr>
      <w:hyperlink w:anchor="_Toc14751" w:history="1">
        <w:r>
          <w:rPr>
            <w:rFonts w:ascii="仿宋" w:eastAsia="仿宋" w:hAnsi="仿宋" w:cs="仿宋" w:hint="eastAsia"/>
            <w:lang w:eastAsia="zh-CN"/>
          </w:rPr>
          <w:t>(六)、防静电、触电防护及防雷措施</w:t>
        </w:r>
        <w:r>
          <w:tab/>
        </w:r>
        <w:r>
          <w:fldChar w:fldCharType="begin"/>
        </w:r>
        <w:r>
          <w:instrText xml:space="preserve"> PAGEREF _Toc14751 \h </w:instrText>
        </w:r>
        <w:r>
          <w:fldChar w:fldCharType="separate"/>
        </w:r>
        <w:r>
          <w:t>30</w:t>
        </w:r>
        <w:r>
          <w:fldChar w:fldCharType="end"/>
        </w:r>
      </w:hyperlink>
    </w:p>
    <w:p>
      <w:pPr>
        <w:pStyle w:val="TOC2"/>
        <w:tabs>
          <w:tab w:val="right" w:leader="dot" w:pos="8306"/>
        </w:tabs>
      </w:pPr>
      <w:hyperlink w:anchor="_Toc6835" w:history="1">
        <w:r>
          <w:rPr>
            <w:rFonts w:ascii="仿宋" w:eastAsia="仿宋" w:hAnsi="仿宋" w:cs="仿宋" w:hint="eastAsia"/>
            <w:lang w:eastAsia="zh-CN"/>
          </w:rPr>
          <w:t>(七)、机械设备安全保障措施</w:t>
        </w:r>
        <w:r>
          <w:tab/>
        </w:r>
        <w:r>
          <w:fldChar w:fldCharType="begin"/>
        </w:r>
        <w:r>
          <w:instrText xml:space="preserve"> PAGEREF _Toc6835 \h </w:instrText>
        </w:r>
        <w:r>
          <w:fldChar w:fldCharType="separate"/>
        </w:r>
        <w:r>
          <w:t>32</w:t>
        </w:r>
        <w:r>
          <w:fldChar w:fldCharType="end"/>
        </w:r>
      </w:hyperlink>
    </w:p>
    <w:p>
      <w:pPr>
        <w:pStyle w:val="TOC1"/>
        <w:tabs>
          <w:tab w:val="right" w:leader="dot" w:pos="8306"/>
        </w:tabs>
      </w:pPr>
      <w:hyperlink w:anchor="_Toc11603" w:history="1">
        <w:r>
          <w:rPr>
            <w:rFonts w:ascii="仿宋" w:eastAsia="仿宋" w:hAnsi="仿宋" w:cs="仿宋" w:hint="eastAsia"/>
            <w:lang w:eastAsia="zh-CN"/>
          </w:rPr>
          <w:t>九、法律咨询项目计划安排</w:t>
        </w:r>
        <w:r>
          <w:tab/>
        </w:r>
        <w:r>
          <w:fldChar w:fldCharType="begin"/>
        </w:r>
        <w:r>
          <w:instrText xml:space="preserve"> PAGEREF _Toc11603 \h </w:instrText>
        </w:r>
        <w:r>
          <w:fldChar w:fldCharType="separate"/>
        </w:r>
        <w:r>
          <w:t>33</w:t>
        </w:r>
        <w:r>
          <w:fldChar w:fldCharType="end"/>
        </w:r>
      </w:hyperlink>
    </w:p>
    <w:p>
      <w:pPr>
        <w:pStyle w:val="TOC2"/>
        <w:tabs>
          <w:tab w:val="right" w:leader="dot" w:pos="8306"/>
        </w:tabs>
      </w:pPr>
      <w:hyperlink w:anchor="_Toc10699" w:history="1">
        <w:r>
          <w:rPr>
            <w:rFonts w:ascii="仿宋" w:eastAsia="仿宋" w:hAnsi="仿宋" w:cs="仿宋" w:hint="eastAsia"/>
            <w:lang w:eastAsia="zh-CN"/>
          </w:rPr>
          <w:t>(一)、建设周期</w:t>
        </w:r>
        <w:r>
          <w:tab/>
        </w:r>
        <w:r>
          <w:fldChar w:fldCharType="begin"/>
        </w:r>
        <w:r>
          <w:instrText xml:space="preserve"> PAGEREF _Toc10699 \h </w:instrText>
        </w:r>
        <w:r>
          <w:fldChar w:fldCharType="separate"/>
        </w:r>
        <w:r>
          <w:t>33</w:t>
        </w:r>
        <w:r>
          <w:fldChar w:fldCharType="end"/>
        </w:r>
      </w:hyperlink>
    </w:p>
    <w:p>
      <w:pPr>
        <w:pStyle w:val="TOC2"/>
        <w:tabs>
          <w:tab w:val="right" w:leader="dot" w:pos="8306"/>
        </w:tabs>
      </w:pPr>
      <w:hyperlink w:anchor="_Toc21895" w:history="1">
        <w:r>
          <w:rPr>
            <w:rFonts w:ascii="仿宋" w:eastAsia="仿宋" w:hAnsi="仿宋" w:cs="仿宋" w:hint="eastAsia"/>
            <w:lang w:eastAsia="zh-CN"/>
          </w:rPr>
          <w:t>(二)、建设进度</w:t>
        </w:r>
        <w:r>
          <w:tab/>
        </w:r>
        <w:r>
          <w:fldChar w:fldCharType="begin"/>
        </w:r>
        <w:r>
          <w:instrText xml:space="preserve"> PAGEREF _Toc21895 \h </w:instrText>
        </w:r>
        <w:r>
          <w:fldChar w:fldCharType="separate"/>
        </w:r>
        <w:r>
          <w:t>34</w:t>
        </w:r>
        <w:r>
          <w:fldChar w:fldCharType="end"/>
        </w:r>
      </w:hyperlink>
    </w:p>
    <w:p>
      <w:pPr>
        <w:pStyle w:val="TOC2"/>
        <w:tabs>
          <w:tab w:val="right" w:leader="dot" w:pos="8306"/>
        </w:tabs>
      </w:pPr>
      <w:hyperlink w:anchor="_Toc29786" w:history="1">
        <w:r>
          <w:rPr>
            <w:rFonts w:ascii="仿宋" w:eastAsia="仿宋" w:hAnsi="仿宋" w:cs="仿宋" w:hint="eastAsia"/>
            <w:lang w:eastAsia="zh-CN"/>
          </w:rPr>
          <w:t>(三)、进度安排注意事项</w:t>
        </w:r>
        <w:r>
          <w:tab/>
        </w:r>
        <w:r>
          <w:fldChar w:fldCharType="begin"/>
        </w:r>
        <w:r>
          <w:instrText xml:space="preserve"> PAGEREF _Toc29786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5" w:history="1">
        <w:r>
          <w:rPr>
            <w:rFonts w:ascii="仿宋" w:eastAsia="仿宋" w:hAnsi="仿宋" w:cs="仿宋" w:hint="eastAsia"/>
            <w:lang w:eastAsia="zh-CN"/>
          </w:rPr>
          <w:t>(四)、人力资源配置</w:t>
        </w:r>
        <w:r>
          <w:tab/>
        </w:r>
        <w:r>
          <w:fldChar w:fldCharType="begin"/>
        </w:r>
        <w:r>
          <w:instrText xml:space="preserve"> PAGEREF _Toc24955 \h </w:instrText>
        </w:r>
        <w:r>
          <w:fldChar w:fldCharType="separate"/>
        </w:r>
        <w:r>
          <w:t>36</w:t>
        </w:r>
        <w:r>
          <w:fldChar w:fldCharType="end"/>
        </w:r>
      </w:hyperlink>
    </w:p>
    <w:p>
      <w:pPr>
        <w:pStyle w:val="TOC1"/>
        <w:tabs>
          <w:tab w:val="right" w:leader="dot" w:pos="8306"/>
        </w:tabs>
      </w:pPr>
      <w:hyperlink w:anchor="_Toc28225" w:history="1">
        <w:r>
          <w:rPr>
            <w:rFonts w:ascii="仿宋" w:eastAsia="仿宋" w:hAnsi="仿宋" w:cs="仿宋" w:hint="eastAsia"/>
            <w:lang w:eastAsia="zh-CN"/>
          </w:rPr>
          <w:t>十、法律咨询项目技术管理</w:t>
        </w:r>
        <w:r>
          <w:tab/>
        </w:r>
        <w:r>
          <w:fldChar w:fldCharType="begin"/>
        </w:r>
        <w:r>
          <w:instrText xml:space="preserve"> PAGEREF _Toc28225 \h </w:instrText>
        </w:r>
        <w:r>
          <w:fldChar w:fldCharType="separate"/>
        </w:r>
        <w:r>
          <w:t>37</w:t>
        </w:r>
        <w:r>
          <w:fldChar w:fldCharType="end"/>
        </w:r>
      </w:hyperlink>
    </w:p>
    <w:p>
      <w:pPr>
        <w:pStyle w:val="TOC2"/>
        <w:tabs>
          <w:tab w:val="right" w:leader="dot" w:pos="8306"/>
        </w:tabs>
      </w:pPr>
      <w:hyperlink w:anchor="_Toc30881" w:history="1">
        <w:r>
          <w:rPr>
            <w:rFonts w:ascii="仿宋" w:eastAsia="仿宋" w:hAnsi="仿宋" w:cs="仿宋" w:hint="eastAsia"/>
            <w:lang w:eastAsia="zh-CN"/>
          </w:rPr>
          <w:t>(一)、技术方案选用方向</w:t>
        </w:r>
        <w:r>
          <w:tab/>
        </w:r>
        <w:r>
          <w:fldChar w:fldCharType="begin"/>
        </w:r>
        <w:r>
          <w:instrText xml:space="preserve"> PAGEREF _Toc30881 \h </w:instrText>
        </w:r>
        <w:r>
          <w:fldChar w:fldCharType="separate"/>
        </w:r>
        <w:r>
          <w:t>37</w:t>
        </w:r>
        <w:r>
          <w:fldChar w:fldCharType="end"/>
        </w:r>
      </w:hyperlink>
    </w:p>
    <w:p>
      <w:pPr>
        <w:pStyle w:val="TOC2"/>
        <w:tabs>
          <w:tab w:val="right" w:leader="dot" w:pos="8306"/>
        </w:tabs>
      </w:pPr>
      <w:hyperlink w:anchor="_Toc32727" w:history="1">
        <w:r>
          <w:rPr>
            <w:rFonts w:ascii="仿宋" w:eastAsia="仿宋" w:hAnsi="仿宋" w:cs="仿宋" w:hint="eastAsia"/>
            <w:lang w:eastAsia="zh-CN"/>
          </w:rPr>
          <w:t>(二)、工艺技术方案选用原则</w:t>
        </w:r>
        <w:r>
          <w:tab/>
        </w:r>
        <w:r>
          <w:fldChar w:fldCharType="begin"/>
        </w:r>
        <w:r>
          <w:instrText xml:space="preserve"> PAGEREF _Toc32727 \h </w:instrText>
        </w:r>
        <w:r>
          <w:fldChar w:fldCharType="separate"/>
        </w:r>
        <w:r>
          <w:t>39</w:t>
        </w:r>
        <w:r>
          <w:fldChar w:fldCharType="end"/>
        </w:r>
      </w:hyperlink>
    </w:p>
    <w:p>
      <w:pPr>
        <w:pStyle w:val="TOC2"/>
        <w:tabs>
          <w:tab w:val="right" w:leader="dot" w:pos="8306"/>
        </w:tabs>
      </w:pPr>
      <w:hyperlink w:anchor="_Toc3555" w:history="1">
        <w:r>
          <w:rPr>
            <w:rFonts w:ascii="仿宋" w:eastAsia="仿宋" w:hAnsi="仿宋" w:cs="仿宋" w:hint="eastAsia"/>
            <w:lang w:eastAsia="zh-CN"/>
          </w:rPr>
          <w:t>(三)、工艺技术方案要求</w:t>
        </w:r>
        <w:r>
          <w:tab/>
        </w:r>
        <w:r>
          <w:fldChar w:fldCharType="begin"/>
        </w:r>
        <w:r>
          <w:instrText xml:space="preserve"> PAGEREF _Toc3555 \h </w:instrText>
        </w:r>
        <w:r>
          <w:fldChar w:fldCharType="separate"/>
        </w:r>
        <w:r>
          <w:t>41</w:t>
        </w:r>
        <w:r>
          <w:fldChar w:fldCharType="end"/>
        </w:r>
      </w:hyperlink>
    </w:p>
    <w:p>
      <w:pPr>
        <w:pStyle w:val="TOC1"/>
        <w:tabs>
          <w:tab w:val="right" w:leader="dot" w:pos="8306"/>
        </w:tabs>
      </w:pPr>
      <w:hyperlink w:anchor="_Toc29862" w:history="1">
        <w:r>
          <w:rPr>
            <w:rFonts w:ascii="仿宋" w:eastAsia="仿宋" w:hAnsi="仿宋" w:cs="仿宋" w:hint="eastAsia"/>
            <w:lang w:eastAsia="zh-CN"/>
          </w:rPr>
          <w:t>十一、法律咨询项目投资规划</w:t>
        </w:r>
        <w:r>
          <w:tab/>
        </w:r>
        <w:r>
          <w:fldChar w:fldCharType="begin"/>
        </w:r>
        <w:r>
          <w:instrText xml:space="preserve"> PAGEREF _Toc29862 \h </w:instrText>
        </w:r>
        <w:r>
          <w:fldChar w:fldCharType="separate"/>
        </w:r>
        <w:r>
          <w:t>43</w:t>
        </w:r>
        <w:r>
          <w:fldChar w:fldCharType="end"/>
        </w:r>
      </w:hyperlink>
    </w:p>
    <w:p>
      <w:pPr>
        <w:pStyle w:val="TOC2"/>
        <w:tabs>
          <w:tab w:val="right" w:leader="dot" w:pos="8306"/>
        </w:tabs>
      </w:pPr>
      <w:hyperlink w:anchor="_Toc23005" w:history="1">
        <w:r>
          <w:rPr>
            <w:rFonts w:ascii="仿宋" w:eastAsia="仿宋" w:hAnsi="仿宋" w:cs="仿宋" w:hint="eastAsia"/>
            <w:lang w:eastAsia="zh-CN"/>
          </w:rPr>
          <w:t>(一)、法律咨询项目总投资估算</w:t>
        </w:r>
        <w:r>
          <w:tab/>
        </w:r>
        <w:r>
          <w:fldChar w:fldCharType="begin"/>
        </w:r>
        <w:r>
          <w:instrText xml:space="preserve"> PAGEREF _Toc23005 \h </w:instrText>
        </w:r>
        <w:r>
          <w:fldChar w:fldCharType="separate"/>
        </w:r>
        <w:r>
          <w:t>43</w:t>
        </w:r>
        <w:r>
          <w:fldChar w:fldCharType="end"/>
        </w:r>
      </w:hyperlink>
    </w:p>
    <w:p>
      <w:pPr>
        <w:pStyle w:val="TOC2"/>
        <w:tabs>
          <w:tab w:val="right" w:leader="dot" w:pos="8306"/>
        </w:tabs>
      </w:pPr>
      <w:hyperlink w:anchor="_Toc14630" w:history="1">
        <w:r>
          <w:rPr>
            <w:rFonts w:ascii="仿宋" w:eastAsia="仿宋" w:hAnsi="仿宋" w:cs="仿宋" w:hint="eastAsia"/>
            <w:lang w:eastAsia="zh-CN"/>
          </w:rPr>
          <w:t>(二)、资金筹措</w:t>
        </w:r>
        <w:r>
          <w:tab/>
        </w:r>
        <w:r>
          <w:fldChar w:fldCharType="begin"/>
        </w:r>
        <w:r>
          <w:instrText xml:space="preserve"> PAGEREF _Toc14630 \h </w:instrText>
        </w:r>
        <w:r>
          <w:fldChar w:fldCharType="separate"/>
        </w:r>
        <w:r>
          <w:t>45</w:t>
        </w:r>
        <w:r>
          <w:fldChar w:fldCharType="end"/>
        </w:r>
      </w:hyperlink>
    </w:p>
    <w:p>
      <w:pPr>
        <w:pStyle w:val="TOC1"/>
        <w:tabs>
          <w:tab w:val="right" w:leader="dot" w:pos="8306"/>
        </w:tabs>
      </w:pPr>
      <w:hyperlink w:anchor="_Toc7213" w:history="1">
        <w:r>
          <w:rPr>
            <w:rFonts w:ascii="仿宋" w:eastAsia="仿宋" w:hAnsi="仿宋" w:cs="仿宋" w:hint="eastAsia"/>
            <w:lang w:eastAsia="zh-CN"/>
          </w:rPr>
          <w:t>十二、法律咨询项目社会影响</w:t>
        </w:r>
        <w:r>
          <w:tab/>
        </w:r>
        <w:r>
          <w:fldChar w:fldCharType="begin"/>
        </w:r>
        <w:r>
          <w:instrText xml:space="preserve"> PAGEREF _Toc7213 \h </w:instrText>
        </w:r>
        <w:r>
          <w:fldChar w:fldCharType="separate"/>
        </w:r>
        <w:r>
          <w:t>45</w:t>
        </w:r>
        <w:r>
          <w:fldChar w:fldCharType="end"/>
        </w:r>
      </w:hyperlink>
    </w:p>
    <w:p>
      <w:pPr>
        <w:pStyle w:val="TOC2"/>
        <w:tabs>
          <w:tab w:val="right" w:leader="dot" w:pos="8306"/>
        </w:tabs>
      </w:pPr>
      <w:hyperlink w:anchor="_Toc10083" w:history="1">
        <w:r>
          <w:rPr>
            <w:rFonts w:ascii="仿宋" w:eastAsia="仿宋" w:hAnsi="仿宋" w:cs="仿宋" w:hint="eastAsia"/>
            <w:lang w:eastAsia="zh-CN"/>
          </w:rPr>
          <w:t>(一)、社会责任与义务</w:t>
        </w:r>
        <w:r>
          <w:tab/>
        </w:r>
        <w:r>
          <w:fldChar w:fldCharType="begin"/>
        </w:r>
        <w:r>
          <w:instrText xml:space="preserve"> PAGEREF _Toc10083 \h </w:instrText>
        </w:r>
        <w:r>
          <w:fldChar w:fldCharType="separate"/>
        </w:r>
        <w:r>
          <w:t>45</w:t>
        </w:r>
        <w:r>
          <w:fldChar w:fldCharType="end"/>
        </w:r>
      </w:hyperlink>
    </w:p>
    <w:p>
      <w:pPr>
        <w:pStyle w:val="TOC2"/>
        <w:tabs>
          <w:tab w:val="right" w:leader="dot" w:pos="8306"/>
        </w:tabs>
      </w:pPr>
      <w:hyperlink w:anchor="_Toc1035" w:history="1">
        <w:r>
          <w:rPr>
            <w:rFonts w:ascii="仿宋" w:eastAsia="仿宋" w:hAnsi="仿宋" w:cs="仿宋" w:hint="eastAsia"/>
            <w:lang w:eastAsia="zh-CN"/>
          </w:rPr>
          <w:t>(二)、社会参与与沟通</w:t>
        </w:r>
        <w:r>
          <w:tab/>
        </w:r>
        <w:r>
          <w:fldChar w:fldCharType="begin"/>
        </w:r>
        <w:r>
          <w:instrText xml:space="preserve"> PAGEREF _Toc1035 \h </w:instrText>
        </w:r>
        <w:r>
          <w:fldChar w:fldCharType="separate"/>
        </w:r>
        <w:r>
          <w:t>46</w:t>
        </w:r>
        <w:r>
          <w:fldChar w:fldCharType="end"/>
        </w:r>
      </w:hyperlink>
    </w:p>
    <w:p>
      <w:pPr>
        <w:pStyle w:val="TOC1"/>
        <w:tabs>
          <w:tab w:val="right" w:leader="dot" w:pos="8306"/>
        </w:tabs>
      </w:pPr>
      <w:hyperlink w:anchor="_Toc25002" w:history="1">
        <w:r>
          <w:rPr>
            <w:rFonts w:ascii="仿宋" w:eastAsia="仿宋" w:hAnsi="仿宋" w:cs="仿宋" w:hint="eastAsia"/>
            <w:lang w:eastAsia="zh-CN"/>
          </w:rPr>
          <w:t>十三、质量管理体系</w:t>
        </w:r>
        <w:r>
          <w:tab/>
        </w:r>
        <w:r>
          <w:fldChar w:fldCharType="begin"/>
        </w:r>
        <w:r>
          <w:instrText xml:space="preserve"> PAGEREF _Toc25002 \h </w:instrText>
        </w:r>
        <w:r>
          <w:fldChar w:fldCharType="separate"/>
        </w:r>
        <w:r>
          <w:t>47</w:t>
        </w:r>
        <w:r>
          <w:fldChar w:fldCharType="end"/>
        </w:r>
      </w:hyperlink>
    </w:p>
    <w:p>
      <w:pPr>
        <w:pStyle w:val="TOC2"/>
        <w:tabs>
          <w:tab w:val="right" w:leader="dot" w:pos="8306"/>
        </w:tabs>
      </w:pPr>
      <w:hyperlink w:anchor="_Toc25274" w:history="1">
        <w:r>
          <w:rPr>
            <w:rFonts w:ascii="仿宋" w:eastAsia="仿宋" w:hAnsi="仿宋" w:cs="仿宋" w:hint="eastAsia"/>
            <w:lang w:eastAsia="zh-CN"/>
          </w:rPr>
          <w:t>(一)、质量目标与方针</w:t>
        </w:r>
        <w:r>
          <w:tab/>
        </w:r>
        <w:r>
          <w:fldChar w:fldCharType="begin"/>
        </w:r>
        <w:r>
          <w:instrText xml:space="preserve"> PAGEREF _Toc25274 \h </w:instrText>
        </w:r>
        <w:r>
          <w:fldChar w:fldCharType="separate"/>
        </w:r>
        <w:r>
          <w:t>47</w:t>
        </w:r>
        <w:r>
          <w:fldChar w:fldCharType="end"/>
        </w:r>
      </w:hyperlink>
    </w:p>
    <w:p>
      <w:pPr>
        <w:pStyle w:val="TOC2"/>
        <w:tabs>
          <w:tab w:val="right" w:leader="dot" w:pos="8306"/>
        </w:tabs>
      </w:pPr>
      <w:hyperlink w:anchor="_Toc29611" w:history="1">
        <w:r>
          <w:rPr>
            <w:rFonts w:ascii="仿宋" w:eastAsia="仿宋" w:hAnsi="仿宋" w:cs="仿宋" w:hint="eastAsia"/>
            <w:lang w:eastAsia="zh-CN"/>
          </w:rPr>
          <w:t>(二)、质量管理责任</w:t>
        </w:r>
        <w:r>
          <w:tab/>
        </w:r>
        <w:r>
          <w:fldChar w:fldCharType="begin"/>
        </w:r>
        <w:r>
          <w:instrText xml:space="preserve"> PAGEREF _Toc29611 \h </w:instrText>
        </w:r>
        <w:r>
          <w:fldChar w:fldCharType="separate"/>
        </w:r>
        <w:r>
          <w:t>48</w:t>
        </w:r>
        <w:r>
          <w:fldChar w:fldCharType="end"/>
        </w:r>
      </w:hyperlink>
    </w:p>
    <w:p>
      <w:pPr>
        <w:pStyle w:val="TOC2"/>
        <w:tabs>
          <w:tab w:val="right" w:leader="dot" w:pos="8306"/>
        </w:tabs>
      </w:pPr>
      <w:hyperlink w:anchor="_Toc7847" w:history="1">
        <w:r>
          <w:rPr>
            <w:rFonts w:ascii="仿宋" w:eastAsia="仿宋" w:hAnsi="仿宋" w:cs="仿宋" w:hint="eastAsia"/>
            <w:lang w:eastAsia="zh-CN"/>
          </w:rPr>
          <w:t>(三)、质量管理体系文件</w:t>
        </w:r>
        <w:r>
          <w:tab/>
        </w:r>
        <w:r>
          <w:fldChar w:fldCharType="begin"/>
        </w:r>
        <w:r>
          <w:instrText xml:space="preserve"> PAGEREF _Toc7847 \h </w:instrText>
        </w:r>
        <w:r>
          <w:fldChar w:fldCharType="separate"/>
        </w:r>
        <w:r>
          <w:t>49</w:t>
        </w:r>
        <w:r>
          <w:fldChar w:fldCharType="end"/>
        </w:r>
      </w:hyperlink>
    </w:p>
    <w:p>
      <w:pPr>
        <w:pStyle w:val="TOC2"/>
        <w:tabs>
          <w:tab w:val="right" w:leader="dot" w:pos="8306"/>
        </w:tabs>
      </w:pPr>
      <w:hyperlink w:anchor="_Toc30138" w:history="1">
        <w:r>
          <w:rPr>
            <w:rFonts w:ascii="仿宋" w:eastAsia="仿宋" w:hAnsi="仿宋" w:cs="仿宋" w:hint="eastAsia"/>
            <w:lang w:eastAsia="zh-CN"/>
          </w:rPr>
          <w:t>(四)、质量培训与教育</w:t>
        </w:r>
        <w:r>
          <w:tab/>
        </w:r>
        <w:r>
          <w:fldChar w:fldCharType="begin"/>
        </w:r>
        <w:r>
          <w:instrText xml:space="preserve"> PAGEREF _Toc30138 \h </w:instrText>
        </w:r>
        <w:r>
          <w:fldChar w:fldCharType="separate"/>
        </w:r>
        <w:r>
          <w:t>51</w:t>
        </w:r>
        <w:r>
          <w:fldChar w:fldCharType="end"/>
        </w:r>
      </w:hyperlink>
    </w:p>
    <w:p>
      <w:pPr>
        <w:pStyle w:val="TOC2"/>
        <w:tabs>
          <w:tab w:val="right" w:leader="dot" w:pos="8306"/>
        </w:tabs>
      </w:pPr>
      <w:hyperlink w:anchor="_Toc21532" w:history="1">
        <w:r>
          <w:rPr>
            <w:rFonts w:ascii="仿宋" w:eastAsia="仿宋" w:hAnsi="仿宋" w:cs="仿宋" w:hint="eastAsia"/>
            <w:lang w:eastAsia="zh-CN"/>
          </w:rPr>
          <w:t>(五)、质量审核与评价</w:t>
        </w:r>
        <w:r>
          <w:tab/>
        </w:r>
        <w:r>
          <w:fldChar w:fldCharType="begin"/>
        </w:r>
        <w:r>
          <w:instrText xml:space="preserve"> PAGEREF _Toc21532 \h </w:instrText>
        </w:r>
        <w:r>
          <w:fldChar w:fldCharType="separate"/>
        </w:r>
        <w:r>
          <w:t>53</w:t>
        </w:r>
        <w:r>
          <w:fldChar w:fldCharType="end"/>
        </w:r>
      </w:hyperlink>
    </w:p>
    <w:p>
      <w:pPr>
        <w:pStyle w:val="TOC2"/>
        <w:tabs>
          <w:tab w:val="right" w:leader="dot" w:pos="8306"/>
        </w:tabs>
      </w:pPr>
      <w:hyperlink w:anchor="_Toc2838" w:history="1">
        <w:r>
          <w:rPr>
            <w:rFonts w:ascii="仿宋" w:eastAsia="仿宋" w:hAnsi="仿宋" w:cs="仿宋" w:hint="eastAsia"/>
            <w:lang w:eastAsia="zh-CN"/>
          </w:rPr>
          <w:t>(六)、不符合与纠正措施</w:t>
        </w:r>
        <w:r>
          <w:tab/>
        </w:r>
        <w:r>
          <w:fldChar w:fldCharType="begin"/>
        </w:r>
        <w:r>
          <w:instrText xml:space="preserve"> PAGEREF _Toc2838 \h </w:instrText>
        </w:r>
        <w:r>
          <w:fldChar w:fldCharType="separate"/>
        </w:r>
        <w:r>
          <w:t>54</w:t>
        </w:r>
        <w:r>
          <w:fldChar w:fldCharType="end"/>
        </w:r>
      </w:hyperlink>
    </w:p>
    <w:p>
      <w:pPr>
        <w:pStyle w:val="TOC1"/>
        <w:tabs>
          <w:tab w:val="right" w:leader="dot" w:pos="8306"/>
        </w:tabs>
      </w:pPr>
      <w:hyperlink w:anchor="_Toc14582" w:history="1">
        <w:r>
          <w:rPr>
            <w:rFonts w:ascii="仿宋" w:eastAsia="仿宋" w:hAnsi="仿宋" w:cs="仿宋" w:hint="eastAsia"/>
            <w:lang w:eastAsia="zh-CN"/>
          </w:rPr>
          <w:t>十四、利益相关者分析与沟通计划</w:t>
        </w:r>
        <w:r>
          <w:tab/>
        </w:r>
        <w:r>
          <w:fldChar w:fldCharType="begin"/>
        </w:r>
        <w:r>
          <w:instrText xml:space="preserve"> PAGEREF _Toc14582 \h </w:instrText>
        </w:r>
        <w:r>
          <w:fldChar w:fldCharType="separate"/>
        </w:r>
        <w:r>
          <w:t>55</w:t>
        </w:r>
        <w:r>
          <w:fldChar w:fldCharType="end"/>
        </w:r>
      </w:hyperlink>
    </w:p>
    <w:p>
      <w:pPr>
        <w:pStyle w:val="TOC2"/>
        <w:tabs>
          <w:tab w:val="right" w:leader="dot" w:pos="8306"/>
        </w:tabs>
      </w:pPr>
      <w:hyperlink w:anchor="_Toc7004" w:history="1">
        <w:r>
          <w:rPr>
            <w:rFonts w:ascii="仿宋" w:eastAsia="仿宋" w:hAnsi="仿宋" w:cs="仿宋" w:hint="eastAsia"/>
            <w:lang w:eastAsia="zh-CN"/>
          </w:rPr>
          <w:t>(一)、利益相关者分析</w:t>
        </w:r>
        <w:r>
          <w:tab/>
        </w:r>
        <w:r>
          <w:fldChar w:fldCharType="begin"/>
        </w:r>
        <w:r>
          <w:instrText xml:space="preserve"> PAGEREF _Toc7004 \h </w:instrText>
        </w:r>
        <w:r>
          <w:fldChar w:fldCharType="separate"/>
        </w:r>
        <w:r>
          <w:t>55</w:t>
        </w:r>
        <w:r>
          <w:fldChar w:fldCharType="end"/>
        </w:r>
      </w:hyperlink>
    </w:p>
    <w:p>
      <w:pPr>
        <w:pStyle w:val="TOC2"/>
        <w:tabs>
          <w:tab w:val="right" w:leader="dot" w:pos="8306"/>
        </w:tabs>
      </w:pPr>
      <w:hyperlink w:anchor="_Toc17098" w:history="1">
        <w:r>
          <w:rPr>
            <w:rFonts w:ascii="仿宋" w:eastAsia="仿宋" w:hAnsi="仿宋" w:cs="仿宋" w:hint="eastAsia"/>
            <w:lang w:eastAsia="zh-CN"/>
          </w:rPr>
          <w:t>(二)、沟通计划</w:t>
        </w:r>
        <w:r>
          <w:tab/>
        </w:r>
        <w:r>
          <w:fldChar w:fldCharType="begin"/>
        </w:r>
        <w:r>
          <w:instrText xml:space="preserve"> PAGEREF _Toc17098 \h </w:instrText>
        </w:r>
        <w:r>
          <w:fldChar w:fldCharType="separate"/>
        </w:r>
        <w:r>
          <w:t>56</w:t>
        </w:r>
        <w:r>
          <w:fldChar w:fldCharType="end"/>
        </w:r>
      </w:hyperlink>
    </w:p>
    <w:p>
      <w:pPr>
        <w:pStyle w:val="TOC1"/>
        <w:tabs>
          <w:tab w:val="right" w:leader="dot" w:pos="8306"/>
        </w:tabs>
      </w:pPr>
      <w:hyperlink w:anchor="_Toc26764" w:history="1">
        <w:r>
          <w:rPr>
            <w:rFonts w:ascii="仿宋" w:eastAsia="仿宋" w:hAnsi="仿宋" w:cs="仿宋" w:hint="eastAsia"/>
            <w:lang w:eastAsia="zh-CN"/>
          </w:rPr>
          <w:t>十五、法律咨询项目工程方案分析</w:t>
        </w:r>
        <w:r>
          <w:tab/>
        </w:r>
        <w:r>
          <w:fldChar w:fldCharType="begin"/>
        </w:r>
        <w:r>
          <w:instrText xml:space="preserve"> PAGEREF _Toc26764 \h </w:instrText>
        </w:r>
        <w:r>
          <w:fldChar w:fldCharType="separate"/>
        </w:r>
        <w:r>
          <w:t>57</w:t>
        </w:r>
        <w:r>
          <w:fldChar w:fldCharType="end"/>
        </w:r>
      </w:hyperlink>
    </w:p>
    <w:p>
      <w:pPr>
        <w:pStyle w:val="TOC2"/>
        <w:tabs>
          <w:tab w:val="right" w:leader="dot" w:pos="8306"/>
        </w:tabs>
      </w:pPr>
      <w:hyperlink w:anchor="_Toc19282" w:history="1">
        <w:r>
          <w:rPr>
            <w:rFonts w:ascii="仿宋" w:eastAsia="仿宋" w:hAnsi="仿宋" w:cs="仿宋" w:hint="eastAsia"/>
            <w:lang w:eastAsia="zh-CN"/>
          </w:rPr>
          <w:t>(一)、建筑工程设计原则</w:t>
        </w:r>
        <w:r>
          <w:tab/>
        </w:r>
        <w:r>
          <w:fldChar w:fldCharType="begin"/>
        </w:r>
        <w:r>
          <w:instrText xml:space="preserve"> PAGEREF _Toc19282 \h </w:instrText>
        </w:r>
        <w:r>
          <w:fldChar w:fldCharType="separate"/>
        </w:r>
        <w:r>
          <w:t>57</w:t>
        </w:r>
        <w:r>
          <w:fldChar w:fldCharType="end"/>
        </w:r>
      </w:hyperlink>
    </w:p>
    <w:p>
      <w:pPr>
        <w:pStyle w:val="TOC2"/>
        <w:tabs>
          <w:tab w:val="right" w:leader="dot" w:pos="8306"/>
        </w:tabs>
      </w:pPr>
      <w:hyperlink w:anchor="_Toc28240" w:history="1">
        <w:r>
          <w:rPr>
            <w:rFonts w:ascii="仿宋" w:eastAsia="仿宋" w:hAnsi="仿宋" w:cs="仿宋" w:hint="eastAsia"/>
            <w:lang w:eastAsia="zh-CN"/>
          </w:rPr>
          <w:t>(二)、土建工程建设指标</w:t>
        </w:r>
        <w:r>
          <w:tab/>
        </w:r>
        <w:r>
          <w:fldChar w:fldCharType="begin"/>
        </w:r>
        <w:r>
          <w:instrText xml:space="preserve"> PAGEREF _Toc28240 \h </w:instrText>
        </w:r>
        <w:r>
          <w:fldChar w:fldCharType="separate"/>
        </w:r>
        <w:r>
          <w:t>60</w:t>
        </w:r>
        <w:r>
          <w:fldChar w:fldCharType="end"/>
        </w:r>
      </w:hyperlink>
    </w:p>
    <w:p>
      <w:pPr>
        <w:pStyle w:val="TOC1"/>
        <w:tabs>
          <w:tab w:val="right" w:leader="dot" w:pos="8306"/>
        </w:tabs>
      </w:pPr>
      <w:hyperlink w:anchor="_Toc3352" w:history="1">
        <w:r>
          <w:rPr>
            <w:rFonts w:ascii="仿宋" w:eastAsia="仿宋" w:hAnsi="仿宋" w:cs="仿宋" w:hint="eastAsia"/>
            <w:lang w:eastAsia="zh-CN"/>
          </w:rPr>
          <w:t>十六、风险识别与分类</w:t>
        </w:r>
        <w:r>
          <w:tab/>
        </w:r>
        <w:r>
          <w:fldChar w:fldCharType="begin"/>
        </w:r>
        <w:r>
          <w:instrText xml:space="preserve"> PAGEREF _Toc3352 \h </w:instrText>
        </w:r>
        <w:r>
          <w:fldChar w:fldCharType="separate"/>
        </w:r>
        <w:r>
          <w:t>62</w:t>
        </w:r>
        <w:r>
          <w:fldChar w:fldCharType="end"/>
        </w:r>
      </w:hyperlink>
    </w:p>
    <w:p>
      <w:pPr>
        <w:pStyle w:val="TOC2"/>
        <w:tabs>
          <w:tab w:val="right" w:leader="dot" w:pos="8306"/>
        </w:tabs>
      </w:pPr>
      <w:hyperlink w:anchor="_Toc7269" w:history="1">
        <w:r>
          <w:rPr>
            <w:rFonts w:ascii="仿宋" w:eastAsia="仿宋" w:hAnsi="仿宋" w:cs="仿宋" w:hint="eastAsia"/>
            <w:lang w:eastAsia="zh-CN"/>
          </w:rPr>
          <w:t>(一)、风险识别</w:t>
        </w:r>
        <w:r>
          <w:tab/>
        </w:r>
        <w:r>
          <w:fldChar w:fldCharType="begin"/>
        </w:r>
        <w:r>
          <w:instrText xml:space="preserve"> PAGEREF _Toc7269 \h </w:instrText>
        </w:r>
        <w:r>
          <w:fldChar w:fldCharType="separate"/>
        </w:r>
        <w:r>
          <w:t>62</w:t>
        </w:r>
        <w:r>
          <w:fldChar w:fldCharType="end"/>
        </w:r>
      </w:hyperlink>
    </w:p>
    <w:p>
      <w:pPr>
        <w:pStyle w:val="TOC2"/>
        <w:tabs>
          <w:tab w:val="right" w:leader="dot" w:pos="8306"/>
        </w:tabs>
      </w:pPr>
      <w:hyperlink w:anchor="_Toc25281" w:history="1">
        <w:r>
          <w:rPr>
            <w:rFonts w:ascii="仿宋" w:eastAsia="仿宋" w:hAnsi="仿宋" w:cs="仿宋" w:hint="eastAsia"/>
            <w:lang w:eastAsia="zh-CN"/>
          </w:rPr>
          <w:t>(二)、风险分类</w:t>
        </w:r>
        <w:r>
          <w:tab/>
        </w:r>
        <w:r>
          <w:fldChar w:fldCharType="begin"/>
        </w:r>
        <w:r>
          <w:instrText xml:space="preserve"> PAGEREF _Toc25281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12"/>
      <w:r>
        <w:rPr>
          <w:rFonts w:ascii="仿宋" w:eastAsia="仿宋" w:hAnsi="仿宋" w:cs="仿宋" w:hint="eastAsia"/>
          <w:sz w:val="28"/>
          <w:lang w:eastAsia="zh-CN"/>
        </w:rPr>
        <w:t>一、法律咨询项目选址可行性分析</w:t>
      </w:r>
      <w:bookmarkEnd w:id="2"/>
    </w:p>
    <w:p>
      <w:pPr>
        <w:pStyle w:val="Heading2"/>
        <w:rPr>
          <w:rFonts w:ascii="仿宋" w:eastAsia="仿宋" w:hAnsi="仿宋" w:cs="仿宋" w:hint="eastAsia"/>
          <w:lang w:eastAsia="zh-CN"/>
        </w:rPr>
      </w:pPr>
      <w:bookmarkStart w:id="3" w:name="_Toc28932"/>
      <w:r>
        <w:rPr>
          <w:rFonts w:ascii="仿宋" w:eastAsia="仿宋" w:hAnsi="仿宋" w:cs="仿宋" w:hint="eastAsia"/>
          <w:lang w:eastAsia="zh-CN"/>
        </w:rPr>
        <w:t>(一)、法律咨询项目选址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该法律咨询项目选址位于XX省XX市XX区XXX街道</w:t>
      </w:r>
    </w:p>
    <w:p>
      <w:pPr>
        <w:pStyle w:val="Heading2"/>
        <w:ind w:firstLine="560" w:firstLineChars="200"/>
        <w:rPr>
          <w:rFonts w:ascii="仿宋" w:eastAsia="仿宋" w:hAnsi="仿宋" w:cs="仿宋" w:hint="eastAsia"/>
          <w:sz w:val="28"/>
          <w:lang w:eastAsia="zh-CN"/>
        </w:rPr>
      </w:pPr>
      <w:bookmarkStart w:id="4" w:name="_Toc68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法律咨询项目的征地面积将根据法律咨询项目的实际规模和需求进行精确规划。具体面积XXX平方米，旨在确保法律咨询项目不仅能够满足当前的发展需求，还能够预留空间以适应未来的扩展。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净用地面积是在征地面积基础上去除不可利用面积后的实际可开发用地。具体面积XXX平方米，考虑到环保、交通、安全等多方面因素，以确保法律咨询项目在整体利用效率上达到最优。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法律咨询项目计划建设的建筑总规模具体面积XXX平方米。这一规模的确定综合考虑了法律咨询项目的性质、规模，以及城市规划的相关要求，确保建筑布局与周边环境协调一致。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绿地率是法律咨询项目用地中被规划为绿地的比例。具体面积XXX平方米，旨在通过合理规划绿地，改善法律咨询项目周边环境，提升居民生活质量，并符合城市整体绿化规划。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容积率是用地上可以建设的建筑总体积与用地面积之比。具体面积XXX，通过合理的容积率规划，确保法律咨询项目建筑规模与周边环境和谐共生。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确保法律咨询项目选址与当地城市规划相一致，具体面积XXX平方米。通过与城市规划部门深入沟通，确保法律咨询项目不仅符合城市的整体发展方向，还能够融入城市的发展布局，为城市的长远发展贡献力量。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法律咨询项目选址符合当地产业政策，具体面积XXX平方米。这包括法律咨询项目对当地经济的促进作用，以及对相关产业的带动效应，确保法律咨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用地总体要求必须符合环保和可持续发展的原则，具体面积XXX平方米。通过采用绿色建筑设计、节能减排等措施，确保法律咨询项目在建设和运营过程中对环境的影响最小化，达到可持续发展的要求。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确保法律咨询项目选址具备必要的公共设施配套，具体面积XXX平方米。这包括交通便利性、教育、医疗等基础设施，以提高居民生活品质，使得法律咨询项目选址更具吸引力。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考虑用地总体要求对当地社会稳定性的影响，具体面积XXX平方米。通过深入了解当地社区反馈，确保法律咨询项目的选址和建设过程对当地社会和谐稳定产生积极作用。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法律咨询项目选址不仅符合法规和规划，还在实际操作中具有可行性。这一全面规划将为法律咨询项目的成功实施提供坚实的基础，确保法律咨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咨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法律咨询项目的设备规划和空间设计中，我们将采取灵活设备布局的措施。设备布局将根据实际需求进行灵活设计，避免不必要的浪费。通过合理规划设备摆放位置，我们将提高设备的利用率，减少设备间距，以确保法律咨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法律咨询项目内部引入共享设施的概念，例如共享会议室、办公区等。通过这种方式，我们可以减少对资源的重复建设，提高资源共享效率，从而减小法律咨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4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法律咨询项目的总图布置中，我们将不同功能区域进行明确的规划，以最大程度满足法律咨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法律咨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法律咨询项目对环境的影响是综合评价的重要因素之一。我们将详细考虑选址周边的自然环境、生态保护区、水源地等情况，确保法律咨询项目的建设和运营对环境影响最小化，并符合当地的环保法规标准。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对选址的评价还需充分考虑当地政府的产业政策和法规。我们将详细了解法律咨询项目所在地的相关政策，确保法律咨询项目的规划和运营与当地法规相符，降低不必要的法律风险。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考虑到社会稳定性对企业运营的重要性，我们将评估选址地区的社会安全情况、劳工关系、社区反馈等方面，以确保法律咨询项目的建设和运营不会受到社会稳定性的负面影响。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最后，我们将综合考虑用地成本，包括土地购置费用、土地开发成本等。通过对用地成本的详细评估，我们能够做出更为精确的经济效益分析，为法律咨询项目的投资决策提供有力支持。</w:t>
      </w:r>
    </w:p>
    <w:p>
      <w:pPr>
        <w:pStyle w:val="Heading1"/>
        <w:ind w:firstLine="560" w:firstLineChars="200"/>
        <w:rPr>
          <w:rFonts w:ascii="仿宋" w:eastAsia="仿宋" w:hAnsi="仿宋" w:cs="仿宋" w:hint="eastAsia"/>
          <w:sz w:val="28"/>
          <w:lang w:eastAsia="zh-CN"/>
        </w:rPr>
      </w:pPr>
      <w:bookmarkStart w:id="8" w:name="_Toc25415"/>
      <w:r>
        <w:rPr>
          <w:rFonts w:ascii="仿宋" w:eastAsia="仿宋" w:hAnsi="仿宋" w:cs="仿宋" w:hint="eastAsia"/>
          <w:sz w:val="28"/>
          <w:lang w:eastAsia="zh-CN"/>
        </w:rPr>
        <w:t>二、法律咨询项目绩效评估</w:t>
      </w:r>
      <w:bookmarkEnd w:id="8"/>
    </w:p>
    <w:p>
      <w:pPr>
        <w:pStyle w:val="Heading2"/>
        <w:rPr>
          <w:rFonts w:ascii="仿宋" w:eastAsia="仿宋" w:hAnsi="仿宋" w:cs="仿宋" w:hint="eastAsia"/>
          <w:lang w:eastAsia="zh-CN"/>
        </w:rPr>
      </w:pPr>
      <w:bookmarkStart w:id="9" w:name="_Toc238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法律咨询项目中，我们设计了一套全面的绩效评估指标，以确保法律咨询项目的可控和成功交付。这些指标跨足法律咨询项目目标、成本、进度和质量等多个维度，为我们提供了全面洞察法律咨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法律咨询项目目标达成率是我们关注的首要指标。我们设定了明确的目标，并通过定期监测和评估，迅速发现并应对潜在的目标偏差。这为法律咨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成本绩效是另一个核心关注点。通过实际成本与预算成本的对比分析，我们深入了解成本差异的原因，及时调整资源分配，保持法律咨询项目在经济效益方面的合理水平。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进度作为关键的绩效指标之一，得到了精心的关注。我们制定了详细的法律咨询项目进度计划，并设立了进度符合度指标，确保实际进度与计划进度保持一致。这使我们能够快速发现和解决潜在的进度问题，保持法律咨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法律咨询项目绩效的不可或缺的一环。我们引入了一系列的质量标准和客户满意度指标，以确保法律咨询项目交付的成果在质量上达到或超越预期水平。通过持续监测这些指标，我们努力提升法律咨询项目整体质量水平，为法律咨询项目的成功交付提供有力保障。通过这些科学且全面的绩效评估，我们能够更好地引导法律咨询项目的持续改进，确保法律咨询项目目标的顺利达成。</w:t>
      </w:r>
    </w:p>
    <w:p>
      <w:pPr>
        <w:pStyle w:val="Heading2"/>
        <w:ind w:firstLine="560" w:firstLineChars="200"/>
        <w:rPr>
          <w:rFonts w:ascii="仿宋" w:eastAsia="仿宋" w:hAnsi="仿宋" w:cs="仿宋" w:hint="eastAsia"/>
          <w:sz w:val="28"/>
          <w:lang w:eastAsia="zh-CN"/>
        </w:rPr>
      </w:pPr>
      <w:bookmarkStart w:id="10" w:name="_Toc564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绩效评估是法律咨询项目中的关键环节，为确保法律咨询项目达到预期目标，我们采用了多层次、多维度的绩效评估方法。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法律咨询项目的战略目标对齐，确保每个决策和行动都与法律咨询项目整体目标保持一致。团队会定期召开战略对齐会议，审视当前工作与法律咨询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法律咨询项目进度、质量、成本和风险等方面。这些指标通过数据收集和分析，为法律咨询项目管理团队提供了客观的评估依据。例如，我们通过法律咨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绩效评估不仅仅停留在法律咨询项目内部，还考虑了法律咨询项目对外部环境的影响。我们定期进行干系人满意度调查，以了解各利益相关方对法律咨询项目的期望和满意度，并及时做出调整。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这种多层次、多角度的绩效评估方法，使得我们能够全面了解法律咨询项目的运行状态，及时做出调整，确保法律咨询项目在不断变化的环境中保持稳健前行。</w:t>
      </w:r>
    </w:p>
    <w:p>
      <w:pPr>
        <w:pStyle w:val="Heading2"/>
        <w:ind w:firstLine="560" w:firstLineChars="200"/>
        <w:rPr>
          <w:rFonts w:ascii="仿宋" w:eastAsia="仿宋" w:hAnsi="仿宋" w:cs="仿宋" w:hint="eastAsia"/>
          <w:sz w:val="28"/>
          <w:lang w:eastAsia="zh-CN"/>
        </w:rPr>
      </w:pPr>
      <w:bookmarkStart w:id="11" w:name="_Toc415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为了确保法律咨询项目的有效管理和不断优化，我们采用了精心设计的绩效评估周期。这个周期旨在实现灵活、实时和全面的评估，以适应法律咨询项目执行中的各种挑战。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法律咨询项目的不同需求，分为短期、中期和长期。短期评估关注每个迭代或工作周期，以及时发现和解决当前任务中的问题。中期评估涵盖几个迭代，深入了解整体法律咨询项目的趋势和性能。长期评估则着眼于整个法律咨询项目阶段，确保法律咨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法律咨询项目管理工具和协作平台，团队成员能够随时更新和分享法律咨询项目数据。这种实时性的反馈机制使我们能够及时察觉潜在问题，快速调整，保持法律咨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法律咨询项目的决策制定密不可分。每个周期的法律咨询项目回顾会议成为集体总结经验、识别问题深层次原因并找到创新解决方案的平台。这种定期的反思与调整机制使法律咨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61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999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法律咨询项目的主要产品是XXXX，预计年产值为XXX万元。这一产品在市场中占据着重要的地位，其广泛的应用范围使得该法律咨询项目的市场前景非常广阔。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法律咨询项目的xxx产品作为重要的原材料之一，将在多个领域发挥关键作用。其在建筑、交通、能源等方面的广泛应用将为整个产业链提供强大的支持，形成产业协同效应。法律咨询项目的年产值XXX万XXX万XXX万万元不仅反映了其在市场上的巨大潜力，更预示着它对国民经济的积极贡献。这种关联度高、涉及面广的产业关系，使得该法律咨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01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总征地面积为XXXX平方米，相当于约XX.XX亩，其中净用地面积为XXXX平方米，红线范围内相当于约XX.XX亩。这一用地规模充分考虑了法律咨询项目的建设需求，保障了法律咨询项目在合适的空间内得以充分发展。法律咨询项目规划的总建筑面积为XXXX平方米，其中主体工程建设占XXXX平方米，计容建筑面积达XXXX平方米。预计建筑工程的投资将达到XXXX万元，为法律咨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计划购置的设备共计XXXX台（套），设备购置费用为XXXX万元。这一设备购置计划充分考虑到法律咨询项目的生产需求和技术要求，确保了法律咨询项目在生产运营中具备先进的技术装备和高效的生产能力。设备的合理配置将为法律咨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计划总投资为XXXX万元，预计年实现营业收入为XXXX万元。这一产能规模的设定旨在确保法律咨询项目能够在投资与回报之间取得平衡，实现长期可持续的发展。法律咨询项目的总投资充分考虑到各个方面的需求，包括用地建设、设备购置等多个环节，以确保法律咨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57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676"/>
      <w:r>
        <w:rPr>
          <w:rFonts w:ascii="仿宋" w:eastAsia="仿宋" w:hAnsi="仿宋" w:cs="仿宋" w:hint="eastAsia"/>
          <w:lang w:eastAsia="zh-CN"/>
        </w:rPr>
        <w:t>(一)、法律咨询行业分析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行业一直以来都是市场的关注焦点。行业内的发展趋势、竞争态势以及潜在机会都对法律咨询项目的推进产生深远的影响。通过深入研究行业的整体概貌，我们将更好地理解行业的核心特征，为法律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咨询行业，技术一直是推动创新和发展的关键因素。我们将对当前技术趋势进行详尽分析，包括但不限于人工智能、大数据应用、先进制造技术等。这有助于法律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法律咨询项目成功的基础。我们将对主要竞争对手进行深入研究，包括其市场份额、产品特点、市场定位等。通过全面了解竞争对手的优势和劣势，法律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837"/>
      <w:r>
        <w:rPr>
          <w:rFonts w:ascii="仿宋" w:eastAsia="仿宋" w:hAnsi="仿宋" w:cs="仿宋" w:hint="eastAsia"/>
          <w:sz w:val="28"/>
          <w:lang w:eastAsia="zh-CN"/>
        </w:rPr>
        <w:t>(二)、法律咨询市场分析预测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通过对市场规模的深入调研，我们将预测法律咨询市场未来的增长趋势。这包括市场的整体规模、各细分领域的发展趋势等。法律咨询项目可以根据市场的扩张速度和潜在机会，制定更符合市场需求的发展策略。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法律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法律咨询项目实施过程中需要充分考虑的因素。我们将对市场风险进行全面评估，包括但不限于政策法规风险、市场竞争风险、技术变革风险等。通过对潜在风险的深入分析，法律咨询项目可以制定相应的风险缓解策略，降低不确定性对法律咨询项目的影响。</w:t>
      </w:r>
    </w:p>
    <w:p>
      <w:pPr>
        <w:pStyle w:val="Heading1"/>
        <w:ind w:firstLine="560" w:firstLineChars="200"/>
        <w:rPr>
          <w:rFonts w:ascii="仿宋" w:eastAsia="仿宋" w:hAnsi="仿宋" w:cs="仿宋" w:hint="eastAsia"/>
          <w:sz w:val="28"/>
          <w:lang w:eastAsia="zh-CN"/>
        </w:rPr>
      </w:pPr>
      <w:bookmarkStart w:id="18" w:name="_Toc14516"/>
      <w:r>
        <w:rPr>
          <w:rFonts w:ascii="仿宋" w:eastAsia="仿宋" w:hAnsi="仿宋" w:cs="仿宋" w:hint="eastAsia"/>
          <w:sz w:val="28"/>
          <w:lang w:eastAsia="zh-CN"/>
        </w:rPr>
        <w:t>五、法律咨询项目建设背景及必要性分析</w:t>
      </w:r>
      <w:bookmarkEnd w:id="18"/>
    </w:p>
    <w:p>
      <w:pPr>
        <w:pStyle w:val="Heading2"/>
        <w:rPr>
          <w:rFonts w:ascii="仿宋" w:eastAsia="仿宋" w:hAnsi="仿宋" w:cs="仿宋" w:hint="eastAsia"/>
          <w:lang w:eastAsia="zh-CN"/>
        </w:rPr>
      </w:pPr>
      <w:bookmarkStart w:id="19" w:name="_Toc22908"/>
      <w:r>
        <w:rPr>
          <w:rFonts w:ascii="仿宋" w:eastAsia="仿宋" w:hAnsi="仿宋" w:cs="仿宋" w:hint="eastAsia"/>
          <w:lang w:eastAsia="zh-CN"/>
        </w:rPr>
        <w:t>(一)、法律咨询项目背景分析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律咨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律咨询项目在这个潮流中的定位。同时，我们将关注行业内涌现的新兴机遇，以便法律咨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律咨询项目提供了强大的发展动力。我们将聚焦于行业内最新的技术发展趋势，包括但不限于人工智能、大数据分析、物联网等领域。通过深度的技术研究，我们将确保法律咨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律咨询项目发展的源泉。我们将投入更多的精力对市场需求进行深入剖析，超越表面的需求，深入挖掘潜在的市场痛点和机遇。通过对市场需求的细致了解，法律咨询项目将更有针对性地设计解决方案，满足市场的多样化需求，从而更好地促进法律咨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法律咨询项目战略至关重要。我们将对竞争态势进行更为深入的分析，包括但不限于市场份额、产品特点、客户满意度等多个维度。通过深度的竞争分析，法律咨询项目将能够更准确地把握市场脉搏，制定具有竞争力的法律咨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法律咨询项目的发展具有直接的影响。我们将进行更为全面的法规和政策分析，了解行业发展中的潜在法律风险和合规挑战。通过充分了解和遵守相关法规，法律咨询项目将确保在法律框架内合法合规运营，为法律咨询项目的稳健发展提供有力支持。</w:t>
      </w:r>
    </w:p>
    <w:p>
      <w:pPr>
        <w:pStyle w:val="Heading2"/>
        <w:ind w:firstLine="560" w:firstLineChars="200"/>
        <w:rPr>
          <w:rFonts w:ascii="仿宋" w:eastAsia="仿宋" w:hAnsi="仿宋" w:cs="仿宋" w:hint="eastAsia"/>
          <w:sz w:val="28"/>
          <w:lang w:eastAsia="zh-CN"/>
        </w:rPr>
      </w:pPr>
      <w:bookmarkStart w:id="20" w:name="_Toc27833"/>
      <w:r>
        <w:rPr>
          <w:rFonts w:ascii="仿宋" w:eastAsia="仿宋" w:hAnsi="仿宋" w:cs="仿宋" w:hint="eastAsia"/>
          <w:sz w:val="28"/>
          <w:lang w:eastAsia="zh-CN"/>
        </w:rPr>
        <w:t>(二)、法律咨询项目建设必要性分析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https://d.book118.com/016004200011010102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F7940"/>
    <w:rsid w:val="6C7F7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0420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2024-03-03T13:12:00Z</dcterms:created>
  <dcterms:modified xsi:type="dcterms:W3CDTF">2024-03-03T13:12:49Z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180AE05F49084333A162EF2173D37A44_11</vt:lpwstr>
  </property>
  <property fmtid="{D5CDD505-2E9C-101B-9397-08002B2CF9AE}" pid="3" name="KSOProductBuildVer">
    <vt:lpwstr>2052-12.1.0.16388</vt:lpwstr>
  </property>
</Properties>
</file>