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A982BB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AD30173"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74E18B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A1735D7" w14:textId="77777777">
                          <w:pPr>
                            <w:pStyle w:val="NoSpacing"/>
                            <w:jc w:val="right"/>
                            <w:rPr>
                              <w:color w:val="595959" w:themeColor="text1" w:themeTint="A6"/>
                              <w:sz w:val="32"/>
                              <w:szCs w:val="32"/>
                            </w:rPr>
                          </w:pPr>
                          <w:sdt>
                            <w:sdtPr>
                              <w:rPr>
                                <w:color w:val="595959" w:themeColor="text1" w:themeTint="A6"/>
                                <w:sz w:val="32"/>
                                <w:szCs w:val="32"/>
                              </w:rPr>
                              <w:alias w:val="摘要"/>
                              <w:id w:val="160325979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6449890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6A3465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0CD495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8218150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87198C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BEB620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01DA5A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C68C71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AAAABE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090872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39D56F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61DB78B"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D170E5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88EC87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8AD96C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67D714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56FCB1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CCE4B4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12BBA0B"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58CEF2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ABF2C4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3131404"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DF3C50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BDBBA2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7820F3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38E73A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76567350"/>
        <w:docPartObj>
          <w:docPartGallery w:val="Table of Contents"/>
          <w:docPartUnique/>
        </w:docPartObj>
      </w:sdtPr>
      <w:sdtEndPr>
        <w:rPr>
          <w:b/>
          <w:bCs/>
        </w:rPr>
      </w:sdtEndPr>
      <w:sdtContent>
        <w:p w:rsidR="00483551" w:rsidRPr="00913CD1" w:rsidP="00457322" w14:paraId="1AF8341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EF28549"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8F006D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B42CD8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CD39E11"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D63CCD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8B625B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ED13CD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C16C9E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14CBB0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7AFA4A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84D766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EC473C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199BC9C"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1E56C2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9724EC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14552B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B8311F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E55289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40400DB"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8A181A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6F821C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75033197"/>
        <w:docPartObj>
          <w:docPartGallery w:val="Table of Contents"/>
          <w:docPartUnique/>
        </w:docPartObj>
      </w:sdtPr>
      <w:sdtEndPr>
        <w:rPr>
          <w:b/>
          <w:bCs/>
        </w:rPr>
      </w:sdtEndPr>
      <w:sdtContent>
        <w:p w:rsidR="00483551" w:rsidRPr="00913CD1" w:rsidP="00457322" w14:paraId="083408D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F44C3A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12AE7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3BAF78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6B78F2D"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AFC789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2ABA22E"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D79B0A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07BC14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6B19D6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6EF3FA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36979A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06BE36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6002FC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034B53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118C37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E0F86D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4B3F0E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62E3DE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70A0C0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77D4AF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CB152A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1706190"/>
        <w:docPartObj>
          <w:docPartGallery w:val="Table of Contents"/>
          <w:docPartUnique/>
        </w:docPartObj>
      </w:sdtPr>
      <w:sdtEndPr>
        <w:rPr>
          <w:b/>
          <w:bCs/>
        </w:rPr>
      </w:sdtEndPr>
      <w:sdtContent>
        <w:p w:rsidR="00483551" w:rsidRPr="00913CD1" w:rsidP="00457322" w14:paraId="29BB91C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BD3537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53682A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73E385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905853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3D3FCE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69ACC3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B98413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B0A33B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16EECCA"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77EDE2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91D065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988E37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38A237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580708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B69465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0BBDE3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2485AF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CD77D8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A071FF" w14:paraId="21F81670" w14:textId="1E7C950A">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气体保护焊机项目可行性分析报告编制的目的是为了对拟建项目进行全面、系统的分析研究，以确定该项目是否可行，是否值得投资。通过编制可行性分析报告，可以对项目的背景、市场、技术、财务、经济、环境等多个方面进行深入调查和评估，为投资决策提供科学依据。</w:t>
      </w:r>
      <w:r>
        <w:rPr>
          <w:rFonts w:ascii="仿宋" w:eastAsia="仿宋" w:hAnsi="仿宋"/>
          <w:sz w:val="28"/>
        </w:rPr>
        <w:br/>
      </w:r>
      <w:r>
        <w:rPr>
          <w:rFonts w:ascii="仿宋" w:eastAsia="仿宋" w:hAnsi="仿宋"/>
          <w:sz w:val="28"/>
        </w:rPr>
        <w:t>编制气体保护焊机项目可行性分析报告的意义在于：</w:t>
      </w:r>
      <w:r>
        <w:rPr>
          <w:rFonts w:ascii="仿宋" w:eastAsia="仿宋" w:hAnsi="仿宋"/>
          <w:sz w:val="28"/>
        </w:rPr>
        <w:br/>
        <w:t xml:space="preserve">    1.</w:t>
      </w:r>
      <w:r>
        <w:rPr>
          <w:rFonts w:ascii="仿宋" w:eastAsia="仿宋" w:hAnsi="仿宋"/>
          <w:sz w:val="28"/>
        </w:rPr>
        <w:t>决策支持：为项目投资决策提供重要参考，帮助决策者评估项目的潜在收益和风险。</w:t>
      </w:r>
      <w:r>
        <w:rPr>
          <w:rFonts w:ascii="仿宋" w:eastAsia="仿宋" w:hAnsi="仿宋"/>
          <w:sz w:val="28"/>
        </w:rPr>
        <w:br/>
        <w:t xml:space="preserve">    2.</w:t>
      </w:r>
      <w:r>
        <w:rPr>
          <w:rFonts w:ascii="仿宋" w:eastAsia="仿宋" w:hAnsi="仿宋"/>
          <w:sz w:val="28"/>
        </w:rPr>
        <w:t>资源优化：通过分析，可以优化项目资源配置，确保资源的有效利用，提高项目的经济效率。</w:t>
      </w:r>
      <w:r>
        <w:rPr>
          <w:rFonts w:ascii="仿宋" w:eastAsia="仿宋" w:hAnsi="仿宋"/>
          <w:sz w:val="28"/>
        </w:rPr>
        <w:br/>
        <w:t xml:space="preserve">    3.</w:t>
      </w:r>
      <w:r>
        <w:rPr>
          <w:rFonts w:ascii="仿宋" w:eastAsia="仿宋" w:hAnsi="仿宋"/>
          <w:sz w:val="28"/>
        </w:rPr>
        <w:t>风险评估：对项目可能面临的各种风险进行评估，并提出应对策略，降低投资风险。</w:t>
      </w:r>
      <w:r>
        <w:rPr>
          <w:rFonts w:ascii="仿宋" w:eastAsia="仿宋" w:hAnsi="仿宋"/>
          <w:sz w:val="28"/>
        </w:rPr>
        <w:br/>
        <w:t xml:space="preserve">    4.</w:t>
      </w:r>
      <w:r>
        <w:rPr>
          <w:rFonts w:ascii="仿宋" w:eastAsia="仿宋" w:hAnsi="仿宋"/>
          <w:sz w:val="28"/>
        </w:rPr>
        <w:t>政策合规：确保项目符合国家相关法律法规和政策要求，避免政策风险。</w:t>
      </w:r>
      <w:r>
        <w:rPr>
          <w:rFonts w:ascii="仿宋" w:eastAsia="仿宋" w:hAnsi="仿宋"/>
          <w:sz w:val="28"/>
        </w:rPr>
        <w:br/>
        <w:t xml:space="preserve">    5.</w:t>
      </w:r>
      <w:r>
        <w:rPr>
          <w:rFonts w:ascii="仿宋" w:eastAsia="仿宋" w:hAnsi="仿宋"/>
          <w:sz w:val="28"/>
        </w:rPr>
        <w:t>市场洞察：通过对市场需求的分析，帮助项目确定目标市场，提高产品或服务的市场竞争力。</w:t>
      </w:r>
      <w:r>
        <w:rPr>
          <w:rFonts w:ascii="仿宋" w:eastAsia="仿宋" w:hAnsi="仿宋"/>
          <w:sz w:val="28"/>
        </w:rPr>
        <w:br/>
        <w:t xml:space="preserve">    6.</w:t>
      </w:r>
    </w:p>
    <w:p w:rsidR="00A071FF" w14:textId="1E7C950A">
      <w:pPr>
        <w:ind w:firstLine="561"/>
      </w:pPr>
      <w:r>
        <w:rPr>
          <w:rFonts w:ascii="仿宋" w:eastAsia="仿宋" w:hAnsi="仿宋"/>
          <w:sz w:val="28"/>
        </w:rPr>
        <w:t>技术评估：对项目所采用的技术进行评估，确保技术先进性和适用性，为项目的技术路线提供指导。</w:t>
      </w:r>
      <w:r>
        <w:rPr>
          <w:rFonts w:ascii="仿宋" w:eastAsia="仿宋" w:hAnsi="仿宋"/>
          <w:sz w:val="28"/>
        </w:rPr>
        <w:br/>
        <w:t xml:space="preserve">    7.</w:t>
      </w:r>
      <w:r>
        <w:rPr>
          <w:rFonts w:ascii="仿宋" w:eastAsia="仿宋" w:hAnsi="仿宋"/>
          <w:sz w:val="28"/>
        </w:rPr>
        <w:t>财务分析：通过对项目财务数据的分析，评估项目的盈利能力和财务可持续性。</w:t>
      </w:r>
      <w:r>
        <w:rPr>
          <w:rFonts w:ascii="仿宋" w:eastAsia="仿宋" w:hAnsi="仿宋"/>
          <w:sz w:val="28"/>
        </w:rPr>
        <w:br/>
        <w:t xml:space="preserve">    8.</w:t>
      </w:r>
      <w:r>
        <w:rPr>
          <w:rFonts w:ascii="仿宋" w:eastAsia="仿宋" w:hAnsi="仿宋"/>
          <w:sz w:val="28"/>
        </w:rPr>
        <w:t>环境影响：评估项目对环境的影响，并提出环境保护措施，确保项目符合环境保护要求。</w:t>
      </w:r>
      <w:r>
        <w:rPr>
          <w:rFonts w:ascii="仿宋" w:eastAsia="仿宋" w:hAnsi="仿宋"/>
          <w:sz w:val="28"/>
        </w:rPr>
        <w:br/>
        <w:t xml:space="preserve">    9.</w:t>
      </w:r>
      <w:r>
        <w:rPr>
          <w:rFonts w:ascii="仿宋" w:eastAsia="仿宋" w:hAnsi="仿宋"/>
          <w:sz w:val="28"/>
        </w:rPr>
        <w:t>社会效益：分析项目对当地社会经济发展的贡献，提高项目的社会接受度和支持度。</w:t>
      </w:r>
      <w:r>
        <w:rPr>
          <w:rFonts w:ascii="仿宋" w:eastAsia="仿宋" w:hAnsi="仿宋"/>
          <w:sz w:val="28"/>
        </w:rPr>
        <w:br/>
      </w:r>
      <w:r>
        <w:rPr>
          <w:rFonts w:ascii="仿宋" w:eastAsia="仿宋" w:hAnsi="仿宋"/>
          <w:sz w:val="28"/>
        </w:rPr>
        <w:t xml:space="preserve">10. </w:t>
      </w:r>
      <w:r>
        <w:rPr>
          <w:rFonts w:ascii="仿宋" w:eastAsia="仿宋" w:hAnsi="仿宋"/>
          <w:sz w:val="28"/>
        </w:rPr>
        <w:t>综合评估：对项目的各个方面进行综合评估，为项目优化和调整提供方向。</w:t>
      </w:r>
      <w:r>
        <w:rPr>
          <w:rFonts w:ascii="仿宋" w:eastAsia="仿宋" w:hAnsi="仿宋"/>
          <w:sz w:val="28"/>
        </w:rPr>
        <w:br/>
      </w:r>
      <w:r>
        <w:rPr>
          <w:rFonts w:ascii="仿宋" w:eastAsia="仿宋" w:hAnsi="仿宋"/>
          <w:sz w:val="28"/>
        </w:rPr>
        <w:t>综上所述，气体保护焊机项目可行性分析报告的编制对于项目的成功实施和投资者的利益保护具有重要意义，能够提高项目投资决策的科学性和准确性。</w:t>
      </w:r>
    </w:p>
    <w:p w:rsidR="009D1637" w:rsidRPr="00913CD1" w:rsidP="00457322" w14:paraId="4581918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6B9469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CD587B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6C52DB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5766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B1E7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9D64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C5CE8DC"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35E19C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C0F1F8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B38BDF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ADD147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E67ABC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A356C6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E8D4C7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DBC4EC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C26C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6127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C87A1D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A579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DE9F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2B3E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A53F2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193A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95DD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FA9E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4203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w:t>
      </w:r>
    </w:p>
    <w:p w:rsidR="009D1637" w:rsidRPr="00913CD1" w:rsidP="00457322" w14:paraId="7406CE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w:t>
      </w:r>
    </w:p>
    <w:p w:rsidR="009D1637" w:rsidRPr="00913CD1" w:rsidP="00457322" w14:paraId="44248A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8DBA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CC3A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8A28B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ED537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4BFF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40F06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F81E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气体保护焊机产品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4BD02A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气体保护焊机</w:t>
      </w:r>
      <w:r w:rsidRPr="00913CD1">
        <w:rPr>
          <w:rFonts w:ascii="仿宋" w:eastAsia="仿宋" w:hAnsi="仿宋"/>
        </w:rPr>
        <w:t>项目绪论</w:t>
      </w:r>
      <w:bookmarkEnd w:id="4"/>
    </w:p>
    <w:p w:rsidR="009D1637" w:rsidRPr="00913CD1" w:rsidP="00457322" w14:paraId="421B53C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气体保护焊机</w:t>
      </w:r>
      <w:r w:rsidRPr="00913CD1">
        <w:rPr>
          <w:rFonts w:ascii="仿宋" w:eastAsia="仿宋" w:hAnsi="仿宋"/>
        </w:rPr>
        <w:t>项目名称及建设性质</w:t>
      </w:r>
      <w:bookmarkEnd w:id="5"/>
    </w:p>
    <w:p w:rsidR="009D1637" w:rsidRPr="00913CD1" w:rsidP="00457322" w14:paraId="2D69B8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项目名称</w:t>
      </w:r>
    </w:p>
    <w:p w:rsidR="009D1637" w:rsidRPr="00913CD1" w:rsidP="00457322" w14:paraId="4BEA5E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w:t>
      </w:r>
    </w:p>
    <w:p w:rsidR="009D1637" w:rsidRPr="00913CD1" w:rsidP="00457322" w14:paraId="792B10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项目建设性质</w:t>
      </w:r>
    </w:p>
    <w:p w:rsidR="009D1637" w:rsidRPr="00913CD1" w:rsidP="00457322" w14:paraId="042D9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气体保护焊机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3A6BFC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气体保护焊机</w:t>
      </w:r>
      <w:r w:rsidRPr="00913CD1">
        <w:rPr>
          <w:rFonts w:ascii="仿宋" w:eastAsia="仿宋" w:hAnsi="仿宋"/>
        </w:rPr>
        <w:t>项目承办单位</w:t>
      </w:r>
      <w:bookmarkEnd w:id="6"/>
    </w:p>
    <w:p w:rsidR="009D1637" w:rsidRPr="00913CD1" w:rsidP="00457322" w14:paraId="0F170D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项目实施主体</w:t>
      </w:r>
    </w:p>
    <w:p w:rsidR="009D1637" w:rsidRPr="00913CD1" w:rsidP="00457322" w14:paraId="025ABA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DB38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C8AC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项目信息。</w:t>
      </w:r>
    </w:p>
    <w:p w:rsidR="009D1637" w:rsidRPr="00913CD1" w:rsidP="00457322" w14:paraId="13DD3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82B0B1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6554AE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1270F5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284D99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D9B82C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气体保护焊机</w:t>
      </w:r>
      <w:r w:rsidRPr="00913CD1">
        <w:rPr>
          <w:rFonts w:ascii="仿宋" w:eastAsia="仿宋" w:hAnsi="仿宋"/>
        </w:rPr>
        <w:t>项目定位及建设理由</w:t>
      </w:r>
      <w:bookmarkEnd w:id="7"/>
    </w:p>
    <w:p w:rsidR="00A071FF" w14:paraId="41F4730B" w14:textId="0B212AF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气体保护焊机项目可行性分析报告中的项目定位及建设理由应清晰明确，重点阐述项目在市场中的独特价值、目标客户群体、产品或服务特色以及预期的经济效益和社会效益。以下是对这些方面的简要分析：</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市场定位：明确项目在焊接设备市场中的细分领域，针对特定行业或应用需求，提供专业的气体保护焊机产品或服务。</w:t>
      </w:r>
      <w:r>
        <w:rPr>
          <w:rFonts w:ascii="仿宋" w:eastAsia="仿宋" w:hAnsi="仿宋"/>
          <w:sz w:val="28"/>
        </w:rPr>
        <w:br/>
        <w:t xml:space="preserve">    △</w:t>
      </w:r>
      <w:r>
        <w:rPr>
          <w:rFonts w:ascii="仿宋" w:eastAsia="仿宋" w:hAnsi="仿宋"/>
          <w:sz w:val="28"/>
        </w:rPr>
        <w:t>技术定位：强调项目在技术上的领先性、创新性，以及如何通过先进的技术解决方案满足市场的需求。</w:t>
      </w:r>
      <w:r>
        <w:rPr>
          <w:rFonts w:ascii="仿宋" w:eastAsia="仿宋" w:hAnsi="仿宋"/>
          <w:sz w:val="28"/>
        </w:rPr>
        <w:br/>
        <w:t xml:space="preserve">    △</w:t>
      </w:r>
      <w:r>
        <w:rPr>
          <w:rFonts w:ascii="仿宋" w:eastAsia="仿宋" w:hAnsi="仿宋"/>
          <w:sz w:val="28"/>
        </w:rPr>
        <w:t>客户定位：确定目标客户群，包括但不限于制造业、建筑业、能源行业等，以及如何通过定制化的产品或服务满足不同客户的需求。</w:t>
      </w:r>
    </w:p>
    <w:p w:rsidR="00A071FF" w14:textId="0B212AF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市场需求分析：详细研究目标市场中的需求状况，包括现有和潜在的市场需求，以及项目产品或服务如何填补市场空白或提升市场竞争力。</w:t>
      </w:r>
      <w:r>
        <w:rPr>
          <w:rFonts w:ascii="仿宋" w:eastAsia="仿宋" w:hAnsi="仿宋"/>
          <w:sz w:val="28"/>
        </w:rPr>
        <w:br/>
        <w:t xml:space="preserve">    △</w:t>
      </w:r>
      <w:r>
        <w:rPr>
          <w:rFonts w:ascii="仿宋" w:eastAsia="仿宋" w:hAnsi="仿宋"/>
          <w:sz w:val="28"/>
        </w:rPr>
        <w:t>竞争分析：评估现有竞争者的优势和劣势，以及项目如何通过差异化的产品、服务、价格或营销策略来建立竞争优势。</w:t>
      </w:r>
      <w:r>
        <w:rPr>
          <w:rFonts w:ascii="仿宋" w:eastAsia="仿宋" w:hAnsi="仿宋"/>
          <w:sz w:val="28"/>
        </w:rPr>
        <w:br/>
        <w:t xml:space="preserve">    △</w:t>
      </w:r>
      <w:r>
        <w:rPr>
          <w:rFonts w:ascii="仿宋" w:eastAsia="仿宋" w:hAnsi="仿宋"/>
          <w:sz w:val="28"/>
        </w:rPr>
        <w:t>技术优势：阐述项目在技术上的独特之处，如更高效、更环保、更安全等，以及这些技术优势如何转化为市场优势。</w:t>
      </w:r>
      <w:r>
        <w:rPr>
          <w:rFonts w:ascii="仿宋" w:eastAsia="仿宋" w:hAnsi="仿宋"/>
          <w:sz w:val="28"/>
        </w:rPr>
        <w:br/>
        <w:t xml:space="preserve">    △</w:t>
      </w:r>
      <w:r>
        <w:rPr>
          <w:rFonts w:ascii="仿宋" w:eastAsia="仿宋" w:hAnsi="仿宋"/>
          <w:sz w:val="28"/>
        </w:rPr>
        <w:t>经济效益分析：预测项目可能带来的经济效益，包括成本节约、收益增加、投资回报率等，确保项目具有良好的财务可行性。</w:t>
      </w:r>
      <w:r>
        <w:rPr>
          <w:rFonts w:ascii="仿宋" w:eastAsia="仿宋" w:hAnsi="仿宋"/>
          <w:sz w:val="28"/>
        </w:rPr>
        <w:br/>
        <w:t xml:space="preserve">    △</w:t>
      </w:r>
      <w:r>
        <w:rPr>
          <w:rFonts w:ascii="仿宋" w:eastAsia="仿宋" w:hAnsi="仿宋"/>
          <w:sz w:val="28"/>
        </w:rPr>
        <w:t>社会效益分析：探讨项目对当地就业、技术进步、环境保护等方面的贡献，以及如何通过项目实施提升社会福祉。</w:t>
      </w:r>
      <w:r>
        <w:rPr>
          <w:rFonts w:ascii="仿宋" w:eastAsia="仿宋" w:hAnsi="仿宋"/>
          <w:sz w:val="28"/>
        </w:rPr>
        <w:br/>
      </w:r>
      <w:r>
        <w:rPr>
          <w:rFonts w:ascii="仿宋" w:eastAsia="仿宋" w:hAnsi="仿宋"/>
          <w:sz w:val="28"/>
        </w:rPr>
        <w:t>综上所述，气体保护焊机项目可行性分析报告应充分考虑项目的市场定位、技术优势以及预期的经济效益和社会效益，为项目的顺利实施提供充分的论证和支持。</w:t>
      </w:r>
    </w:p>
    <w:p w:rsidR="009D1637" w:rsidRPr="00913CD1" w:rsidP="00457322" w14:paraId="59EE3EA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3E6F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FE512D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20FA7A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DA08A4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气体保护焊机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2E51431"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气体保护焊机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9446C5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气体保护焊机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0FD764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6AFB4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DA0C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D250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1CA2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项目功能、盈利性等</w:t>
      </w:r>
    </w:p>
    <w:p w:rsidR="007D3AEE" w:rsidRPr="00913CD1" w:rsidP="00457322" w14:paraId="627B80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6EF635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8C36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C3C7BFF"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项目建设的可行性和效益的合理性。</w:t>
      </w:r>
    </w:p>
    <w:p w:rsidR="009D1637" w:rsidRPr="00913CD1" w:rsidP="00457322" w14:paraId="576DB66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气体保护焊机</w:t>
      </w:r>
      <w:r w:rsidRPr="00913CD1">
        <w:rPr>
          <w:rFonts w:ascii="仿宋" w:eastAsia="仿宋" w:hAnsi="仿宋"/>
        </w:rPr>
        <w:t>项目建设选址</w:t>
      </w:r>
      <w:bookmarkEnd w:id="9"/>
    </w:p>
    <w:p w:rsidR="009D1637" w:rsidRPr="00913CD1" w:rsidP="00457322" w14:paraId="26FBAC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项目选址及规划</w:t>
      </w:r>
    </w:p>
    <w:p w:rsidR="009D1637" w:rsidRPr="00913CD1" w:rsidP="00457322" w14:paraId="201AE8E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项目的建设。</w:t>
      </w:r>
    </w:p>
    <w:p w:rsidR="009D1637" w:rsidRPr="00913CD1" w:rsidP="00457322" w14:paraId="43656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项目背景及选址理由</w:t>
      </w:r>
    </w:p>
    <w:p w:rsidR="009D1637" w:rsidRPr="00913CD1" w:rsidP="00457322" w14:paraId="2331E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项目背景</w:t>
      </w:r>
    </w:p>
    <w:p w:rsidR="00A071FF" w14:paraId="4D2A3145" w14:textId="36214FB4">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气体保护焊机项目背景分析：</w:t>
      </w:r>
      <w:r>
        <w:rPr>
          <w:rFonts w:ascii="仿宋" w:eastAsia="仿宋" w:hAnsi="仿宋"/>
          <w:sz w:val="28"/>
        </w:rPr>
        <w:br/>
      </w:r>
      <w:r>
        <w:rPr>
          <w:rFonts w:ascii="仿宋" w:eastAsia="仿宋" w:hAnsi="仿宋"/>
          <w:sz w:val="28"/>
        </w:rPr>
        <w:t>随着工业技术的不断进步和市场对高质量焊接需求的增长，气体保护焊机作为一种高效、稳定、适用于多种材料的焊接设备，其市场应用日益广泛。本项目旨在引进先进的气体保护焊机技术，结合国内市场需求，建设一条集研发、生产、销售和服务于一体的现代化生产线。</w:t>
      </w:r>
      <w:r>
        <w:rPr>
          <w:rFonts w:ascii="仿宋" w:eastAsia="仿宋" w:hAnsi="仿宋"/>
          <w:sz w:val="28"/>
        </w:rPr>
        <w:br/>
      </w:r>
      <w:r>
        <w:rPr>
          <w:rFonts w:ascii="仿宋" w:eastAsia="仿宋" w:hAnsi="仿宋"/>
          <w:sz w:val="28"/>
        </w:rPr>
        <w:t>项目背景主要包括以下几个方面：</w:t>
      </w:r>
      <w:r>
        <w:rPr>
          <w:rFonts w:ascii="仿宋" w:eastAsia="仿宋" w:hAnsi="仿宋"/>
          <w:sz w:val="28"/>
        </w:rPr>
        <w:br/>
        <w:t xml:space="preserve">    1.</w:t>
      </w:r>
      <w:r>
        <w:rPr>
          <w:rFonts w:ascii="仿宋" w:eastAsia="仿宋" w:hAnsi="仿宋"/>
          <w:sz w:val="28"/>
        </w:rPr>
        <w:t>技术背景：目前气体保护焊机技术已较为成熟，但仍有提升空间，特别是在智能化、自动化和高效能等方面。通过技术引进和自主创新，本项目将推动国内气体保护焊机技术水平的提升。</w:t>
      </w:r>
      <w:r>
        <w:rPr>
          <w:rFonts w:ascii="仿宋" w:eastAsia="仿宋" w:hAnsi="仿宋"/>
          <w:sz w:val="28"/>
        </w:rPr>
        <w:br/>
        <w:t xml:space="preserve">    2.</w:t>
      </w:r>
    </w:p>
    <w:p w:rsidR="00A071FF" w14:textId="36214FB4">
      <w:pPr>
        <w:ind w:firstLine="560"/>
      </w:pPr>
      <w:r>
        <w:rPr>
          <w:rFonts w:ascii="仿宋" w:eastAsia="仿宋" w:hAnsi="仿宋"/>
          <w:sz w:val="28"/>
        </w:rPr>
        <w:t>市场需求：随着制造业的转型升级，对高质量、高效率的焊接需求日益增长。特别是在航空航天、汽车制造、能源装备等高端制造业领域，气体保护焊机具有广阔的市场空间。</w:t>
      </w:r>
      <w:r>
        <w:rPr>
          <w:rFonts w:ascii="仿宋" w:eastAsia="仿宋" w:hAnsi="仿宋"/>
          <w:sz w:val="28"/>
        </w:rPr>
        <w:br/>
        <w:t xml:space="preserve">    3.</w:t>
      </w:r>
      <w:r>
        <w:rPr>
          <w:rFonts w:ascii="仿宋" w:eastAsia="仿宋" w:hAnsi="仿宋"/>
          <w:sz w:val="28"/>
        </w:rPr>
        <w:t>政策环境：国家对于发展先进制造业、提升产业竞争力的政策支持，为本项目的实施提供了良好的政策环境。</w:t>
      </w:r>
      <w:r>
        <w:rPr>
          <w:rFonts w:ascii="仿宋" w:eastAsia="仿宋" w:hAnsi="仿宋"/>
          <w:sz w:val="28"/>
        </w:rPr>
        <w:br/>
        <w:t xml:space="preserve">    4.</w:t>
      </w:r>
      <w:r>
        <w:rPr>
          <w:rFonts w:ascii="仿宋" w:eastAsia="仿宋" w:hAnsi="仿宋"/>
          <w:sz w:val="28"/>
        </w:rPr>
        <w:t>竞争环境：目前国内气体保护焊机市场既有国际知名品牌，也有国内众多制造商。本项目将通过差异化竞争策略，如提供定制化解决方案、优化售后服务等，提高市场竞争力。</w:t>
      </w:r>
      <w:r>
        <w:rPr>
          <w:rFonts w:ascii="仿宋" w:eastAsia="仿宋" w:hAnsi="仿宋"/>
          <w:sz w:val="28"/>
        </w:rPr>
        <w:br/>
        <w:t xml:space="preserve">    5.</w:t>
      </w:r>
      <w:r>
        <w:rPr>
          <w:rFonts w:ascii="仿宋" w:eastAsia="仿宋" w:hAnsi="仿宋"/>
          <w:sz w:val="28"/>
        </w:rPr>
        <w:t>经济效益：气体保护焊机具有较高的技术附加值和市场潜力，预计项目实施后将带来显著的经济效益，包括增加就业、提升税收和促进区域经济发展等。</w:t>
      </w:r>
      <w:r>
        <w:rPr>
          <w:rFonts w:ascii="仿宋" w:eastAsia="仿宋" w:hAnsi="仿宋"/>
          <w:sz w:val="28"/>
        </w:rPr>
        <w:br/>
      </w:r>
      <w:r>
        <w:rPr>
          <w:rFonts w:ascii="仿宋" w:eastAsia="仿宋" w:hAnsi="仿宋"/>
          <w:sz w:val="28"/>
        </w:rPr>
        <w:t>综上所述，气体保护焊机项目具有良好的技术基础、广阔的市场需求、有利的政策环境和潜在的经济效益，为项目的可行性提供了坚实的基础。</w:t>
      </w:r>
    </w:p>
    <w:p w:rsidR="009D1637" w:rsidRPr="00913CD1" w:rsidP="00457322" w14:paraId="66B10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09EC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72082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项目的发展和扩张。</w:t>
      </w:r>
    </w:p>
    <w:p w:rsidR="009D1637" w:rsidRPr="00913CD1" w:rsidP="00457322" w14:paraId="153F9D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项目的可迗性。</w:t>
      </w:r>
    </w:p>
    <w:p w:rsidR="009D1637" w:rsidRPr="00913CD1" w:rsidP="00457322" w14:paraId="449290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项目建设提供了良好基础条件。</w:t>
      </w:r>
    </w:p>
    <w:p w:rsidR="009D1637" w:rsidRPr="00913CD1" w:rsidP="00457322" w14:paraId="45B03E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项目规模和扩展的需要。</w:t>
      </w:r>
    </w:p>
    <w:p w:rsidR="009D1637" w:rsidRPr="00913CD1" w:rsidP="00457322" w14:paraId="155E29A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气体保护焊机</w:t>
      </w:r>
      <w:r w:rsidRPr="00913CD1">
        <w:rPr>
          <w:rFonts w:ascii="仿宋" w:eastAsia="仿宋" w:hAnsi="仿宋"/>
        </w:rPr>
        <w:t>项目生产规模</w:t>
      </w:r>
      <w:bookmarkEnd w:id="10"/>
    </w:p>
    <w:p w:rsidR="009D1637" w:rsidRPr="00913CD1" w:rsidP="00457322" w14:paraId="5871D7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268C4D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853AD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D46ACD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B624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54624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A5BA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92067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B3A43A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气体保护焊机</w:t>
      </w:r>
      <w:r w:rsidRPr="00913CD1">
        <w:rPr>
          <w:rFonts w:ascii="仿宋" w:eastAsia="仿宋" w:hAnsi="仿宋"/>
        </w:rPr>
        <w:t>项目总投资及资金构成</w:t>
      </w:r>
      <w:bookmarkEnd w:id="13"/>
    </w:p>
    <w:p w:rsidR="009D1637" w:rsidRPr="00913CD1" w:rsidP="00457322" w14:paraId="4541B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的生产能力。</w:t>
      </w:r>
    </w:p>
    <w:p w:rsidR="009D1637" w:rsidRPr="00913CD1" w:rsidP="00457322" w14:paraId="054483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项目总投资</w:t>
      </w:r>
    </w:p>
    <w:p w:rsidR="009D1637" w:rsidRPr="00913CD1" w:rsidP="00457322" w14:paraId="307A57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0839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38395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A1AC6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036C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1773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52E42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AC093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项目的顺利建设奠定了财务基础。</w:t>
      </w:r>
    </w:p>
    <w:p w:rsidR="009D1637" w:rsidRPr="00913CD1" w:rsidP="00457322" w14:paraId="58E4BFB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A9BF1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B7D449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气体保护焊机</w:t>
      </w:r>
      <w:r w:rsidRPr="00913CD1">
        <w:rPr>
          <w:rFonts w:ascii="仿宋" w:eastAsia="仿宋" w:hAnsi="仿宋"/>
        </w:rPr>
        <w:t>项目预期经济效益规划目标</w:t>
      </w:r>
      <w:bookmarkEnd w:id="15"/>
    </w:p>
    <w:p w:rsidR="009D1637" w:rsidRPr="00913CD1" w:rsidP="00457322" w14:paraId="7FBC4B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项目的盈利能力和市场竞争力。</w:t>
      </w:r>
    </w:p>
    <w:p w:rsidR="009D1637" w:rsidRPr="00913CD1" w:rsidP="00457322" w14:paraId="75A9BC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项目具有较高的投资价值和发展潜力。</w:t>
      </w:r>
    </w:p>
    <w:p w:rsidR="009D1637" w:rsidRPr="00913CD1" w:rsidP="00457322" w14:paraId="0BAF7C4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6400E1A"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气体保护焊机</w:t>
      </w:r>
      <w:r w:rsidRPr="00913CD1">
        <w:rPr>
          <w:rFonts w:ascii="仿宋" w:eastAsia="仿宋" w:hAnsi="仿宋"/>
        </w:rPr>
        <w:t>项目建设进度规划</w:t>
      </w:r>
      <w:bookmarkEnd w:id="16"/>
    </w:p>
    <w:p w:rsidR="009D1637" w:rsidRPr="00913CD1" w:rsidP="00457322" w14:paraId="4269F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项目的顺利进行和按时完成。</w:t>
      </w:r>
    </w:p>
    <w:p w:rsidR="009D1637" w:rsidRPr="00913CD1" w:rsidP="00457322" w14:paraId="767D85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项目的质量和进度。</w:t>
      </w:r>
    </w:p>
    <w:p w:rsidR="009D1637" w:rsidRPr="00913CD1" w:rsidP="00457322" w14:paraId="488162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6A33E5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气体保护焊机</w:t>
      </w:r>
      <w:r w:rsidRPr="00913CD1">
        <w:rPr>
          <w:rFonts w:ascii="仿宋" w:eastAsia="仿宋" w:hAnsi="仿宋"/>
        </w:rPr>
        <w:t>项目综合评价</w:t>
      </w:r>
      <w:bookmarkEnd w:id="17"/>
    </w:p>
    <w:p w:rsidR="00BF6395" w:rsidRPr="00913CD1" w:rsidP="00457322" w14:paraId="5F9B6A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气体保护焊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8542A2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气体保护焊机项目的投资回报率稳定且可观。根据市场调查和预测，气体保护焊机市场需求持续增长，具有良好的市场前景和发展空间。我们的投资方向紧密结合国家产业政策和市场需求，为投资者创造可观的投资收益。</w:t>
      </w:r>
    </w:p>
    <w:p w:rsidR="00BF6395" w:rsidRPr="00913CD1" w:rsidP="00457322" w14:paraId="7FE1B5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气体保护焊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1060DD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在技术方案设计方面，我们注重方案的优化和效益的提升。通过科学合理的设计，实现气体保护焊机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生产流程的高效化和产品的优质化。我们将采用先进的生产工艺和技术，提高生产效率，降低生产成本。同时，我们还将加强产品研发和创新，不断推出具有竞争力的新产品，满足气体保护焊机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04EE16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此外，气体保护焊机项目的建设将带来显著的就业机会和社会效益。项目的实施将促进当地经济的发展，提升当地民众的生活水平。我们将积极履行社会责任，关注环境保护和可持续发展，为社会做出积极贡献。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D29170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综上所述，本期气体保护焊机项目具备技术和经济的可行性，具有良好的市场前景和发展空间。我们将充分发挥自身优势，抓住市场机遇，为投资者创造丰厚的投资回报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C64A09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B7173C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A7493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549B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93FB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C7C978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2CD3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70433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7373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C951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F87D6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941E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F8D38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7AB19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A0A4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73B07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E8F2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3E11EA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E6123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F977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气体保护焊机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060A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气体保护焊机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6E876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气体保护焊机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F16D2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9A6EA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38980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D138E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25978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气体保护焊机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D6366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96ACEB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189F87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50D8B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项目的顺利进行和迗成目标。</w:t>
      </w:r>
    </w:p>
    <w:p w:rsidR="009D1637" w:rsidRPr="00913CD1" w:rsidP="00457322" w14:paraId="03AD9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5614C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0D11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16F4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3F8B2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6D35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5D20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6708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5BD3A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77A9F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63F87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E46AA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7F8C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F3218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FED02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28006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54917A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C0BE7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FC2D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17B8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C45A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6F4355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1AEA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33EBF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9496F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14A82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27ED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75997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30E1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E3D0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6FEF7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E6EE3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F2279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88DF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9C25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F13E5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95F4A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7C79D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FE3F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7C3BD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B3679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3D37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227A6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6365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DCD1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0834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6B2A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F65F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6EE1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67326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A9A0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2224A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88D38B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CC6BD5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气体保护焊机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F5BB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BC908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A539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494844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气体保护焊机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0A2F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7E3A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4963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29D69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BE44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F1207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1A351A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1807EE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99090A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A0AF7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1D4C4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A8D4B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79A96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348F6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12E4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6EA9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17C3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4A89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344C4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03F20F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气体保护焊机</w:t>
      </w:r>
      <w:r w:rsidRPr="00913CD1">
        <w:rPr>
          <w:rFonts w:ascii="仿宋" w:eastAsia="仿宋" w:hAnsi="仿宋"/>
        </w:rPr>
        <w:t>项目技术工艺分析</w:t>
      </w:r>
      <w:bookmarkEnd w:id="28"/>
    </w:p>
    <w:p w:rsidR="009D1637" w:rsidRPr="00913CD1" w:rsidP="00457322" w14:paraId="50E0E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E07D1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CF8B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B985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ED489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ABC80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CA6E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90B7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77CD8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B7FE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622572B"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气体保护焊机项目</w:t>
      </w:r>
      <w:r w:rsidRPr="00913CD1">
        <w:rPr>
          <w:rFonts w:ascii="仿宋" w:eastAsia="仿宋" w:hAnsi="仿宋"/>
        </w:rPr>
        <w:t>质量管理</w:t>
      </w:r>
      <w:bookmarkEnd w:id="29"/>
    </w:p>
    <w:p w:rsidR="009D1637" w:rsidRPr="00913CD1" w:rsidP="00457322" w14:paraId="5E76CA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0E46B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B0CB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2E960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E26F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848B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9D630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9083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B4D57D8"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气体保护焊机项目</w:t>
      </w:r>
      <w:r w:rsidRPr="00913CD1">
        <w:rPr>
          <w:rFonts w:ascii="仿宋" w:eastAsia="仿宋" w:hAnsi="仿宋"/>
        </w:rPr>
        <w:t>设备选型方案</w:t>
      </w:r>
      <w:bookmarkEnd w:id="30"/>
    </w:p>
    <w:p w:rsidR="009D1637" w:rsidRPr="00913CD1" w:rsidP="00457322" w14:paraId="512FCB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19C7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B725A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D022E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7CC4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2912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5B70A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A23F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60C6105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96D8C5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AAD71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AEBB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EDD4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95F86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0AA6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3405D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7597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EA63C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A7772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380712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18269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31AB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381D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气体保护焊机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75AE4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气体保护焊机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4F6A8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https://d.book118.com/016010203031010044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F8DF9E9" w14:textId="77777777">
    <w:pPr>
      <w:pStyle w:val="Footer"/>
      <w:jc w:val="center"/>
    </w:pPr>
  </w:p>
  <w:p w:rsidR="008D6901" w14:paraId="14B93B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3480CB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2E1D99C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7153797"/>
      <w:docPartObj>
        <w:docPartGallery w:val="Page Numbers (Bottom of Page)"/>
        <w:docPartUnique/>
      </w:docPartObj>
    </w:sdtPr>
    <w:sdtContent>
      <w:sdt>
        <w:sdtPr>
          <w:id w:val="14603585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0680944"/>
      <w:docPartObj>
        <w:docPartGallery w:val="Page Numbers (Bottom of Page)"/>
        <w:docPartUnique/>
      </w:docPartObj>
    </w:sdtPr>
    <w:sdtContent>
      <w:sdt>
        <w:sdtPr>
          <w:id w:val="18341023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7123197"/>
      <w:docPartObj>
        <w:docPartGallery w:val="Page Numbers (Bottom of Page)"/>
        <w:docPartUnique/>
      </w:docPartObj>
    </w:sdtPr>
    <w:sdtContent>
      <w:sdt>
        <w:sdtPr>
          <w:id w:val="8603303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014232"/>
      <w:docPartObj>
        <w:docPartGallery w:val="Page Numbers (Bottom of Page)"/>
        <w:docPartUnique/>
      </w:docPartObj>
    </w:sdtPr>
    <w:sdtContent>
      <w:sdt>
        <w:sdtPr>
          <w:id w:val="10427143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1547062"/>
      <w:docPartObj>
        <w:docPartGallery w:val="Page Numbers (Bottom of Page)"/>
        <w:docPartUnique/>
      </w:docPartObj>
    </w:sdtPr>
    <w:sdtContent>
      <w:sdt>
        <w:sdtPr>
          <w:id w:val="17423173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4959444"/>
      <w:docPartObj>
        <w:docPartGallery w:val="Page Numbers (Bottom of Page)"/>
        <w:docPartUnique/>
      </w:docPartObj>
    </w:sdtPr>
    <w:sdtContent>
      <w:sdt>
        <w:sdtPr>
          <w:id w:val="14797861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6283657"/>
      <w:docPartObj>
        <w:docPartGallery w:val="Page Numbers (Bottom of Page)"/>
        <w:docPartUnique/>
      </w:docPartObj>
    </w:sdtPr>
    <w:sdtContent>
      <w:sdt>
        <w:sdtPr>
          <w:id w:val="1400313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7444263"/>
      <w:docPartObj>
        <w:docPartGallery w:val="Page Numbers (Bottom of Page)"/>
        <w:docPartUnique/>
      </w:docPartObj>
    </w:sdtPr>
    <w:sdtContent>
      <w:sdt>
        <w:sdtPr>
          <w:id w:val="10276895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4207507"/>
      <w:docPartObj>
        <w:docPartGallery w:val="Page Numbers (Bottom of Page)"/>
        <w:docPartUnique/>
      </w:docPartObj>
    </w:sdtPr>
    <w:sdtContent>
      <w:sdt>
        <w:sdtPr>
          <w:id w:val="14810378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7137808"/>
      <w:docPartObj>
        <w:docPartGallery w:val="Page Numbers (Bottom of Page)"/>
        <w:docPartUnique/>
      </w:docPartObj>
    </w:sdtPr>
    <w:sdtContent>
      <w:sdt>
        <w:sdtPr>
          <w:id w:val="15614380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7304632"/>
      <w:docPartObj>
        <w:docPartGallery w:val="Page Numbers (Bottom of Page)"/>
        <w:docPartUnique/>
      </w:docPartObj>
    </w:sdtPr>
    <w:sdtContent>
      <w:sdt>
        <w:sdtPr>
          <w:id w:val="5856895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0648474"/>
      <w:docPartObj>
        <w:docPartGallery w:val="Page Numbers (Bottom of Page)"/>
        <w:docPartUnique/>
      </w:docPartObj>
    </w:sdtPr>
    <w:sdtContent>
      <w:sdt>
        <w:sdtPr>
          <w:id w:val="14518156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2044576"/>
      <w:docPartObj>
        <w:docPartGallery w:val="Page Numbers (Bottom of Page)"/>
        <w:docPartUnique/>
      </w:docPartObj>
    </w:sdtPr>
    <w:sdtContent>
      <w:sdt>
        <w:sdtPr>
          <w:id w:val="1924504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4003705"/>
      <w:docPartObj>
        <w:docPartGallery w:val="Page Numbers (Bottom of Page)"/>
        <w:docPartUnique/>
      </w:docPartObj>
    </w:sdtPr>
    <w:sdtContent>
      <w:sdt>
        <w:sdtPr>
          <w:id w:val="15671551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2816487"/>
      <w:docPartObj>
        <w:docPartGallery w:val="Page Numbers (Bottom of Page)"/>
        <w:docPartUnique/>
      </w:docPartObj>
    </w:sdtPr>
    <w:sdtContent>
      <w:sdt>
        <w:sdtPr>
          <w:id w:val="17045094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967557"/>
      <w:docPartObj>
        <w:docPartGallery w:val="Page Numbers (Bottom of Page)"/>
        <w:docPartUnique/>
      </w:docPartObj>
    </w:sdtPr>
    <w:sdtContent>
      <w:sdt>
        <w:sdtPr>
          <w:id w:val="1317663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2378106"/>
      <w:docPartObj>
        <w:docPartGallery w:val="Page Numbers (Bottom of Page)"/>
        <w:docPartUnique/>
      </w:docPartObj>
    </w:sdtPr>
    <w:sdtContent>
      <w:sdt>
        <w:sdtPr>
          <w:id w:val="7424403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5071068"/>
      <w:docPartObj>
        <w:docPartGallery w:val="Page Numbers (Bottom of Page)"/>
        <w:docPartUnique/>
      </w:docPartObj>
    </w:sdtPr>
    <w:sdtContent>
      <w:sdt>
        <w:sdtPr>
          <w:id w:val="371518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7966246"/>
      <w:docPartObj>
        <w:docPartGallery w:val="Page Numbers (Bottom of Page)"/>
        <w:docPartUnique/>
      </w:docPartObj>
    </w:sdtPr>
    <w:sdtContent>
      <w:sdt>
        <w:sdtPr>
          <w:id w:val="20092385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06556"/>
      <w:docPartObj>
        <w:docPartGallery w:val="Page Numbers (Bottom of Page)"/>
        <w:docPartUnique/>
      </w:docPartObj>
    </w:sdtPr>
    <w:sdtContent>
      <w:sdt>
        <w:sdtPr>
          <w:id w:val="17247978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1592655"/>
      <w:docPartObj>
        <w:docPartGallery w:val="Page Numbers (Bottom of Page)"/>
        <w:docPartUnique/>
      </w:docPartObj>
    </w:sdtPr>
    <w:sdtContent>
      <w:sdt>
        <w:sdtPr>
          <w:id w:val="2075260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1524815"/>
      <w:docPartObj>
        <w:docPartGallery w:val="Page Numbers (Bottom of Page)"/>
        <w:docPartUnique/>
      </w:docPartObj>
    </w:sdtPr>
    <w:sdtContent>
      <w:sdt>
        <w:sdtPr>
          <w:id w:val="9773460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1269155"/>
      <w:docPartObj>
        <w:docPartGallery w:val="Page Numbers (Bottom of Page)"/>
        <w:docPartUnique/>
      </w:docPartObj>
    </w:sdtPr>
    <w:sdtContent>
      <w:sdt>
        <w:sdtPr>
          <w:id w:val="19927271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6788755"/>
      <w:docPartObj>
        <w:docPartGallery w:val="Page Numbers (Bottom of Page)"/>
        <w:docPartUnique/>
      </w:docPartObj>
    </w:sdtPr>
    <w:sdtContent>
      <w:sdt>
        <w:sdtPr>
          <w:id w:val="470536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605844"/>
      <w:docPartObj>
        <w:docPartGallery w:val="Page Numbers (Bottom of Page)"/>
        <w:docPartUnique/>
      </w:docPartObj>
    </w:sdtPr>
    <w:sdtContent>
      <w:sdt>
        <w:sdtPr>
          <w:id w:val="17716095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2400652"/>
      <w:docPartObj>
        <w:docPartGallery w:val="Page Numbers (Bottom of Page)"/>
        <w:docPartUnique/>
      </w:docPartObj>
    </w:sdtPr>
    <w:sdtContent>
      <w:sdt>
        <w:sdtPr>
          <w:id w:val="14796698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1877049"/>
      <w:docPartObj>
        <w:docPartGallery w:val="Page Numbers (Bottom of Page)"/>
        <w:docPartUnique/>
      </w:docPartObj>
    </w:sdtPr>
    <w:sdtContent>
      <w:sdt>
        <w:sdtPr>
          <w:id w:val="12121511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2204584"/>
      <w:docPartObj>
        <w:docPartGallery w:val="Page Numbers (Bottom of Page)"/>
        <w:docPartUnique/>
      </w:docPartObj>
    </w:sdtPr>
    <w:sdtContent>
      <w:sdt>
        <w:sdtPr>
          <w:id w:val="11252962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623299"/>
      <w:docPartObj>
        <w:docPartGallery w:val="Page Numbers (Bottom of Page)"/>
        <w:docPartUnique/>
      </w:docPartObj>
    </w:sdtPr>
    <w:sdtContent>
      <w:sdt>
        <w:sdtPr>
          <w:id w:val="19212081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D13BB4A" w14:textId="77777777">
    <w:pPr>
      <w:pStyle w:val="Header"/>
      <w:pBdr>
        <w:bottom w:val="single" w:sz="4" w:space="1" w:color="auto"/>
      </w:pBdr>
      <w:jc w:val="right"/>
    </w:pPr>
    <w:r>
      <w:t>2024年气体保护焊机项目可行性分析报告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2024年气体保护焊机项目可行性分析报告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2024年气体保护焊机项目可行性分析报告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2024年气体保护焊机项目可行性分析报告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2024年气体保护焊机项目可行性分析报告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30477BB" w14:textId="77777777">
    <w:pPr>
      <w:pStyle w:val="Header"/>
      <w:pBdr>
        <w:bottom w:val="single" w:sz="4" w:space="1" w:color="auto"/>
      </w:pBdr>
      <w:jc w:val="right"/>
      <w:rPr>
        <w:sz w:val="24"/>
        <w:szCs w:val="24"/>
      </w:rPr>
    </w:pPr>
    <w:r>
      <w:t>2024年气体保护焊机项目可行性分析报告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2024年气体保护焊机项目可行性分析报告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65BF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071FF"/>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A5BBE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16010203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7292</Words>
  <Characters>41567</Characters>
  <Application>Microsoft Office Word</Application>
  <DocSecurity>0</DocSecurity>
  <Lines>346</Lines>
  <Paragraphs>97</Paragraphs>
  <ScaleCrop>false</ScaleCrop>
  <Company/>
  <LinksUpToDate>false</LinksUpToDate>
  <CharactersWithSpaces>48762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2024-02-02T02:59:00Z</dcterms:modified>
</cp:coreProperties>
</file>