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E52315" w14:paraId="5A12A51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52315" w14:paraId="71313A9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52315" w14:paraId="2B3734D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52315" w:rsidRPr="00E52315" w14:paraId="015EFF30" w14:textId="64339BB7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E52315">
        <w:rPr>
          <w:rFonts w:ascii="宋体" w:eastAsia="宋体" w:hAnsi="宋体" w:hint="eastAsia"/>
          <w:b/>
          <w:sz w:val="60"/>
        </w:rPr>
        <w:t>白酒项目安全风险评价报告</w:t>
      </w:r>
    </w:p>
    <w:p w:rsidR="00E52315" w:rsidP="00E52315" w14:paraId="7D68B592" w14:textId="4D66F201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E52315">
        <w:rPr>
          <w:rFonts w:ascii="仿宋" w:eastAsia="仿宋" w:hAnsi="仿宋" w:hint="eastAsia"/>
          <w:b/>
          <w:sz w:val="40"/>
        </w:rPr>
        <w:t>目录</w:t>
      </w:r>
    </w:p>
    <w:p w:rsidR="00E52315" w14:paraId="3F2DCC83" w14:textId="0897B8F9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_Toc157129619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E52315" w14:paraId="5B0B99AD" w14:textId="02B270E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一、定性、定量安全评价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_Toc157129620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52315" w14:paraId="671364C0" w14:textId="20C8B7E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(一)、安全管理单元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_Toc157129621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52315" w14:paraId="6E0D10F5" w14:textId="06A144E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(二)、厂址条件、平面布置及建、构筑物单元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_Toc157129622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E52315" w14:paraId="065086D6" w14:textId="1CF20F3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(三)、生产单元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_Toc157129623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E52315" w14:paraId="5A516EB9" w14:textId="7F3F220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(四)、公用工程及辅助设施单元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_Toc157129624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E52315" w14:paraId="011184C8" w14:textId="06276B6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二、安全评价范围、目的及依据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_Toc157129625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E52315" w14:paraId="181F8A68" w14:textId="2978CCD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(一)、评价范围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_Toc157129626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E52315" w14:paraId="0D0D6F88" w14:textId="2FD7171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_Toc157129627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E52315" w14:paraId="577C78C7" w14:textId="5B7719B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(三)、评价依据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_Toc157129628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E52315" w14:paraId="5D324D9C" w14:textId="6E3A7D9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_Toc157129629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E52315" w14:paraId="6DD83DA0" w14:textId="074A559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(一)、环境评价概述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_Toc157129630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E52315" w14:paraId="1BC108CE" w14:textId="42DA40F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(二)、评价白酒项目概况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_Toc157129631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E52315" w14:paraId="577B8D0B" w14:textId="7A0E028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(三)、环评单位的基本情况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_Toc157129632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E52315" w14:paraId="39DEC067" w14:textId="0D3115D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(四)、评价范围及目的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_Toc157129633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E52315" w14:paraId="31880E5A" w14:textId="3AF5D33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(五)、评价依据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_Toc157129634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E52315" w14:paraId="4B9B71DB" w14:textId="441BC3E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(六)、国家环保法律法规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_Toc157129635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E52315" w14:paraId="256BAC43" w14:textId="08913B7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(七)、地方环保规定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_Toc157129636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E52315" w14:paraId="2EBC47AE" w14:textId="107440A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(八)、相关标准和技术规范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_Toc157129637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E52315" w14:paraId="0816A0AD" w14:textId="0F2D5DD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(九)、评价程序与方法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_Toc157129638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E52315" w14:paraId="671EC4BE" w14:textId="62EE8EBC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(十)、环境评价程序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_Toc157129639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E52315" w14:paraId="226E9A32" w14:textId="30BB279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(十一)、评价方法与技术路线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_Toc157129640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E52315" w14:paraId="081E3C98" w14:textId="6381AF9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四、评价白酒项目概述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_Toc157129641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E52315" w14:paraId="0B075130" w14:textId="5B41B2D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(一)、被评价单位的基本情况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_Toc157129642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E52315" w14:paraId="32C25A3B" w14:textId="0075B91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(二)、白酒行业企业所在地的自然条件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_Toc157129643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E52315" w14:paraId="650C6153" w14:textId="0E32635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(三)、企业选址及平面布置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_Toc157129644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E52315" w14:paraId="26FE8977" w14:textId="5BFA731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(四)、生产工艺、装置、储存设施基本情况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_Toc157129645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E52315" w14:paraId="0DEC6BAE" w14:textId="2039A00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(五)、建筑、公用工程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_Toc157129646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E52315" w14:paraId="41EBB6B2" w14:textId="249C77D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(六)、安全管理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_Toc157129647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E52315" w14:paraId="0ACCA542" w14:textId="5F94A1F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(七)、关于事故应急救援预案的审定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_Toc157129648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E52315" w14:paraId="67EC793D" w14:textId="4F02D42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五、节能减排措施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_Toc157129649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E52315" w14:paraId="75F41610" w14:textId="574D35E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(一)、节能措施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_Toc157129650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E52315" w14:paraId="2FFF5C26" w14:textId="668C76D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(二)、减排措施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_Toc157129651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E52315" w14:paraId="727EECDA" w14:textId="49FF15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(三)、清洁生产措施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_Toc157129652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E52315" w14:paraId="0A51593D" w14:textId="37800CF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六、环境影响分析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_Toc157129653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E52315" w14:paraId="6DD93E51" w14:textId="0A5CE51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(一)、大气环境影响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_Toc157129654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E52315" w14:paraId="42389C5E" w14:textId="4AC2AC8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_Toc157129655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E52315" w14:paraId="10D38E34" w14:textId="16FEB2C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(三)、土壤环境影响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_Toc157129656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E52315" w14:paraId="1F032261" w14:textId="324116C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(四)、生态环境影响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_Toc157129657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E52315" w14:paraId="564AB3A3" w14:textId="144182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(五)、噪声环境影响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_Toc157129658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E52315" w14:paraId="0ADA4A3C" w14:textId="702394E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七、社会影响评估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_Toc157129659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E52315" w14:paraId="735EA75A" w14:textId="50ADE41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(一)、社会经济状况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_Toc157129660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E52315" w14:paraId="11471372" w14:textId="60C1D29C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(二)、白酒项目对当地经济的影响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_Toc157129661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E52315" w14:paraId="6EC1B7AE" w14:textId="43CA87B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(三)、白酒项目对当地社会的影响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_Toc157129662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E52315" w14:paraId="18B0820E" w14:textId="4FFEF02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(四)、白酒项目对当地文化的影响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_Toc157129663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E52315" w14:paraId="4679FFAB" w14:textId="6085DEA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八、环境风险评估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_Toc157129664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E52315" w14:paraId="51521FE2" w14:textId="2BC44F6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(一)、环境风险评估概述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_Toc157129665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E52315" w14:paraId="569DF5FF" w14:textId="01C86FE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(二)、评价白酒项目风险分析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_Toc157129666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E52315" w14:paraId="04F309C3" w14:textId="789A697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(三)、风险应急预案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_Toc157129667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E52315" w14:paraId="7ACA344F" w14:textId="122D09C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九、安全与环境信息披露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_Toc157129668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E52315" w14:paraId="3A45BCED" w14:textId="610D1F8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(一)、信息披露原则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_Toc157129669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E52315" w14:paraId="206D9E40" w14:textId="0A531B0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(二)、信息披露内容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_Toc157129670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E52315" w14:paraId="285CC209" w14:textId="359241E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(三)、信息披露途径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_Toc157129671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E52315" w14:paraId="098CA35F" w14:textId="0F2EC2D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(四)、信息披露周期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_Toc157129672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E52315" w14:paraId="73642DA7" w14:textId="0979A11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十、安全与环境投资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_Toc157129673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E52315" w14:paraId="65385E12" w14:textId="2DD8D7B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_Toc157129674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E52315" w14:paraId="3E7DC2DD" w14:textId="4DE8E70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_Toc157129675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E52315" w14:paraId="79A96875" w14:textId="191BE88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(三)、投资效益评估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_Toc157129676 \h </w:instrText>
      </w:r>
      <w:r>
        <w:rPr>
          <w:noProof/>
        </w:rPr>
        <w:fldChar w:fldCharType="separate"/>
      </w:r>
      <w:r>
        <w:rPr>
          <w:noProof/>
        </w:rPr>
        <w:t>65</w:t>
      </w:r>
      <w:r>
        <w:rPr>
          <w:noProof/>
        </w:rPr>
        <w:fldChar w:fldCharType="end"/>
      </w:r>
    </w:p>
    <w:p w:rsidR="00E52315" w14:paraId="731937FA" w14:textId="17CE09A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十一、白酒项目安全现状评价报告的后续管理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_Toc157129677 \h </w:instrText>
      </w:r>
      <w:r>
        <w:rPr>
          <w:noProof/>
        </w:rPr>
        <w:fldChar w:fldCharType="separate"/>
      </w:r>
      <w:r>
        <w:rPr>
          <w:noProof/>
        </w:rPr>
        <w:t>67</w:t>
      </w:r>
      <w:r>
        <w:rPr>
          <w:noProof/>
        </w:rPr>
        <w:fldChar w:fldCharType="end"/>
      </w:r>
    </w:p>
    <w:p w:rsidR="00E52315" w14:paraId="29856C2E" w14:textId="6E3BA00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(一)、后续管理目的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_Toc157129678 \h </w:instrText>
      </w:r>
      <w:r>
        <w:rPr>
          <w:noProof/>
        </w:rPr>
        <w:fldChar w:fldCharType="separate"/>
      </w:r>
      <w:r>
        <w:rPr>
          <w:noProof/>
        </w:rPr>
        <w:t>67</w:t>
      </w:r>
      <w:r>
        <w:rPr>
          <w:noProof/>
        </w:rPr>
        <w:fldChar w:fldCharType="end"/>
      </w:r>
    </w:p>
    <w:p w:rsidR="00E52315" w14:paraId="7E93EC03" w14:textId="4B0CADA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(二)、后续管理程序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_Toc157129679 \h </w:instrText>
      </w:r>
      <w:r>
        <w:rPr>
          <w:noProof/>
        </w:rPr>
        <w:fldChar w:fldCharType="separate"/>
      </w:r>
      <w:r>
        <w:rPr>
          <w:noProof/>
        </w:rPr>
        <w:t>68</w:t>
      </w:r>
      <w:r>
        <w:rPr>
          <w:noProof/>
        </w:rPr>
        <w:fldChar w:fldCharType="end"/>
      </w:r>
    </w:p>
    <w:p w:rsidR="00E52315" w14:paraId="0BD21DFD" w14:textId="67F9C7B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(三)、后续管理内容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_Toc157129680 \h </w:instrText>
      </w:r>
      <w:r>
        <w:rPr>
          <w:noProof/>
        </w:rPr>
        <w:fldChar w:fldCharType="separate"/>
      </w:r>
      <w:r>
        <w:rPr>
          <w:noProof/>
        </w:rPr>
        <w:t>69</w:t>
      </w:r>
      <w:r>
        <w:rPr>
          <w:noProof/>
        </w:rPr>
        <w:fldChar w:fldCharType="end"/>
      </w:r>
    </w:p>
    <w:p w:rsidR="00E52315" w14:paraId="16D51FCC" w14:textId="61A9AC6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(四)、后续管理人员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_Toc157129681 \h </w:instrText>
      </w:r>
      <w:r>
        <w:rPr>
          <w:noProof/>
        </w:rPr>
        <w:fldChar w:fldCharType="separate"/>
      </w:r>
      <w:r>
        <w:rPr>
          <w:noProof/>
        </w:rPr>
        <w:t>70</w:t>
      </w:r>
      <w:r>
        <w:rPr>
          <w:noProof/>
        </w:rPr>
        <w:fldChar w:fldCharType="end"/>
      </w:r>
    </w:p>
    <w:p w:rsidR="00E52315" w14:paraId="09318105" w14:textId="7041FE9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(五)、后续管理要求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_Toc157129682 \h </w:instrText>
      </w:r>
      <w:r>
        <w:rPr>
          <w:noProof/>
        </w:rPr>
        <w:fldChar w:fldCharType="separate"/>
      </w:r>
      <w:r>
        <w:rPr>
          <w:noProof/>
        </w:rPr>
        <w:t>71</w:t>
      </w:r>
      <w:r>
        <w:rPr>
          <w:noProof/>
        </w:rPr>
        <w:fldChar w:fldCharType="end"/>
      </w:r>
    </w:p>
    <w:p w:rsidR="00E52315" w14:paraId="4B2F613A" w14:textId="07BF2FD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(六)、后续管理措施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_Toc157129683 \h </w:instrText>
      </w:r>
      <w:r>
        <w:rPr>
          <w:noProof/>
        </w:rPr>
        <w:fldChar w:fldCharType="separate"/>
      </w:r>
      <w:r>
        <w:rPr>
          <w:noProof/>
        </w:rPr>
        <w:t>72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https://d.book118.com/016012051032010042</w:t>
        </w:r>
      </w:hyperlink>
    </w:p>
    <w:p w:rsidR="00E52315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nextPage"/>
      <w:pgSz w:w="11906" w:h="16838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2315" w:rsidP="006171E7" w14:paraId="1CCD080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52315" w14:paraId="6BCDA25A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2315" w:rsidP="006171E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52315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2315" w:rsidP="006171E7" w14:textId="6A0D2A4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E52315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231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2315" w:rsidP="006171E7" w14:paraId="00BA7C25" w14:textId="6A0D2A4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E52315" w14:paraId="339DFA3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2315" w14:paraId="64EAE4B0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2315" w:rsidP="006171E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52315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2315" w:rsidP="006171E7" w14:textId="6A0D2A4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E52315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2315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2315" w:rsidP="006171E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52315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2315" w:rsidP="006171E7" w14:textId="6A0D2A4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E52315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231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2315" w14:paraId="13BC6A2F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2315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2315" w:rsidRPr="00E52315" w:rsidP="00E52315" w14:textId="22540E01">
    <w:pPr>
      <w:pStyle w:val="Header"/>
      <w:rPr>
        <w:rFonts w:ascii="仿宋" w:eastAsia="仿宋" w:hAnsi="仿宋"/>
      </w:rPr>
    </w:pPr>
    <w:r w:rsidRPr="00E52315">
      <w:rPr>
        <w:rFonts w:ascii="仿宋" w:eastAsia="仿宋" w:hAnsi="仿宋" w:hint="eastAsia"/>
      </w:rPr>
      <w:t>白酒项目安全风险评价报告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231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2315" w:rsidRPr="00E52315" w:rsidP="00E52315" w14:paraId="1122F6D5" w14:textId="22540E01">
    <w:pPr>
      <w:pStyle w:val="Header"/>
      <w:rPr>
        <w:rFonts w:ascii="仿宋" w:eastAsia="仿宋" w:hAnsi="仿宋"/>
      </w:rPr>
    </w:pPr>
    <w:r w:rsidRPr="00E52315">
      <w:rPr>
        <w:rFonts w:ascii="仿宋" w:eastAsia="仿宋" w:hAnsi="仿宋" w:hint="eastAsia"/>
      </w:rPr>
      <w:t>白酒项目安全风险评价报告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2315" w14:paraId="63149049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2315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2315" w:rsidRPr="00E52315" w:rsidP="00E52315" w14:textId="22540E01">
    <w:pPr>
      <w:pStyle w:val="Header"/>
      <w:rPr>
        <w:rFonts w:ascii="仿宋" w:eastAsia="仿宋" w:hAnsi="仿宋"/>
      </w:rPr>
    </w:pPr>
    <w:r w:rsidRPr="00E52315">
      <w:rPr>
        <w:rFonts w:ascii="仿宋" w:eastAsia="仿宋" w:hAnsi="仿宋" w:hint="eastAsia"/>
      </w:rPr>
      <w:t>白酒项目安全风险评价报告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2315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2315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2315" w:rsidRPr="00E52315" w:rsidP="00E52315" w14:textId="22540E01">
    <w:pPr>
      <w:pStyle w:val="Header"/>
      <w:rPr>
        <w:rFonts w:ascii="仿宋" w:eastAsia="仿宋" w:hAnsi="仿宋"/>
      </w:rPr>
    </w:pPr>
    <w:r w:rsidRPr="00E52315">
      <w:rPr>
        <w:rFonts w:ascii="仿宋" w:eastAsia="仿宋" w:hAnsi="仿宋" w:hint="eastAsia"/>
      </w:rPr>
      <w:t>白酒项目安全风险评价报告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2315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315"/>
    <w:rsid w:val="006171E7"/>
    <w:rsid w:val="00E5231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96B281E"/>
  <w15:chartTrackingRefBased/>
  <w15:docId w15:val="{5B95AC66-74E3-4E2E-9E13-896EE946F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E523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E5231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E52315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E52315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E5231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52315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523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52315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E52315"/>
  </w:style>
  <w:style w:type="paragraph" w:styleId="TOC1">
    <w:name w:val="toc 1"/>
    <w:basedOn w:val="Normal"/>
    <w:next w:val="Normal"/>
    <w:autoRedefine/>
    <w:uiPriority w:val="39"/>
    <w:unhideWhenUsed/>
    <w:rsid w:val="00E52315"/>
  </w:style>
  <w:style w:type="paragraph" w:styleId="TOC2">
    <w:name w:val="toc 2"/>
    <w:basedOn w:val="Normal"/>
    <w:next w:val="Normal"/>
    <w:autoRedefine/>
    <w:uiPriority w:val="39"/>
    <w:unhideWhenUsed/>
    <w:rsid w:val="00E52315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yperlink" Target="https://d.book118.com/016012051032010042" TargetMode="External" /><Relationship Id="rId23" Type="http://schemas.openxmlformats.org/officeDocument/2006/relationships/header" Target="header10.xml" /><Relationship Id="rId24" Type="http://schemas.openxmlformats.org/officeDocument/2006/relationships/header" Target="header11.xml" /><Relationship Id="rId25" Type="http://schemas.openxmlformats.org/officeDocument/2006/relationships/footer" Target="footer10.xml" /><Relationship Id="rId26" Type="http://schemas.openxmlformats.org/officeDocument/2006/relationships/footer" Target="footer11.xm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7294</Words>
  <Characters>41581</Characters>
  <Application>Microsoft Office Word</Application>
  <DocSecurity>0</DocSecurity>
  <Lines>346</Lines>
  <Paragraphs>97</Paragraphs>
  <ScaleCrop>false</ScaleCrop>
  <Company/>
  <LinksUpToDate>false</LinksUpToDate>
  <CharactersWithSpaces>48778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2024-01-25T18:45:00Z</dcterms:created>
  <dcterms:modified xsi:type="dcterms:W3CDTF">2024-01-25T18:46:00Z</dcterms:modified>
</cp:coreProperties>
</file>