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A18A0" w:rsidRPr="00E86349">
      <w:pPr>
        <w:widowControl/>
        <w:jc w:val="center"/>
        <w:rPr>
          <w:rFonts w:ascii="华文细黑" w:eastAsia="华文细黑" w:hAnsi="华文细黑" w:cs="Times New Roman"/>
          <w:b/>
          <w:bCs/>
          <w:sz w:val="48"/>
          <w:szCs w:val="32"/>
        </w:rPr>
      </w:pPr>
      <w:r w:rsidRPr="00E86349">
        <w:rPr>
          <w:rFonts w:ascii="华文细黑" w:eastAsia="华文细黑" w:hAnsi="华文细黑" w:cs="Times New Roman" w:hint="eastAsia"/>
          <w:b/>
          <w:bCs/>
          <w:sz w:val="48"/>
          <w:szCs w:val="32"/>
        </w:rPr>
        <w:t>2023年四川住院医师-四川住院医师神经外科考试历年参考核心考点荟萃附答案</w:t>
      </w:r>
    </w:p>
    <w:p w:rsidR="00FA18A0" w:rsidRPr="00A3146B">
      <w:pPr>
        <w:spacing w:line="360" w:lineRule="auto"/>
        <w:jc w:val="center"/>
        <w:rPr>
          <w:rFonts w:ascii="宋体" w:eastAsia="宋体" w:hAnsi="宋体"/>
          <w:b/>
          <w:sz w:val="22"/>
        </w:rPr>
      </w:pPr>
    </w:p>
    <w:p w:rsidR="00FA18A0">
      <w:pPr>
        <w:spacing w:line="360" w:lineRule="auto"/>
        <w:jc w:val="center"/>
        <w:rPr>
          <w:rFonts w:ascii="宋体" w:eastAsia="宋体" w:hAnsi="宋体"/>
          <w:b/>
          <w:sz w:val="22"/>
        </w:rPr>
      </w:pPr>
      <w:bookmarkStart w:id="0" w:name="_GoBack"/>
      <w:bookmarkEnd w:id="0"/>
    </w:p>
    <w:p w:rsidR="00FA18A0">
      <w:pPr>
        <w:spacing w:line="360" w:lineRule="auto"/>
        <w:jc w:val="center"/>
        <w:rPr>
          <w:rFonts w:ascii="宋体" w:eastAsia="宋体" w:hAnsi="宋体"/>
          <w:b/>
          <w:sz w:val="22"/>
        </w:rPr>
      </w:pPr>
    </w:p>
    <w:p w:rsidR="00FA18A0">
      <w:pPr>
        <w:spacing w:line="360" w:lineRule="auto"/>
        <w:jc w:val="center"/>
        <w:rPr>
          <w:rFonts w:ascii="宋体" w:eastAsia="宋体" w:hAnsi="宋体" w:cs="宋体"/>
          <w:b/>
          <w:color w:val="000000"/>
          <w:sz w:val="32"/>
        </w:rPr>
      </w:pPr>
      <w:r>
        <w:rPr>
          <w:rFonts w:ascii="宋体" w:eastAsia="宋体" w:hAnsi="宋体" w:cs="宋体"/>
          <w:b/>
          <w:color w:val="000000"/>
          <w:sz w:val="32"/>
        </w:rPr>
        <w:t>第一卷</w:t>
      </w:r>
    </w:p>
    <w:p w:rsidR="00FA18A0">
      <w:pPr>
        <w:spacing w:line="360" w:lineRule="auto"/>
        <w:jc w:val="center"/>
        <w:rPr>
          <w:rFonts w:ascii="宋体" w:eastAsia="宋体" w:hAnsi="宋体" w:cs="宋体"/>
          <w:b/>
          <w:color w:val="000000"/>
          <w:sz w:val="32"/>
        </w:rPr>
      </w:pPr>
    </w:p>
    <w:p w:rsidR="00FA18A0">
      <w:pPr>
        <w:spacing w:line="360" w:lineRule="auto"/>
        <w:jc w:val="center"/>
        <w:rPr>
          <w:rFonts w:ascii="宋体" w:eastAsia="宋体" w:hAnsi="宋体" w:cs="宋体"/>
          <w:b/>
          <w:color w:val="000000"/>
          <w:sz w:val="32"/>
        </w:rPr>
      </w:pPr>
    </w:p>
    <w:p w:rsidR="00FA18A0">
      <w:pPr>
        <w:spacing w:line="360" w:lineRule="auto"/>
        <w:jc w:val="left"/>
        <w:rPr>
          <w:rFonts w:ascii="宋体" w:eastAsia="宋体" w:hAnsi="宋体" w:cs="宋体"/>
          <w:b/>
          <w:color w:val="000000"/>
          <w:sz w:val="28"/>
        </w:rPr>
      </w:pPr>
      <w:r>
        <w:rPr>
          <w:rFonts w:ascii="宋体" w:eastAsia="宋体" w:hAnsi="宋体" w:cs="宋体"/>
          <w:b/>
          <w:color w:val="000000"/>
          <w:sz w:val="28"/>
        </w:rPr>
        <w:t>一.参考题库(共25题)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1.</w:t>
      </w:r>
      <w:r>
        <w:rPr>
          <w:rFonts w:ascii="黑体" w:eastAsia="黑体" w:hAnsi="黑体"/>
          <w:sz w:val="24"/>
          <w:szCs w:val="28"/>
        </w:rPr>
        <w:t>病历摘要：患儿男性，11岁。半年前开始出现行走不稳，常无故跌倒。半月前出现发作性剧烈头痛，伴恶心呕吐。体检：T36℃，P100次/分，R22次/分，BP100/60mmHg，神清，言语较缓慢，双眼外展约不及边，双眼侧视时有小幅度水平眼震。四肢肌力正常，右上肢肌张力较低，坐位姿势不稳，常不自主摇晃，双上肢指鼻不准，行走蹒跚步态，足距扩大，身前倾。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5"/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4258122" cy="4734422"/>
            <wp:effectExtent l="0" t="0" r="0" b="0"/>
            <wp:docPr id="295" name="_x0000_i0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" name="_x0000_i0295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58122" cy="4734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伤口出现脑脊液漏，考虑可能与下列哪些因素有关？提示：术后8日伤口拆线，第二日发现伤口有清亮液体搏动性流出（）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A、儿童头皮较薄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B、肌层及皮下缝合不严密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C、伤口拆线过早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D、患儿营养较差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E、可能仍存在颅内压增高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F、遗传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正确答案:A,B,C,D,E</w:t>
      </w:r>
    </w:p>
    <w:p>
      <w:pPr>
        <w:pStyle w:val="Normal0"/>
      </w:pP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2.</w:t>
      </w:r>
      <w:r>
        <w:rPr>
          <w:rFonts w:ascii="黑体" w:eastAsia="黑体" w:hAnsi="黑体"/>
          <w:sz w:val="24"/>
          <w:szCs w:val="28"/>
        </w:rPr>
        <w:t>女性，34岁，近2年来无诱因下出现头痛头昏，清晨起床时明显，常伴有恶心、呕吐。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7"/>
          <w:type w:val="nextPage"/>
          <w:pgSz w:w="11906" w:h="16838" w:code="9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ab/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查体：神清语利，眼底（见图），其他颅神经检查正常。此病人的初步诊断为（）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029038" cy="2848274"/>
            <wp:effectExtent l="0" t="0" r="0" b="0"/>
            <wp:docPr id="296" name="_x0000_i0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_x0000_i0296"/>
                    <pic:cNvPicPr/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29038" cy="2848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A、颅内压增高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B、血管性头痛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C、神经性头痛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D、青光眼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E、视神经炎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1"/>
      </w:pP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3.</w:t>
      </w:r>
      <w:r>
        <w:rPr>
          <w:rFonts w:ascii="黑体" w:eastAsia="黑体" w:hAnsi="黑体"/>
          <w:sz w:val="24"/>
          <w:szCs w:val="28"/>
        </w:rPr>
        <w:t>病历摘要：患者女性，10岁。结核性脑膜炎愈后8月，头痛伴恶心呕吐1周，并渐加重。体检：神清，精神差，反应迟钝，双眼底视神经乳头水肿，双眼外展差，余未见明显异常。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4582006" cy="1447952"/>
            <wp:effectExtent l="0" t="0" r="0" b="0"/>
            <wp:docPr id="297" name="_x0000_i0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" name="_x0000_i0297"/>
                    <pic:cNvPicPr/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82006" cy="1447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下列关于脑积水的叙述哪些是正确的？（）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A、按阻塞部位分：梗阻性脑积水和交通性脑积水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B、按脑脊液蓄积部位分：内部性脑积水和外部性脑积水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C、正常颅压脑积水是指脑室扩大，但脑室内压力正常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D、正常颅压脑积水主要症状是步态不稳、记忆力障碍及尿失禁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E、儿童脑积水多为先天性和炎症性病变所致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F、成人脑积水多为颅内肿瘤、蛛网膜下腔出血和外伤所致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10"/>
          <w:type w:val="nextPage"/>
          <w:pgSz w:w="11906" w:h="16838" w:code="9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正确答案:A,B,C,D,E,F</w:t>
      </w:r>
    </w:p>
    <w:p>
      <w:pPr>
        <w:pStyle w:val="Normal2"/>
      </w:pP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4.</w:t>
      </w:r>
      <w:r>
        <w:rPr>
          <w:rFonts w:ascii="黑体" w:eastAsia="黑体" w:hAnsi="黑体"/>
          <w:sz w:val="24"/>
          <w:szCs w:val="28"/>
        </w:rPr>
        <w:t>垂体腺瘤（如图所示）首选的治疗方法为（）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3219788" cy="2448182"/>
            <wp:effectExtent l="0" t="0" r="0" b="0"/>
            <wp:docPr id="298" name="_x0000_i0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_x0000_i0298"/>
                    <pic:cNvPicPr/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19788" cy="2448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A、溴隐亭治疗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B、放射治疗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C、化学治疗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D、手术治疗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E、伽玛刀治疗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3"/>
      </w:pP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5.</w:t>
      </w:r>
      <w:r>
        <w:rPr>
          <w:rFonts w:ascii="黑体" w:eastAsia="黑体" w:hAnsi="黑体"/>
          <w:sz w:val="24"/>
          <w:szCs w:val="28"/>
        </w:rPr>
        <w:t>病历摘要：患者女性，6岁，半年来感觉视力模糊，近10天出现反复头痛，间有恶心呕吐，精神转差，查体：神志清楚，身高90cm，体重25Kg，血压90/55mmHg，右眼视力4.6，左眼视力4.8，双侧视乳头水肿，颈软，伸舌居中，四肢肌张力正常，肌力5级，双侧Babinski征（－）。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12"/>
          <w:type w:val="nextPage"/>
          <w:pgSz w:w="11906" w:h="16838" w:code="9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419374" cy="1476530"/>
            <wp:effectExtent l="0" t="0" r="0" b="0"/>
            <wp:docPr id="299" name="_x0000_i0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" name="_x0000_i0299"/>
                    <pic:cNvPicPr/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19374" cy="1476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1505108" cy="1505108"/>
            <wp:effectExtent l="0" t="0" r="0" b="0"/>
            <wp:docPr id="300" name="_x0000_i0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" name="_x0000_i0300"/>
                    <pic:cNvPicPr/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05108" cy="1505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1390796" cy="1505108"/>
            <wp:effectExtent l="0" t="0" r="0" b="0"/>
            <wp:docPr id="301" name="_x0000_i0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" name="_x0000_i0301"/>
                    <pic:cNvPicPr/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390796" cy="1505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1447952" cy="1514634"/>
            <wp:effectExtent l="0" t="0" r="0" b="0"/>
            <wp:docPr id="302" name="_x0000_i0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" name="_x0000_i0302"/>
                    <pic:cNvPicPr/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47952" cy="1514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患者术后第一天，神志嗜睡，精神疲倦，皮肤干燥，38.2℃，心率155次/分，Bp102/60mmHg，中心静脉压3mmH2O，Na+160mmol/L，尿量很多，色清如水，应作的处理措施有？（）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A、监测血钠钾变化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B、尿比重测定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C、置入胃管，经胃管多补充液体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D、监测每小时尿量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E、垂体后叶素肌注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F、监测中心静脉压变化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正确答案:A,B,C,D,E,F</w:t>
      </w:r>
    </w:p>
    <w:p>
      <w:pPr>
        <w:pStyle w:val="Normal4"/>
      </w:pP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6.</w:t>
      </w:r>
      <w:r>
        <w:rPr>
          <w:rFonts w:ascii="黑体" w:eastAsia="黑体" w:hAnsi="黑体"/>
          <w:sz w:val="24"/>
          <w:szCs w:val="28"/>
        </w:rPr>
        <w:t>桥小脑占位性病变（如图所示）的临床表现不包括下列哪项（）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524160" cy="1647998"/>
            <wp:effectExtent l="0" t="0" r="0" b="0"/>
            <wp:docPr id="303" name="_x0000_i0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" name="_x0000_i0303"/>
                    <pic:cNvPicPr/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524160" cy="1647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A、患侧神经性耳聋伴有耳鸣及小脑症状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B、同侧面部感觉部分减退及轻度周围性面瘫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C、产生两眼上视障碍，少数有下视障碍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D、肿瘤较大时有后组脑神经症状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E、颅内压增高症状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5"/>
      </w:pP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7.</w:t>
      </w:r>
      <w:r>
        <w:rPr>
          <w:rFonts w:ascii="黑体" w:eastAsia="黑体" w:hAnsi="黑体"/>
          <w:sz w:val="24"/>
          <w:szCs w:val="28"/>
        </w:rPr>
        <w:t>关于生殖细胞瘤（如图所示）以下描述中不正确的是（）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381270" cy="1533686"/>
            <wp:effectExtent l="0" t="0" r="0" b="0"/>
            <wp:docPr id="304" name="_x0000_i0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" name="_x0000_i0304"/>
                    <pic:cNvPicPr/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381270" cy="1533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A、青少年多见，恶性程度高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B、发生于松果体区者女性多，鞍上者男性多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C、鞍上为多发部位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D、对放疗、化疗敏感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E、常通过脑脊液播散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19"/>
          <w:type w:val="nextPage"/>
          <w:pgSz w:w="11906" w:h="16838" w:code="9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6"/>
      </w:pP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8.</w:t>
      </w:r>
      <w:r>
        <w:rPr>
          <w:rFonts w:ascii="黑体" w:eastAsia="黑体" w:hAnsi="黑体"/>
          <w:sz w:val="24"/>
          <w:szCs w:val="28"/>
        </w:rPr>
        <w:t>成年男性，头疼、头胀、发热，血象高，CT检查如图，选择最可能的诊断（）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3638932" cy="1200276"/>
            <wp:effectExtent l="0" t="0" r="0" b="0"/>
            <wp:docPr id="305" name="_x0000_i0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" name="_x0000_i0305"/>
                    <pic:cNvPicPr/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638932" cy="1200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1066912" cy="1171698"/>
            <wp:effectExtent l="0" t="0" r="0" b="0"/>
            <wp:docPr id="306" name="_x0000_i0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" name="_x0000_i0306"/>
                    <pic:cNvPicPr/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066912" cy="1171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A、脑脓肿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B、胶质瘤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C、皮样囊肿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D、脑梗死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E、脑膜瘤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7"/>
      </w:pP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9.</w:t>
      </w:r>
      <w:r>
        <w:rPr>
          <w:rFonts w:ascii="黑体" w:eastAsia="黑体" w:hAnsi="黑体"/>
          <w:sz w:val="24"/>
          <w:szCs w:val="28"/>
        </w:rPr>
        <w:t>有关硬膜下血肿（见图），下列哪项描述不恰当（）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686102" cy="1247906"/>
            <wp:effectExtent l="0" t="0" r="0" b="0"/>
            <wp:docPr id="307" name="_x0000_i0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" name="_x0000_i0307"/>
                    <pic:cNvPicPr/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686102" cy="1247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A、急性硬膜下血肿是脑挫裂伤皮质小动脉破裂出血引起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B、亚急性硬膜下血肿的时间是指伤后3天～2周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C、慢性硬膜下血肿常见出血血管是桥静脉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D、慢性硬膜下血肿癫痫发生率可达40%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E、慢性硬膜下血肿首选钻孔引流术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8"/>
        <w:sectPr w:rsidSect="00C33305">
          <w:footerReference w:type="default" r:id="rId23"/>
          <w:type w:val="nextPage"/>
          <w:pgSz w:w="11906" w:h="16838" w:code="9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10.</w:t>
      </w:r>
      <w:r>
        <w:rPr>
          <w:rFonts w:ascii="黑体" w:eastAsia="黑体" w:hAnsi="黑体"/>
          <w:sz w:val="24"/>
          <w:szCs w:val="28"/>
        </w:rPr>
        <w:t>哪些不是髓外硬膜下肿瘤（如图所示）的特点（）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714680" cy="3029268"/>
            <wp:effectExtent l="0" t="0" r="0" b="0"/>
            <wp:docPr id="308" name="_x0000_i0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" name="_x0000_i0308"/>
                    <pic:cNvPicPr/>
                  </pic:nvPicPr>
                  <pic:blipFill>
                    <a:blip xmlns:r="http://schemas.openxmlformats.org/officeDocument/2006/relationships"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714680" cy="3029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A、分离性感觉障碍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B、脊髓半侧损害综合征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C、感觉和运动障碍自上而下发展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D、感觉和运动障碍自下而上发展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E、根性疼痛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正确答案:A,C</w:t>
      </w:r>
    </w:p>
    <w:p>
      <w:pPr>
        <w:pStyle w:val="Normal9"/>
      </w:pP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11.</w:t>
      </w:r>
      <w:r>
        <w:rPr>
          <w:rFonts w:ascii="黑体" w:eastAsia="黑体" w:hAnsi="黑体"/>
          <w:sz w:val="24"/>
          <w:szCs w:val="28"/>
        </w:rPr>
        <w:t>视乳头水肿（见图）在临床疾病的意义中，下列哪种说法是正确的（）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324114" cy="971652"/>
            <wp:effectExtent l="0" t="0" r="0" b="0"/>
            <wp:docPr id="309" name="_x0000_i0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" name="_x0000_i0309"/>
                    <pic:cNvPicPr/>
                  </pic:nvPicPr>
                  <pic:blipFill>
                    <a:blip xmlns:r="http://schemas.openxmlformats.org/officeDocument/2006/relationships"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324114" cy="971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A、出现视乳头水肿，可以肯定颅内有占位性病变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B、视乳头水肿是颅内压增高的重要体征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C、无视乳头水肿，可以排除颅内占位性病变的存在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D、无视乳头水肿可以排除颅内压增高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E、视乳头水肿对颅内占位病变的性质有鉴别诊断价值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10"/>
      </w:pP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12.</w:t>
      </w:r>
      <w:r>
        <w:rPr>
          <w:rFonts w:ascii="黑体" w:eastAsia="黑体" w:hAnsi="黑体"/>
          <w:sz w:val="24"/>
          <w:szCs w:val="28"/>
        </w:rPr>
        <w:t>动脉瘤出血后，下列哪项不符合Hunt及Hess五级分类法（）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A、I级：无症状，或轻微头痛及轻度颈项强直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B、Ⅱ级：中度到重度头痛，颈强直，除有脑神经麻痹外，无其他神经功能缺失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C、Ⅳ级：木僵，中度到重度偏侧不全麻痹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D、Ⅲ级：昏迷，或较重的灶性神经功能缺失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26"/>
          <w:type w:val="nextPage"/>
          <w:pgSz w:w="11906" w:h="16838" w:code="9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E、V级：深昏迷，去脑强直，濒死状态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11"/>
      </w:pP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13.</w:t>
      </w:r>
      <w:r>
        <w:rPr>
          <w:rFonts w:ascii="黑体" w:eastAsia="黑体" w:hAnsi="黑体"/>
          <w:sz w:val="24"/>
          <w:szCs w:val="28"/>
        </w:rPr>
        <w:t>病历摘要：患者女性，10岁。结核性脑膜炎愈后8月，头痛伴恶心呕吐1周，并渐加重。体检：神清，精神差，反应迟钝，双眼底视神经乳头水肿，双眼外展差，余未见明显异常。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4582006" cy="1447952"/>
            <wp:effectExtent l="0" t="0" r="0" b="0"/>
            <wp:docPr id="310" name="_x0000_i0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" name="_x0000_i0310"/>
                    <pic:cNvPicPr/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82006" cy="1447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下列关于脑脊液的叙述哪些是正确的？（）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A、脑脊液主要有脉络丛产生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B、脑室内的脑脊液经第4脑室的正中孔和侧孔流入蛛网膜下腔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C、脑脊液主要有蛛网膜颗粒吸收入下矢状窦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D、成人脑脊液的总量约为100～150ml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E、正常脑脊液细胞数为0～20×10/L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F、颅内静脉窦血栓形成可导致脑脊液吸收障碍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正确答案:A,B,D,F</w:t>
      </w:r>
    </w:p>
    <w:p>
      <w:pPr>
        <w:pStyle w:val="Normal12"/>
      </w:pP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14.</w:t>
      </w:r>
      <w:r>
        <w:rPr>
          <w:rFonts w:ascii="黑体" w:eastAsia="黑体" w:hAnsi="黑体"/>
          <w:sz w:val="24"/>
          <w:szCs w:val="28"/>
        </w:rPr>
        <w:t>病历摘要：患者男性，56岁，因右侧视力下降伴视野缺损2个月来院就诊，诉头痛，无明显头晕，无视物重影，无恶心呕吐，无肢体抽搐，无肢体乏力，胃纳佳，大小便正常，既往史无特殊，入院检查：神志清楚，言语清楚，体毛分布正常，左侧视力4.6，右侧视力4.0，粗侧右颞侧视野缺损，左侧正常，颈软，四肢肌张力正常，肌力正常，病理征（－）。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247906" cy="1257432"/>
            <wp:effectExtent l="0" t="0" r="0" b="0"/>
            <wp:docPr id="311" name="_x0000_i0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" name="_x0000_i0311"/>
                    <pic:cNvPicPr/>
                  </pic:nvPicPr>
                  <pic:blipFill>
                    <a:blip xmlns:r="http://schemas.openxmlformats.org/officeDocument/2006/relationships"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247906" cy="125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1333640" cy="1209802"/>
            <wp:effectExtent l="0" t="0" r="0" b="0"/>
            <wp:docPr id="312" name="_x0000_i0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" name="_x0000_i0312"/>
                    <pic:cNvPicPr/>
                  </pic:nvPicPr>
                  <pic:blipFill>
                    <a:blip xmlns:r="http://schemas.openxmlformats.org/officeDocument/2006/relationships"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333640" cy="1209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1171698" cy="1219328"/>
            <wp:effectExtent l="0" t="0" r="0" b="0"/>
            <wp:docPr id="313" name="_x0000_i0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" name="_x0000_i0313"/>
                    <pic:cNvPicPr/>
                  </pic:nvPicPr>
                  <pic:blipFill>
                    <a:blip xmlns:r="http://schemas.openxmlformats.org/officeDocument/2006/relationships"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171698" cy="1219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术中的处理，下列那些正确的？提示：本例患者采用翼点开颅瘤蒂夹闭术（）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A、瘤体太大，瘤蒂不易找到，在可能瘤颈位置上瘤夹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B、瘤蒂稍宽，可用双极电凝使蒂缩小再上瘤夹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C、瘤蒂很宽，用两个瘤夹从相对方向各夹一半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D、用一穿刺针刺入动脉瘤，用力抽吸血液使瘤壁塌陷，迅速分离瘤蒂予夹闭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30"/>
          <w:type w:val="nextPage"/>
          <w:pgSz w:w="11906" w:h="16838" w:code="9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E、本例患者夹闭瘤颈后，仍应作瘤体切除，或瘤内血栓清楚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F、夹闭瘤蒂后，应用针穿刺瘤腔，检查有无活动出血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正确答案:B,C,D,E,F</w:t>
      </w:r>
    </w:p>
    <w:p>
      <w:pPr>
        <w:pStyle w:val="Normal13"/>
      </w:pP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15.</w:t>
      </w:r>
      <w:r>
        <w:rPr>
          <w:rFonts w:ascii="黑体" w:eastAsia="黑体" w:hAnsi="黑体"/>
          <w:sz w:val="24"/>
          <w:szCs w:val="28"/>
        </w:rPr>
        <w:t>病历摘要：患儿男性，11岁。半年前开始出现行走不稳，常无故跌倒。半月前出现发作性剧烈头痛，伴恶心呕吐。体检：T36℃，P100次/分，R22次/分，BP100/60mmHg，神清，言语较缓慢，双眼外展约不及边，双眼侧视时有小幅度水平眼震。四肢肌力正常，右上肢肌张力较低，坐位姿势不稳，常不自主摇晃，双上肢指鼻不准，行走蹒跚步态，足距扩大，身前倾。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4258122" cy="4734422"/>
            <wp:effectExtent l="0" t="0" r="0" b="0"/>
            <wp:docPr id="314" name="_x0000_i0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" name="_x0000_i0314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58122" cy="4734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初步诊断考虑哪些疾病？提示：患儿行头颅MR检查（见图）（）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A、室管膜瘤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B、脉络丛乳头状瘤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C、淋巴瘤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D、髓母细胞瘤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E、血管网状细胞瘤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F、星形细胞瘤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正确答案:A,B,D,F</w:t>
      </w:r>
    </w:p>
    <w:p>
      <w:pPr>
        <w:pStyle w:val="Normal14"/>
        <w:sectPr w:rsidSect="00C33305">
          <w:footerReference w:type="default" r:id="rId31"/>
          <w:type w:val="nextPage"/>
          <w:pgSz w:w="11906" w:h="16838" w:code="9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16.</w:t>
      </w:r>
      <w:r>
        <w:rPr>
          <w:rFonts w:ascii="黑体" w:eastAsia="黑体" w:hAnsi="黑体"/>
          <w:sz w:val="24"/>
          <w:szCs w:val="28"/>
        </w:rPr>
        <w:t>女性，67岁，主因头痛，右半肢体麻木，乏力3个月，入院查体，神清，血压正常，右面部感觉减退，右侧肢体不完全性偏瘫，右侧巴氏征阳性，胸片示右肺第二肋间可见阴影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rPr>
          <w:rFonts w:ascii="黑体" w:eastAsia="黑体" w:hAnsi="黑体"/>
          <w:sz w:val="24"/>
          <w:szCs w:val="28"/>
        </w:rPr>
        <w:tab/>
      </w:r>
      <w:r>
        <w:rPr>
          <w:rFonts w:ascii="黑体" w:eastAsia="黑体" w:hAnsi="黑体"/>
          <w:sz w:val="24"/>
          <w:szCs w:val="28"/>
        </w:rPr>
        <w:t>头颅CT示见图，首先考虑为（）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771836" cy="2086194"/>
            <wp:effectExtent l="0" t="0" r="0" b="0"/>
            <wp:docPr id="315" name="_x0000_i0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" name="_x0000_i0315"/>
                    <pic:cNvPicPr/>
                  </pic:nvPicPr>
                  <pic:blipFill>
                    <a:blip xmlns:r="http://schemas.openxmlformats.org/officeDocument/2006/relationships"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771836" cy="2086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A、脑出血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B、脑脓肿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C、脑转移瘤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D、慢性硬脑膜下血肿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E、原发性颅内肿瘤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15"/>
      </w:pPr>
    </w:p>
    <w:p>
      <w:pPr>
        <w:pStyle w:val="Normal16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33"/>
          <w:type w:val="nextPage"/>
          <w:pgSz w:w="11906" w:h="16838" w:code="9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17.</w:t>
      </w:r>
      <w:r>
        <w:rPr>
          <w:rFonts w:ascii="黑体" w:eastAsia="黑体" w:hAnsi="黑体"/>
          <w:sz w:val="24"/>
          <w:szCs w:val="28"/>
        </w:rPr>
        <w:t>常见的椎管内肿瘤（如图所示）有（）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781362" cy="2019512"/>
            <wp:effectExtent l="0" t="0" r="0" b="0"/>
            <wp:docPr id="316" name="_x0000_i0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" name="_x0000_i0316"/>
                    <pic:cNvPicPr/>
                  </pic:nvPicPr>
                  <pic:blipFill>
                    <a:blip xmlns:r="http://schemas.openxmlformats.org/officeDocument/2006/relationships"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781362" cy="2019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1400322" cy="1667050"/>
            <wp:effectExtent l="0" t="0" r="0" b="0"/>
            <wp:docPr id="317" name="_x0000_i0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" name="_x0000_i0317"/>
                    <pic:cNvPicPr/>
                  </pic:nvPicPr>
                  <pic:blipFill>
                    <a:blip xmlns:r="http://schemas.openxmlformats.org/officeDocument/2006/relationships"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400322" cy="16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1905200" cy="2009986"/>
            <wp:effectExtent l="0" t="0" r="0" b="0"/>
            <wp:docPr id="318" name="_x0000_i0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" name="_x0000_i0318"/>
                    <pic:cNvPicPr/>
                  </pic:nvPicPr>
                  <pic:blipFill>
                    <a:blip xmlns:r="http://schemas.openxmlformats.org/officeDocument/2006/relationships"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905200" cy="2009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drawing>
          <wp:inline distT="0" distB="0" distL="0" distR="0">
            <wp:extent cx="2105246" cy="2705384"/>
            <wp:effectExtent l="0" t="0" r="0" b="0"/>
            <wp:docPr id="319" name="_x0000_i0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" name="_x0000_i0319"/>
                    <pic:cNvPicPr/>
                  </pic:nvPicPr>
                  <pic:blipFill>
                    <a:blip xmlns:r="http://schemas.openxmlformats.org/officeDocument/2006/relationships"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105246" cy="2705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A、脊膜瘤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B、胶质瘤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C、血管瘤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D、上皮样囊肿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E、神经鞘瘤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正确答案:A,B,C,D,E</w:t>
      </w:r>
    </w:p>
    <w:p>
      <w:pPr>
        <w:pStyle w:val="Normal16"/>
      </w:pP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18.</w:t>
      </w:r>
      <w:r>
        <w:rPr>
          <w:rFonts w:ascii="黑体" w:eastAsia="黑体" w:hAnsi="黑体"/>
          <w:sz w:val="24"/>
          <w:szCs w:val="28"/>
        </w:rPr>
        <w:t>男，47岁，视物模糊数月，头痛、恶心、呕吐3天，行MRI检查如图，最可能的诊断为（）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3181684" cy="1705154"/>
            <wp:effectExtent l="0" t="0" r="0" b="0"/>
            <wp:docPr id="320" name="_x0000_i0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" name="_x0000_i0320"/>
                    <pic:cNvPicPr/>
                  </pic:nvPicPr>
                  <pic:blipFill>
                    <a:blip xmlns:r="http://schemas.openxmlformats.org/officeDocument/2006/relationships"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181684" cy="1705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A、颅咽管瘤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B、脑膜瘤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C、蛛网膜囊肿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D、垂体瘤并出血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E、表皮样囊肿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17"/>
        <w:sectPr w:rsidSect="00C33305">
          <w:footerReference w:type="default" r:id="rId39"/>
          <w:type w:val="nextPage"/>
          <w:pgSz w:w="11906" w:h="16838" w:code="9"/>
          <w:pgMar w:top="1440" w:right="1800" w:bottom="1440" w:left="1800" w:header="851" w:footer="992" w:gutter="0"/>
          <w:pgNumType w:start="11"/>
          <w:cols w:space="425"/>
          <w:titlePg w:val="0"/>
          <w:docGrid w:type="lines" w:linePitch="312"/>
        </w:sectPr>
      </w:pP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19.</w:t>
      </w:r>
      <w:r>
        <w:rPr>
          <w:rFonts w:ascii="黑体" w:eastAsia="黑体" w:hAnsi="黑体"/>
          <w:sz w:val="24"/>
          <w:szCs w:val="28"/>
        </w:rPr>
        <w:t>关于颅咽管瘤（见图）下列哪项不正确（）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562264" cy="1609894"/>
            <wp:effectExtent l="0" t="0" r="0" b="0"/>
            <wp:docPr id="321" name="_x0000_i0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" name="_x0000_i0321"/>
                    <pic:cNvPicPr/>
                  </pic:nvPicPr>
                  <pic:blipFill>
                    <a:blip xmlns:r="http://schemas.openxmlformats.org/officeDocument/2006/relationships"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562264" cy="1609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A、男性多于女性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B、囊性变且包膜钙化多见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C、多见于成年人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D、常发生在鞍上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E、约占颅内肿瘤的5%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18"/>
      </w:pP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20.</w:t>
      </w:r>
      <w:r>
        <w:rPr>
          <w:rFonts w:ascii="黑体" w:eastAsia="黑体" w:hAnsi="黑体"/>
          <w:sz w:val="24"/>
          <w:szCs w:val="28"/>
        </w:rPr>
        <w:t>如图所示脑动脉瘤的定位应该为（）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705154" cy="1533686"/>
            <wp:effectExtent l="0" t="0" r="0" b="0"/>
            <wp:docPr id="322" name="_x0000_i0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" name="_x0000_i0322"/>
                    <pic:cNvPicPr/>
                  </pic:nvPicPr>
                  <pic:blipFill>
                    <a:blip xmlns:r="http://schemas.openxmlformats.org/officeDocument/2006/relationships"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705154" cy="1533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A、左大脑前动脉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B、右大脑前动脉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C、前交通动脉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D、左颈内动脉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E、右颈内动脉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19"/>
      </w:pPr>
    </w:p>
    <w:p>
      <w:pPr>
        <w:pStyle w:val="Normal20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42"/>
          <w:type w:val="nextPage"/>
          <w:pgSz w:w="11906" w:h="16838" w:code="9"/>
          <w:pgMar w:top="1440" w:right="1800" w:bottom="1440" w:left="1800" w:header="851" w:footer="992" w:gutter="0"/>
          <w:pgNumType w:start="12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21.</w:t>
      </w:r>
      <w:r>
        <w:rPr>
          <w:rFonts w:ascii="黑体" w:eastAsia="黑体" w:hAnsi="黑体"/>
          <w:sz w:val="24"/>
          <w:szCs w:val="28"/>
        </w:rPr>
        <w:t>某患儿，出生后即发现颈部数个3cm×5cm大小皮肤肿物，呈草莓状分叶，边界清，质软，呈葡萄酒色，压之褪色，一年后停止生长。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rPr>
          <w:rFonts w:ascii="黑体" w:eastAsia="黑体" w:hAnsi="黑体"/>
          <w:sz w:val="24"/>
          <w:szCs w:val="28"/>
        </w:rPr>
        <w:t>如图，首选治疗（）。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695858" cy="3600828"/>
            <wp:effectExtent l="0" t="0" r="0" b="0"/>
            <wp:docPr id="323" name="_x0000_i0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" name="_x0000_i0323"/>
                    <pic:cNvPicPr/>
                  </pic:nvPicPr>
                  <pic:blipFill>
                    <a:blip xmlns:r="http://schemas.openxmlformats.org/officeDocument/2006/relationships"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695858" cy="3600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A、观察数年，如不消退或影响美容可选适当治疗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B、硬化剂治疗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C、手术切除或放疗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D、激素治疗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E、冷冻治疗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20"/>
      </w:pP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22.</w:t>
      </w:r>
      <w:r>
        <w:rPr>
          <w:rFonts w:ascii="黑体" w:eastAsia="黑体" w:hAnsi="黑体"/>
          <w:sz w:val="24"/>
          <w:szCs w:val="28"/>
        </w:rPr>
        <w:t>松果体区肿瘤（如图所示）的临床表现哪项不正确（）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562264" cy="1943304"/>
            <wp:effectExtent l="0" t="0" r="0" b="0"/>
            <wp:docPr id="324" name="_x0000_i0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" name="_x0000_i0324"/>
                    <pic:cNvPicPr/>
                  </pic:nvPicPr>
                  <pic:blipFill>
                    <a:blip xmlns:r="http://schemas.openxmlformats.org/officeDocument/2006/relationships"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562264" cy="1943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A、女性病人性早熟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B、尿崩症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C、瞳孔对光反应和调节反应障碍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D、水平眼球震颤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E、上视障碍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45"/>
          <w:type w:val="nextPage"/>
          <w:pgSz w:w="11906" w:h="16838" w:code="9"/>
          <w:pgMar w:top="1440" w:right="1800" w:bottom="1440" w:left="1800" w:header="851" w:footer="992" w:gutter="0"/>
          <w:pgNumType w:start="13"/>
          <w:cols w:space="425"/>
          <w:titlePg w:val="0"/>
          <w:docGrid w:type="lines" w:linePitch="312"/>
        </w:sectPr>
      </w:pP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21"/>
      </w:pP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23.</w:t>
      </w:r>
      <w:r>
        <w:rPr>
          <w:rFonts w:ascii="黑体" w:eastAsia="黑体" w:hAnsi="黑体"/>
          <w:sz w:val="24"/>
          <w:szCs w:val="28"/>
        </w:rPr>
        <w:t>病历摘要：患者男性，35岁。性功能减退2年，视力下降6月。既往体健。体检：神清，皮肤细腻，毛发稀疏。视力左眼0.3，右眼0.5，双瞳等大等圆，直径3.5mm，对光反射稍迟钝，双颞侧偏盲，双眼底视神经乳头原发性萎缩，余神经系统未见异常。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362218" cy="1495582"/>
            <wp:effectExtent l="0" t="0" r="0" b="0"/>
            <wp:docPr id="325" name="_x0000_i0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" name="_x0000_i0325"/>
                    <pic:cNvPicPr/>
                  </pic:nvPicPr>
                  <pic:blipFill>
                    <a:blip xmlns:r="http://schemas.openxmlformats.org/officeDocument/2006/relationships"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1362218" cy="1495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1362218" cy="1495582"/>
            <wp:effectExtent l="0" t="0" r="0" b="0"/>
            <wp:docPr id="326" name="_x0000_i0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" name="_x0000_i0326"/>
                    <pic:cNvPicPr/>
                  </pic:nvPicPr>
                  <pic:blipFill>
                    <a:blip xmlns:r="http://schemas.openxmlformats.org/officeDocument/2006/relationships"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1362218" cy="1495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1352692" cy="1514634"/>
            <wp:effectExtent l="0" t="0" r="0" b="0"/>
            <wp:docPr id="327" name="_x0000_i0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" name="_x0000_i0327"/>
                    <pic:cNvPicPr/>
                  </pic:nvPicPr>
                  <pic:blipFill>
                    <a:blip xmlns:r="http://schemas.openxmlformats.org/officeDocument/2006/relationships"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1352692" cy="1514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患者出现上述情况，作何处理？提示：术后第1日患者尿量300ml/小时，尿比重1.002（）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A、口服卡马西平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B、口服双氢克尿塞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C、垂体后叶素皮下注射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D、静滴地塞米松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E、口服弥凝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F、肌注长效尿崩停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G、口服安体舒通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22"/>
      </w:pP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24.</w:t>
      </w:r>
      <w:r>
        <w:rPr>
          <w:rFonts w:ascii="黑体" w:eastAsia="黑体" w:hAnsi="黑体"/>
          <w:sz w:val="24"/>
          <w:szCs w:val="28"/>
        </w:rPr>
        <w:t>病历摘要：患者女性，25岁。10日前因车祸致头部外伤，伤后有短暂昏迷史，右鼻腔少量血性液体流出。8日前开始感颅内有杂音。7日前右眼睑出现肿胀伴右眼视力下降，并逐渐加重。既往体健。体检：神志清楚，右眼明显突出并有搏动，右眼睑及球结膜水肿充血，眼球部及颞部可听到与脉搏一致的隆隆样杂音。瞳孔右大于左（5：3mm），视力右眼失明，右眼球各方向运动均受限，左眼视力及运动正常。（）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49"/>
          <w:type w:val="nextPage"/>
          <w:pgSz w:w="11906" w:h="16838" w:code="9"/>
          <w:pgMar w:top="1440" w:right="1800" w:bottom="1440" w:left="1800" w:header="851" w:footer="992" w:gutter="0"/>
          <w:pgNumType w:start="14"/>
          <w:cols w:space="425"/>
          <w:titlePg w:val="0"/>
          <w:docGrid w:type="lines" w:linePitch="312"/>
        </w:sectPr>
      </w:pP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990934" cy="2000460"/>
            <wp:effectExtent l="0" t="0" r="0" b="0"/>
            <wp:docPr id="328" name="_x0000_i0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" name="_x0000_i0328"/>
                    <pic:cNvPicPr/>
                  </pic:nvPicPr>
                  <pic:blipFill>
                    <a:blip xmlns:r="http://schemas.openxmlformats.org/officeDocument/2006/relationships"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1990934" cy="200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根据病史、体征，初步诊断考虑什么？（）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A、眶内脑膜膨出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B、眶内动脉瘤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C、海绵窦血栓形成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D、颈动脉海绵窦瘘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E、海绵窦炎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F、视神经胶质瘤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23"/>
      </w:pP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25.</w:t>
      </w:r>
      <w:r>
        <w:rPr>
          <w:rFonts w:ascii="黑体" w:eastAsia="黑体" w:hAnsi="黑体"/>
          <w:sz w:val="24"/>
          <w:szCs w:val="28"/>
        </w:rPr>
        <w:t>颅内肿瘤（如图所示）好发年龄组是（）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295536" cy="1457478"/>
            <wp:effectExtent l="0" t="0" r="0" b="0"/>
            <wp:docPr id="329" name="_x0000_i0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" name="_x0000_i0329"/>
                    <pic:cNvPicPr/>
                  </pic:nvPicPr>
                  <pic:blipFill>
                    <a:blip xmlns:r="http://schemas.openxmlformats.org/officeDocument/2006/relationships"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1295536" cy="1457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A、12～20岁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B、20～30岁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C、20～50岁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D、30～40岁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E、&gt;50岁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24"/>
      </w:pPr>
    </w:p>
    <w:p>
      <w:pPr>
        <w:pStyle w:val="Normal24"/>
      </w:pPr>
    </w:p>
    <w:p>
      <w:pPr>
        <w:pStyle w:val="Normal24"/>
        <w:jc w:val="center"/>
        <w:rPr>
          <w:rFonts w:ascii="宋体" w:hAnsi="宋体" w:cs="宋体"/>
          <w:b/>
          <w:color w:val="000000"/>
          <w:sz w:val="32"/>
        </w:rPr>
      </w:pPr>
      <w:r>
        <w:rPr>
          <w:rFonts w:ascii="宋体" w:eastAsia="宋体" w:hAnsi="宋体" w:cs="宋体"/>
          <w:b/>
          <w:color w:val="000000"/>
          <w:sz w:val="32"/>
        </w:rPr>
        <w:t>第二卷</w:t>
      </w:r>
    </w:p>
    <w:p>
      <w:pPr>
        <w:pStyle w:val="Normal24"/>
        <w:jc w:val="center"/>
        <w:rPr>
          <w:rFonts w:ascii="宋体" w:hAnsi="宋体" w:cs="宋体"/>
          <w:b/>
          <w:color w:val="000000"/>
          <w:sz w:val="32"/>
        </w:rPr>
      </w:pPr>
    </w:p>
    <w:p>
      <w:pPr>
        <w:pStyle w:val="Normal24"/>
        <w:jc w:val="center"/>
        <w:rPr>
          <w:rFonts w:ascii="宋体" w:hAnsi="宋体" w:cs="宋体"/>
          <w:b/>
          <w:color w:val="000000"/>
          <w:sz w:val="32"/>
        </w:rPr>
        <w:sectPr w:rsidSect="00C33305">
          <w:footerReference w:type="default" r:id="rId52"/>
          <w:type w:val="nextPage"/>
          <w:pgSz w:w="11906" w:h="16838" w:code="9"/>
          <w:pgMar w:top="1440" w:right="1800" w:bottom="1440" w:left="1800" w:header="851" w:footer="992" w:gutter="0"/>
          <w:pgNumType w:start="15"/>
          <w:cols w:space="425"/>
          <w:titlePg w:val="0"/>
          <w:docGrid w:type="lines" w:linePitch="312"/>
        </w:sectPr>
      </w:pPr>
    </w:p>
    <w:p>
      <w:pPr>
        <w:pStyle w:val="Normal24"/>
        <w:jc w:val="left"/>
        <w:rPr>
          <w:rFonts w:ascii="宋体" w:hAnsi="宋体" w:cs="宋体"/>
          <w:b/>
          <w:color w:val="000000"/>
          <w:sz w:val="28"/>
        </w:rPr>
      </w:pPr>
      <w:r>
        <w:rPr>
          <w:rFonts w:ascii="宋体" w:eastAsia="宋体" w:hAnsi="宋体" w:cs="宋体"/>
          <w:b/>
          <w:color w:val="000000"/>
          <w:sz w:val="28"/>
        </w:rPr>
        <w:t>一.参考题库(共25题)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1.</w:t>
      </w:r>
      <w:r>
        <w:rPr>
          <w:rFonts w:ascii="黑体" w:eastAsia="黑体" w:hAnsi="黑体"/>
          <w:sz w:val="24"/>
          <w:szCs w:val="28"/>
        </w:rPr>
        <w:t>神经胶质瘤（如图所示）占全部颅内肿瘤的（）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009756" cy="1181224"/>
            <wp:effectExtent l="0" t="0" r="0" b="0"/>
            <wp:docPr id="330" name="_x0000_i0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" name="_x0000_i0330"/>
                    <pic:cNvPicPr/>
                  </pic:nvPicPr>
                  <pic:blipFill>
                    <a:blip xmlns:r="http://schemas.openxmlformats.org/officeDocument/2006/relationships"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1009756" cy="1181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A、20%～30%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B、30%～40%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C、40%～50%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D、50%～55%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E、&gt;55%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25"/>
      </w:pP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2.</w:t>
      </w:r>
      <w:r>
        <w:rPr>
          <w:rFonts w:ascii="黑体" w:eastAsia="黑体" w:hAnsi="黑体"/>
          <w:sz w:val="24"/>
          <w:szCs w:val="28"/>
        </w:rPr>
        <w:t>有关脑室内脑膜瘤（如图所示），下列哪项说法不恰当（）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400322" cy="1695628"/>
            <wp:effectExtent l="0" t="0" r="0" b="0"/>
            <wp:docPr id="331" name="_x0000_i0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" name="_x0000_i0331"/>
                    <pic:cNvPicPr/>
                  </pic:nvPicPr>
                  <pic:blipFill>
                    <a:blip xmlns:r="http://schemas.openxmlformats.org/officeDocument/2006/relationships"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1400322" cy="1695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A、起始于脉络丛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B、侧脑室内脑膜瘤多位于侧脑室三角部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C、临床常见头痛、视乳头水肿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D、三、四脑室内脑膜瘤可引起梗阻性脑积水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E、脑血管造影显示侧脑室内脑膜瘤供血动脉多为大脑中动脉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26"/>
      </w:pP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3.</w:t>
      </w:r>
      <w:r>
        <w:rPr>
          <w:rFonts w:ascii="黑体" w:eastAsia="黑体" w:hAnsi="黑体"/>
          <w:sz w:val="24"/>
          <w:szCs w:val="28"/>
        </w:rPr>
        <w:t>男性，56岁，半月前无明确诱因出现头晕症状，伴左下肢无力，左上肢发胀，双手麻木，症状呈进行性加重。查体：除左下肢肌力Ⅳ级外无其他阳性体征。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55"/>
          <w:type w:val="nextPage"/>
          <w:pgSz w:w="11906" w:h="16838" w:code="9"/>
          <w:pgMar w:top="1440" w:right="1800" w:bottom="1440" w:left="1800" w:header="851" w:footer="992" w:gutter="0"/>
          <w:pgNumType w:start="16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ab/>
      </w:r>
      <w:r>
        <w:rPr>
          <w:rFonts w:ascii="黑体" w:eastAsia="黑体" w:hAnsi="黑体"/>
          <w:sz w:val="24"/>
          <w:szCs w:val="28"/>
        </w:rPr>
        <w:t>行头颅CT检查提示除哪项外下列诊断均有可能（）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267188" cy="1705154"/>
            <wp:effectExtent l="0" t="0" r="0" b="0"/>
            <wp:docPr id="332" name="_x0000_i0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" name="_x0000_i0332"/>
                    <pic:cNvPicPr/>
                  </pic:nvPicPr>
                  <pic:blipFill>
                    <a:blip xmlns:r="http://schemas.openxmlformats.org/officeDocument/2006/relationships"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2267188" cy="1705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A、脑梗死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B、脑脓肿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C、高血压脑出血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D、颅内肿瘤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E、脑囊肿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27"/>
      </w:pP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4.</w:t>
      </w:r>
      <w:r>
        <w:rPr>
          <w:rFonts w:ascii="黑体" w:eastAsia="黑体" w:hAnsi="黑体"/>
          <w:sz w:val="24"/>
          <w:szCs w:val="28"/>
        </w:rPr>
        <w:t>病历摘要：患者女性，37岁。大便时突起炸裂样头痛3小时，伴喷射样呕吐。既往体健。体检：T37.5℃，BP145/90mmHg，R20次/分，P85次/分。神志清楚，颅神经检查无异常，颈强直，克、布氏征（-），四肢肌力、肌张力正常，病理征（-）。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br/>
      </w:r>
      <w:r>
        <w:rPr>
          <w:rFonts w:ascii="黑体" w:eastAsia="黑体" w:hAnsi="黑体"/>
          <w:sz w:val="24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https://d.book118.com/016013222000010040</w:t>
        </w:r>
      </w:hyperlink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</w:p>
    <w:sectPr w:rsidSect="00C33305">
      <w:footerReference w:type="default" r:id="rId58"/>
      <w:type w:val="nextPage"/>
      <w:pgSz w:w="11906" w:h="16838" w:code="9"/>
      <w:pgMar w:top="1440" w:right="1800" w:bottom="1440" w:left="1800" w:header="851" w:footer="992" w:gutter="0"/>
      <w:pgNumType w:start="17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auto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auto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35C5E"/>
    <w:rsid w:val="00052967"/>
    <w:rsid w:val="00086BDC"/>
    <w:rsid w:val="000B3F97"/>
    <w:rsid w:val="000F043B"/>
    <w:rsid w:val="00111F9C"/>
    <w:rsid w:val="001218D6"/>
    <w:rsid w:val="001550CE"/>
    <w:rsid w:val="00156496"/>
    <w:rsid w:val="00160D5A"/>
    <w:rsid w:val="00181857"/>
    <w:rsid w:val="001954B7"/>
    <w:rsid w:val="001D1D41"/>
    <w:rsid w:val="0026607D"/>
    <w:rsid w:val="002B0B19"/>
    <w:rsid w:val="002E6C74"/>
    <w:rsid w:val="00305900"/>
    <w:rsid w:val="00313B31"/>
    <w:rsid w:val="003252E7"/>
    <w:rsid w:val="00326EE9"/>
    <w:rsid w:val="003D4D8E"/>
    <w:rsid w:val="003F520C"/>
    <w:rsid w:val="003F72D4"/>
    <w:rsid w:val="00442052"/>
    <w:rsid w:val="004423C4"/>
    <w:rsid w:val="00443AD6"/>
    <w:rsid w:val="004B57E7"/>
    <w:rsid w:val="004C0772"/>
    <w:rsid w:val="004E0D63"/>
    <w:rsid w:val="00514BFA"/>
    <w:rsid w:val="005506DD"/>
    <w:rsid w:val="0055593F"/>
    <w:rsid w:val="005C6A27"/>
    <w:rsid w:val="005D4ADB"/>
    <w:rsid w:val="006041C1"/>
    <w:rsid w:val="006546CF"/>
    <w:rsid w:val="00673CD3"/>
    <w:rsid w:val="00681E04"/>
    <w:rsid w:val="006957CF"/>
    <w:rsid w:val="006D5968"/>
    <w:rsid w:val="0071008B"/>
    <w:rsid w:val="00792E58"/>
    <w:rsid w:val="00794C1A"/>
    <w:rsid w:val="00797476"/>
    <w:rsid w:val="00827B23"/>
    <w:rsid w:val="00831CFE"/>
    <w:rsid w:val="0088415A"/>
    <w:rsid w:val="008C0C31"/>
    <w:rsid w:val="008F3FAD"/>
    <w:rsid w:val="00902424"/>
    <w:rsid w:val="00954CA2"/>
    <w:rsid w:val="00972C3F"/>
    <w:rsid w:val="00980EED"/>
    <w:rsid w:val="009E2F0E"/>
    <w:rsid w:val="009F26ED"/>
    <w:rsid w:val="00A15098"/>
    <w:rsid w:val="00A20F29"/>
    <w:rsid w:val="00A23706"/>
    <w:rsid w:val="00A3146B"/>
    <w:rsid w:val="00A43E68"/>
    <w:rsid w:val="00A44168"/>
    <w:rsid w:val="00A51137"/>
    <w:rsid w:val="00A5335D"/>
    <w:rsid w:val="00A77B3E"/>
    <w:rsid w:val="00AE2901"/>
    <w:rsid w:val="00B11CCC"/>
    <w:rsid w:val="00B35D25"/>
    <w:rsid w:val="00B7393B"/>
    <w:rsid w:val="00BE47E1"/>
    <w:rsid w:val="00BF10F5"/>
    <w:rsid w:val="00C33305"/>
    <w:rsid w:val="00C54379"/>
    <w:rsid w:val="00C7162A"/>
    <w:rsid w:val="00C74FDF"/>
    <w:rsid w:val="00C975BC"/>
    <w:rsid w:val="00CA5E80"/>
    <w:rsid w:val="00D21982"/>
    <w:rsid w:val="00D4321D"/>
    <w:rsid w:val="00D631FC"/>
    <w:rsid w:val="00DA34CC"/>
    <w:rsid w:val="00DB251F"/>
    <w:rsid w:val="00E03326"/>
    <w:rsid w:val="00E266BD"/>
    <w:rsid w:val="00E465B0"/>
    <w:rsid w:val="00E5109B"/>
    <w:rsid w:val="00E86349"/>
    <w:rsid w:val="00EA5CBE"/>
    <w:rsid w:val="00EE4110"/>
    <w:rsid w:val="00F210CE"/>
    <w:rsid w:val="00F602EB"/>
    <w:rsid w:val="00F933D4"/>
    <w:rsid w:val="00FA021B"/>
    <w:rsid w:val="00FA18A0"/>
    <w:rsid w:val="00FB6C9A"/>
    <w:rsid w:val="15D31280"/>
    <w:rsid w:val="2B7424FD"/>
    <w:rsid w:val="79EB13B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4F2DF2B1-5E17-4DCB-ABA7-8328015D6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a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页眉 字符"/>
    <w:basedOn w:val="DefaultParagraphFont"/>
    <w:link w:val="Header"/>
    <w:uiPriority w:val="99"/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Pr>
      <w:sz w:val="18"/>
      <w:szCs w:val="18"/>
    </w:r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4">
    <w:name w:val="Normal_4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5">
    <w:name w:val="Normal_4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6">
    <w:name w:val="Normal_4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7">
    <w:name w:val="Normal_4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8">
    <w:name w:val="Normal_4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9">
    <w:name w:val="Normal_4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0">
    <w:name w:val="Normal_5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1">
    <w:name w:val="Normal_5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2">
    <w:name w:val="Normal_5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3">
    <w:name w:val="Normal_5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4">
    <w:name w:val="Normal_5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5">
    <w:name w:val="Normal_5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6">
    <w:name w:val="Normal_5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7">
    <w:name w:val="Normal_5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8">
    <w:name w:val="Normal_5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9">
    <w:name w:val="Normal_5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0">
    <w:name w:val="Normal_6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1">
    <w:name w:val="Normal_6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2">
    <w:name w:val="Normal_6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3">
    <w:name w:val="Normal_6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4">
    <w:name w:val="Normal_6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5">
    <w:name w:val="Normal_6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6">
    <w:name w:val="Normal_6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7">
    <w:name w:val="Normal_6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8">
    <w:name w:val="Normal_6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9">
    <w:name w:val="Normal_6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0">
    <w:name w:val="Normal_7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1">
    <w:name w:val="Normal_7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2">
    <w:name w:val="Normal_7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3">
    <w:name w:val="Normal_7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4">
    <w:name w:val="Normal_7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5">
    <w:name w:val="Normal_75"/>
    <w:qFormat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image" Target="media/image4.jpeg" /><Relationship Id="rId12" Type="http://schemas.openxmlformats.org/officeDocument/2006/relationships/footer" Target="footer4.xml" /><Relationship Id="rId13" Type="http://schemas.openxmlformats.org/officeDocument/2006/relationships/image" Target="media/image5.jpeg" /><Relationship Id="rId14" Type="http://schemas.openxmlformats.org/officeDocument/2006/relationships/image" Target="media/image6.jpeg" /><Relationship Id="rId15" Type="http://schemas.openxmlformats.org/officeDocument/2006/relationships/image" Target="media/image7.jpeg" /><Relationship Id="rId16" Type="http://schemas.openxmlformats.org/officeDocument/2006/relationships/image" Target="media/image8.jpeg" /><Relationship Id="rId17" Type="http://schemas.openxmlformats.org/officeDocument/2006/relationships/image" Target="media/image9.jpeg" /><Relationship Id="rId18" Type="http://schemas.openxmlformats.org/officeDocument/2006/relationships/image" Target="media/image10.jpeg" /><Relationship Id="rId19" Type="http://schemas.openxmlformats.org/officeDocument/2006/relationships/footer" Target="footer5.xml" /><Relationship Id="rId2" Type="http://schemas.openxmlformats.org/officeDocument/2006/relationships/webSettings" Target="webSettings.xml" /><Relationship Id="rId20" Type="http://schemas.openxmlformats.org/officeDocument/2006/relationships/image" Target="media/image11.jpeg" /><Relationship Id="rId21" Type="http://schemas.openxmlformats.org/officeDocument/2006/relationships/image" Target="media/image12.jpeg" /><Relationship Id="rId22" Type="http://schemas.openxmlformats.org/officeDocument/2006/relationships/image" Target="media/image13.jpeg" /><Relationship Id="rId23" Type="http://schemas.openxmlformats.org/officeDocument/2006/relationships/footer" Target="footer6.xml" /><Relationship Id="rId24" Type="http://schemas.openxmlformats.org/officeDocument/2006/relationships/image" Target="media/image14.jpeg" /><Relationship Id="rId25" Type="http://schemas.openxmlformats.org/officeDocument/2006/relationships/image" Target="media/image15.jpeg" /><Relationship Id="rId26" Type="http://schemas.openxmlformats.org/officeDocument/2006/relationships/footer" Target="footer7.xml" /><Relationship Id="rId27" Type="http://schemas.openxmlformats.org/officeDocument/2006/relationships/image" Target="media/image16.jpeg" /><Relationship Id="rId28" Type="http://schemas.openxmlformats.org/officeDocument/2006/relationships/image" Target="media/image17.jpeg" /><Relationship Id="rId29" Type="http://schemas.openxmlformats.org/officeDocument/2006/relationships/image" Target="media/image18.jpeg" /><Relationship Id="rId3" Type="http://schemas.openxmlformats.org/officeDocument/2006/relationships/fontTable" Target="fontTable.xml" /><Relationship Id="rId30" Type="http://schemas.openxmlformats.org/officeDocument/2006/relationships/footer" Target="footer8.xml" /><Relationship Id="rId31" Type="http://schemas.openxmlformats.org/officeDocument/2006/relationships/footer" Target="footer9.xml" /><Relationship Id="rId32" Type="http://schemas.openxmlformats.org/officeDocument/2006/relationships/image" Target="media/image19.jpeg" /><Relationship Id="rId33" Type="http://schemas.openxmlformats.org/officeDocument/2006/relationships/footer" Target="footer10.xml" /><Relationship Id="rId34" Type="http://schemas.openxmlformats.org/officeDocument/2006/relationships/image" Target="media/image20.jpeg" /><Relationship Id="rId35" Type="http://schemas.openxmlformats.org/officeDocument/2006/relationships/image" Target="media/image21.jpeg" /><Relationship Id="rId36" Type="http://schemas.openxmlformats.org/officeDocument/2006/relationships/image" Target="media/image22.jpeg" /><Relationship Id="rId37" Type="http://schemas.openxmlformats.org/officeDocument/2006/relationships/image" Target="media/image23.jpeg" /><Relationship Id="rId38" Type="http://schemas.openxmlformats.org/officeDocument/2006/relationships/image" Target="media/image24.jpeg" /><Relationship Id="rId39" Type="http://schemas.openxmlformats.org/officeDocument/2006/relationships/footer" Target="footer11.xml" /><Relationship Id="rId4" Type="http://schemas.openxmlformats.org/officeDocument/2006/relationships/customXml" Target="../customXml/item1.xml" /><Relationship Id="rId40" Type="http://schemas.openxmlformats.org/officeDocument/2006/relationships/image" Target="media/image25.jpeg" /><Relationship Id="rId41" Type="http://schemas.openxmlformats.org/officeDocument/2006/relationships/image" Target="media/image26.jpeg" /><Relationship Id="rId42" Type="http://schemas.openxmlformats.org/officeDocument/2006/relationships/footer" Target="footer12.xml" /><Relationship Id="rId43" Type="http://schemas.openxmlformats.org/officeDocument/2006/relationships/image" Target="media/image27.jpeg" /><Relationship Id="rId44" Type="http://schemas.openxmlformats.org/officeDocument/2006/relationships/image" Target="media/image28.jpeg" /><Relationship Id="rId45" Type="http://schemas.openxmlformats.org/officeDocument/2006/relationships/footer" Target="footer13.xml" /><Relationship Id="rId46" Type="http://schemas.openxmlformats.org/officeDocument/2006/relationships/image" Target="media/image29.jpeg" /><Relationship Id="rId47" Type="http://schemas.openxmlformats.org/officeDocument/2006/relationships/image" Target="media/image30.jpeg" /><Relationship Id="rId48" Type="http://schemas.openxmlformats.org/officeDocument/2006/relationships/image" Target="media/image31.jpeg" /><Relationship Id="rId49" Type="http://schemas.openxmlformats.org/officeDocument/2006/relationships/footer" Target="footer14.xml" /><Relationship Id="rId5" Type="http://schemas.openxmlformats.org/officeDocument/2006/relationships/footer" Target="footer1.xml" /><Relationship Id="rId50" Type="http://schemas.openxmlformats.org/officeDocument/2006/relationships/image" Target="media/image32.jpeg" /><Relationship Id="rId51" Type="http://schemas.openxmlformats.org/officeDocument/2006/relationships/image" Target="media/image33.jpeg" /><Relationship Id="rId52" Type="http://schemas.openxmlformats.org/officeDocument/2006/relationships/footer" Target="footer15.xml" /><Relationship Id="rId53" Type="http://schemas.openxmlformats.org/officeDocument/2006/relationships/image" Target="media/image34.jpeg" /><Relationship Id="rId54" Type="http://schemas.openxmlformats.org/officeDocument/2006/relationships/image" Target="media/image35.jpeg" /><Relationship Id="rId55" Type="http://schemas.openxmlformats.org/officeDocument/2006/relationships/footer" Target="footer16.xml" /><Relationship Id="rId56" Type="http://schemas.openxmlformats.org/officeDocument/2006/relationships/image" Target="media/image36.jpeg" /><Relationship Id="rId57" Type="http://schemas.openxmlformats.org/officeDocument/2006/relationships/hyperlink" Target="https://d.book118.com/016013222000010040" TargetMode="External" /><Relationship Id="rId58" Type="http://schemas.openxmlformats.org/officeDocument/2006/relationships/footer" Target="footer17.xml" /><Relationship Id="rId59" Type="http://schemas.openxmlformats.org/officeDocument/2006/relationships/theme" Target="theme/theme1.xml" /><Relationship Id="rId6" Type="http://schemas.openxmlformats.org/officeDocument/2006/relationships/image" Target="media/image1.jpeg" /><Relationship Id="rId60" Type="http://schemas.openxmlformats.org/officeDocument/2006/relationships/styles" Target="styles.xml" /><Relationship Id="rId7" Type="http://schemas.openxmlformats.org/officeDocument/2006/relationships/footer" Target="footer2.xml" /><Relationship Id="rId8" Type="http://schemas.openxmlformats.org/officeDocument/2006/relationships/image" Target="media/image2.jpeg" /><Relationship Id="rId9" Type="http://schemas.openxmlformats.org/officeDocument/2006/relationships/image" Target="media/image3.jpeg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1</Words>
  <Characters>6</Characters>
  <Application>Microsoft Office Word</Application>
  <DocSecurity>0</DocSecurity>
  <Lines>1</Lines>
  <Paragraphs>1</Paragraphs>
  <ScaleCrop>false</ScaleCrop>
  <Company>Microsoft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</cp:lastModifiedBy>
  <cp:revision>59</cp:revision>
  <dcterms:created xsi:type="dcterms:W3CDTF">2022-04-20T07:15:00Z</dcterms:created>
  <dcterms:modified xsi:type="dcterms:W3CDTF">2023-07-14T14:26:00Z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