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铲土运输机项目计划设计方案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3" w:history="1">
        <w:r>
          <w:rPr>
            <w:rFonts w:ascii="仿宋" w:eastAsia="仿宋" w:hAnsi="仿宋" w:cs="仿宋" w:hint="eastAsia"/>
            <w:lang w:eastAsia="zh-CN"/>
          </w:rPr>
          <w:t>概论</w:t>
        </w:r>
        <w:r>
          <w:tab/>
        </w:r>
        <w:r>
          <w:fldChar w:fldCharType="begin"/>
        </w:r>
        <w:r>
          <w:instrText xml:space="preserve"> PAGEREF _Toc24683 \h </w:instrText>
        </w:r>
        <w:r>
          <w:fldChar w:fldCharType="separate"/>
        </w:r>
        <w:r>
          <w:t>3</w:t>
        </w:r>
        <w:r>
          <w:fldChar w:fldCharType="end"/>
        </w:r>
      </w:hyperlink>
    </w:p>
    <w:p>
      <w:pPr>
        <w:pStyle w:val="TOC1"/>
        <w:tabs>
          <w:tab w:val="right" w:leader="dot" w:pos="8306"/>
        </w:tabs>
      </w:pPr>
      <w:hyperlink w:anchor="_Toc21500" w:history="1">
        <w:r>
          <w:rPr>
            <w:rFonts w:ascii="仿宋" w:eastAsia="仿宋" w:hAnsi="仿宋" w:cs="仿宋" w:hint="eastAsia"/>
            <w:lang w:eastAsia="zh-CN"/>
          </w:rPr>
          <w:t>一、产品规划分析</w:t>
        </w:r>
        <w:r>
          <w:tab/>
        </w:r>
        <w:r>
          <w:fldChar w:fldCharType="begin"/>
        </w:r>
        <w:r>
          <w:instrText xml:space="preserve"> PAGEREF _Toc21500 \h </w:instrText>
        </w:r>
        <w:r>
          <w:fldChar w:fldCharType="separate"/>
        </w:r>
        <w:r>
          <w:t>3</w:t>
        </w:r>
        <w:r>
          <w:fldChar w:fldCharType="end"/>
        </w:r>
      </w:hyperlink>
    </w:p>
    <w:p>
      <w:pPr>
        <w:pStyle w:val="TOC2"/>
        <w:tabs>
          <w:tab w:val="right" w:leader="dot" w:pos="8306"/>
        </w:tabs>
      </w:pPr>
      <w:hyperlink w:anchor="_Toc4366" w:history="1">
        <w:r>
          <w:rPr>
            <w:rFonts w:ascii="仿宋" w:eastAsia="仿宋" w:hAnsi="仿宋" w:cs="仿宋" w:hint="eastAsia"/>
            <w:lang w:eastAsia="zh-CN"/>
          </w:rPr>
          <w:t>(一)、产品规划</w:t>
        </w:r>
        <w:r>
          <w:tab/>
        </w:r>
        <w:r>
          <w:fldChar w:fldCharType="begin"/>
        </w:r>
        <w:r>
          <w:instrText xml:space="preserve"> PAGEREF _Toc4366 \h </w:instrText>
        </w:r>
        <w:r>
          <w:fldChar w:fldCharType="separate"/>
        </w:r>
        <w:r>
          <w:t>3</w:t>
        </w:r>
        <w:r>
          <w:fldChar w:fldCharType="end"/>
        </w:r>
      </w:hyperlink>
    </w:p>
    <w:p>
      <w:pPr>
        <w:pStyle w:val="TOC2"/>
        <w:tabs>
          <w:tab w:val="right" w:leader="dot" w:pos="8306"/>
        </w:tabs>
      </w:pPr>
      <w:hyperlink w:anchor="_Toc1528" w:history="1">
        <w:r>
          <w:rPr>
            <w:rFonts w:ascii="仿宋" w:eastAsia="仿宋" w:hAnsi="仿宋" w:cs="仿宋" w:hint="eastAsia"/>
            <w:lang w:eastAsia="zh-CN"/>
          </w:rPr>
          <w:t>(二)、建设规模</w:t>
        </w:r>
        <w:r>
          <w:tab/>
        </w:r>
        <w:r>
          <w:fldChar w:fldCharType="begin"/>
        </w:r>
        <w:r>
          <w:instrText xml:space="preserve"> PAGEREF _Toc1528 \h </w:instrText>
        </w:r>
        <w:r>
          <w:fldChar w:fldCharType="separate"/>
        </w:r>
        <w:r>
          <w:t>4</w:t>
        </w:r>
        <w:r>
          <w:fldChar w:fldCharType="end"/>
        </w:r>
      </w:hyperlink>
    </w:p>
    <w:p>
      <w:pPr>
        <w:pStyle w:val="TOC1"/>
        <w:tabs>
          <w:tab w:val="right" w:leader="dot" w:pos="8306"/>
        </w:tabs>
      </w:pPr>
      <w:hyperlink w:anchor="_Toc2192" w:history="1">
        <w:r>
          <w:rPr>
            <w:rFonts w:ascii="仿宋" w:eastAsia="仿宋" w:hAnsi="仿宋" w:cs="仿宋" w:hint="eastAsia"/>
            <w:lang w:eastAsia="zh-CN"/>
          </w:rPr>
          <w:t>二、市场分析、调研</w:t>
        </w:r>
        <w:r>
          <w:tab/>
        </w:r>
        <w:r>
          <w:fldChar w:fldCharType="begin"/>
        </w:r>
        <w:r>
          <w:instrText xml:space="preserve"> PAGEREF _Toc2192 \h </w:instrText>
        </w:r>
        <w:r>
          <w:fldChar w:fldCharType="separate"/>
        </w:r>
        <w:r>
          <w:t>5</w:t>
        </w:r>
        <w:r>
          <w:fldChar w:fldCharType="end"/>
        </w:r>
      </w:hyperlink>
    </w:p>
    <w:p>
      <w:pPr>
        <w:pStyle w:val="TOC2"/>
        <w:tabs>
          <w:tab w:val="right" w:leader="dot" w:pos="8306"/>
        </w:tabs>
      </w:pPr>
      <w:hyperlink w:anchor="_Toc27569" w:history="1">
        <w:r>
          <w:rPr>
            <w:rFonts w:ascii="仿宋" w:eastAsia="仿宋" w:hAnsi="仿宋" w:cs="仿宋" w:hint="eastAsia"/>
            <w:lang w:eastAsia="zh-CN"/>
          </w:rPr>
          <w:t>(一)、铲土运输机行业分析</w:t>
        </w:r>
        <w:r>
          <w:tab/>
        </w:r>
        <w:r>
          <w:fldChar w:fldCharType="begin"/>
        </w:r>
        <w:r>
          <w:instrText xml:space="preserve"> PAGEREF _Toc27569 \h </w:instrText>
        </w:r>
        <w:r>
          <w:fldChar w:fldCharType="separate"/>
        </w:r>
        <w:r>
          <w:t>5</w:t>
        </w:r>
        <w:r>
          <w:fldChar w:fldCharType="end"/>
        </w:r>
      </w:hyperlink>
    </w:p>
    <w:p>
      <w:pPr>
        <w:pStyle w:val="TOC2"/>
        <w:tabs>
          <w:tab w:val="right" w:leader="dot" w:pos="8306"/>
        </w:tabs>
      </w:pPr>
      <w:hyperlink w:anchor="_Toc5310" w:history="1">
        <w:r>
          <w:rPr>
            <w:rFonts w:ascii="仿宋" w:eastAsia="仿宋" w:hAnsi="仿宋" w:cs="仿宋" w:hint="eastAsia"/>
            <w:lang w:eastAsia="zh-CN"/>
          </w:rPr>
          <w:t>(二)、铲土运输机市场分析预测</w:t>
        </w:r>
        <w:r>
          <w:tab/>
        </w:r>
        <w:r>
          <w:fldChar w:fldCharType="begin"/>
        </w:r>
        <w:r>
          <w:instrText xml:space="preserve"> PAGEREF _Toc5310 \h </w:instrText>
        </w:r>
        <w:r>
          <w:fldChar w:fldCharType="separate"/>
        </w:r>
        <w:r>
          <w:t>6</w:t>
        </w:r>
        <w:r>
          <w:fldChar w:fldCharType="end"/>
        </w:r>
      </w:hyperlink>
    </w:p>
    <w:p>
      <w:pPr>
        <w:pStyle w:val="TOC1"/>
        <w:tabs>
          <w:tab w:val="right" w:leader="dot" w:pos="8306"/>
        </w:tabs>
      </w:pPr>
      <w:hyperlink w:anchor="_Toc10427" w:history="1">
        <w:r>
          <w:rPr>
            <w:rFonts w:ascii="仿宋" w:eastAsia="仿宋" w:hAnsi="仿宋" w:cs="仿宋" w:hint="eastAsia"/>
            <w:lang w:eastAsia="zh-CN"/>
          </w:rPr>
          <w:t>三、铲土运输机项目概论</w:t>
        </w:r>
        <w:r>
          <w:tab/>
        </w:r>
        <w:r>
          <w:fldChar w:fldCharType="begin"/>
        </w:r>
        <w:r>
          <w:instrText xml:space="preserve"> PAGEREF _Toc10427 \h </w:instrText>
        </w:r>
        <w:r>
          <w:fldChar w:fldCharType="separate"/>
        </w:r>
        <w:r>
          <w:t>6</w:t>
        </w:r>
        <w:r>
          <w:fldChar w:fldCharType="end"/>
        </w:r>
      </w:hyperlink>
    </w:p>
    <w:p>
      <w:pPr>
        <w:pStyle w:val="TOC2"/>
        <w:tabs>
          <w:tab w:val="right" w:leader="dot" w:pos="8306"/>
        </w:tabs>
      </w:pPr>
      <w:hyperlink w:anchor="_Toc27657" w:history="1">
        <w:r>
          <w:rPr>
            <w:rFonts w:ascii="仿宋" w:eastAsia="仿宋" w:hAnsi="仿宋" w:cs="仿宋" w:hint="eastAsia"/>
            <w:lang w:eastAsia="zh-CN"/>
          </w:rPr>
          <w:t>(一)、铲土运输机项目概况</w:t>
        </w:r>
        <w:r>
          <w:tab/>
        </w:r>
        <w:r>
          <w:fldChar w:fldCharType="begin"/>
        </w:r>
        <w:r>
          <w:instrText xml:space="preserve"> PAGEREF _Toc27657 \h </w:instrText>
        </w:r>
        <w:r>
          <w:fldChar w:fldCharType="separate"/>
        </w:r>
        <w:r>
          <w:t>6</w:t>
        </w:r>
        <w:r>
          <w:fldChar w:fldCharType="end"/>
        </w:r>
      </w:hyperlink>
    </w:p>
    <w:p>
      <w:pPr>
        <w:pStyle w:val="TOC2"/>
        <w:tabs>
          <w:tab w:val="right" w:leader="dot" w:pos="8306"/>
        </w:tabs>
      </w:pPr>
      <w:hyperlink w:anchor="_Toc24126" w:history="1">
        <w:r>
          <w:rPr>
            <w:rFonts w:ascii="仿宋" w:eastAsia="仿宋" w:hAnsi="仿宋" w:cs="仿宋" w:hint="eastAsia"/>
            <w:lang w:eastAsia="zh-CN"/>
          </w:rPr>
          <w:t>(二)、铲土运输机项目目标</w:t>
        </w:r>
        <w:r>
          <w:tab/>
        </w:r>
        <w:r>
          <w:fldChar w:fldCharType="begin"/>
        </w:r>
        <w:r>
          <w:instrText xml:space="preserve"> PAGEREF _Toc24126 \h </w:instrText>
        </w:r>
        <w:r>
          <w:fldChar w:fldCharType="separate"/>
        </w:r>
        <w:r>
          <w:t>9</w:t>
        </w:r>
        <w:r>
          <w:fldChar w:fldCharType="end"/>
        </w:r>
      </w:hyperlink>
    </w:p>
    <w:p>
      <w:pPr>
        <w:pStyle w:val="TOC2"/>
        <w:tabs>
          <w:tab w:val="right" w:leader="dot" w:pos="8306"/>
        </w:tabs>
      </w:pPr>
      <w:hyperlink w:anchor="_Toc25971" w:history="1">
        <w:r>
          <w:rPr>
            <w:rFonts w:ascii="仿宋" w:eastAsia="仿宋" w:hAnsi="仿宋" w:cs="仿宋" w:hint="eastAsia"/>
            <w:lang w:eastAsia="zh-CN"/>
          </w:rPr>
          <w:t>(三)、铲土运输机项目提出的理由</w:t>
        </w:r>
        <w:r>
          <w:tab/>
        </w:r>
        <w:r>
          <w:fldChar w:fldCharType="begin"/>
        </w:r>
        <w:r>
          <w:instrText xml:space="preserve"> PAGEREF _Toc25971 \h </w:instrText>
        </w:r>
        <w:r>
          <w:fldChar w:fldCharType="separate"/>
        </w:r>
        <w:r>
          <w:t>10</w:t>
        </w:r>
        <w:r>
          <w:fldChar w:fldCharType="end"/>
        </w:r>
      </w:hyperlink>
    </w:p>
    <w:p>
      <w:pPr>
        <w:pStyle w:val="TOC2"/>
        <w:tabs>
          <w:tab w:val="right" w:leader="dot" w:pos="8306"/>
        </w:tabs>
      </w:pPr>
      <w:hyperlink w:anchor="_Toc16328" w:history="1">
        <w:r>
          <w:rPr>
            <w:rFonts w:ascii="仿宋" w:eastAsia="仿宋" w:hAnsi="仿宋" w:cs="仿宋" w:hint="eastAsia"/>
            <w:lang w:eastAsia="zh-CN"/>
          </w:rPr>
          <w:t>(四)、铲土运输机项目意义</w:t>
        </w:r>
        <w:r>
          <w:tab/>
        </w:r>
        <w:r>
          <w:fldChar w:fldCharType="begin"/>
        </w:r>
        <w:r>
          <w:instrText xml:space="preserve"> PAGEREF _Toc16328 \h </w:instrText>
        </w:r>
        <w:r>
          <w:fldChar w:fldCharType="separate"/>
        </w:r>
        <w:r>
          <w:t>11</w:t>
        </w:r>
        <w:r>
          <w:fldChar w:fldCharType="end"/>
        </w:r>
      </w:hyperlink>
    </w:p>
    <w:p>
      <w:pPr>
        <w:pStyle w:val="TOC2"/>
        <w:tabs>
          <w:tab w:val="right" w:leader="dot" w:pos="8306"/>
        </w:tabs>
      </w:pPr>
      <w:hyperlink w:anchor="_Toc1177" w:history="1">
        <w:r>
          <w:rPr>
            <w:rFonts w:ascii="仿宋" w:eastAsia="仿宋" w:hAnsi="仿宋" w:cs="仿宋" w:hint="eastAsia"/>
            <w:lang w:eastAsia="zh-CN"/>
          </w:rPr>
          <w:t>(五)、铲土运输机项目背景</w:t>
        </w:r>
        <w:r>
          <w:tab/>
        </w:r>
        <w:r>
          <w:fldChar w:fldCharType="begin"/>
        </w:r>
        <w:r>
          <w:instrText xml:space="preserve"> PAGEREF _Toc1177 \h </w:instrText>
        </w:r>
        <w:r>
          <w:fldChar w:fldCharType="separate"/>
        </w:r>
        <w:r>
          <w:t>12</w:t>
        </w:r>
        <w:r>
          <w:fldChar w:fldCharType="end"/>
        </w:r>
      </w:hyperlink>
    </w:p>
    <w:p>
      <w:pPr>
        <w:pStyle w:val="TOC1"/>
        <w:tabs>
          <w:tab w:val="right" w:leader="dot" w:pos="8306"/>
        </w:tabs>
      </w:pPr>
      <w:hyperlink w:anchor="_Toc4006" w:history="1">
        <w:r>
          <w:rPr>
            <w:rFonts w:ascii="仿宋" w:eastAsia="仿宋" w:hAnsi="仿宋" w:cs="仿宋" w:hint="eastAsia"/>
            <w:lang w:eastAsia="zh-CN"/>
          </w:rPr>
          <w:t>四、铲土运输机项目建设单位说明</w:t>
        </w:r>
        <w:r>
          <w:tab/>
        </w:r>
        <w:r>
          <w:fldChar w:fldCharType="begin"/>
        </w:r>
        <w:r>
          <w:instrText xml:space="preserve"> PAGEREF _Toc4006 \h </w:instrText>
        </w:r>
        <w:r>
          <w:fldChar w:fldCharType="separate"/>
        </w:r>
        <w:r>
          <w:t>13</w:t>
        </w:r>
        <w:r>
          <w:fldChar w:fldCharType="end"/>
        </w:r>
      </w:hyperlink>
    </w:p>
    <w:p>
      <w:pPr>
        <w:pStyle w:val="TOC2"/>
        <w:tabs>
          <w:tab w:val="right" w:leader="dot" w:pos="8306"/>
        </w:tabs>
      </w:pPr>
      <w:hyperlink w:anchor="_Toc9010" w:history="1">
        <w:r>
          <w:rPr>
            <w:rFonts w:ascii="仿宋" w:eastAsia="仿宋" w:hAnsi="仿宋" w:cs="仿宋" w:hint="eastAsia"/>
            <w:lang w:eastAsia="zh-CN"/>
          </w:rPr>
          <w:t>(一)、铲土运输机项目承办单位基本情况</w:t>
        </w:r>
        <w:r>
          <w:tab/>
        </w:r>
        <w:r>
          <w:fldChar w:fldCharType="begin"/>
        </w:r>
        <w:r>
          <w:instrText xml:space="preserve"> PAGEREF _Toc9010 \h </w:instrText>
        </w:r>
        <w:r>
          <w:fldChar w:fldCharType="separate"/>
        </w:r>
        <w:r>
          <w:t>13</w:t>
        </w:r>
        <w:r>
          <w:fldChar w:fldCharType="end"/>
        </w:r>
      </w:hyperlink>
    </w:p>
    <w:p>
      <w:pPr>
        <w:pStyle w:val="TOC2"/>
        <w:tabs>
          <w:tab w:val="right" w:leader="dot" w:pos="8306"/>
        </w:tabs>
      </w:pPr>
      <w:hyperlink w:anchor="_Toc18146" w:history="1">
        <w:r>
          <w:rPr>
            <w:rFonts w:ascii="仿宋" w:eastAsia="仿宋" w:hAnsi="仿宋" w:cs="仿宋" w:hint="eastAsia"/>
            <w:lang w:eastAsia="zh-CN"/>
          </w:rPr>
          <w:t>(二)、公司经济效益分析</w:t>
        </w:r>
        <w:r>
          <w:tab/>
        </w:r>
        <w:r>
          <w:fldChar w:fldCharType="begin"/>
        </w:r>
        <w:r>
          <w:instrText xml:space="preserve"> PAGEREF _Toc18146 \h </w:instrText>
        </w:r>
        <w:r>
          <w:fldChar w:fldCharType="separate"/>
        </w:r>
        <w:r>
          <w:t>14</w:t>
        </w:r>
        <w:r>
          <w:fldChar w:fldCharType="end"/>
        </w:r>
      </w:hyperlink>
    </w:p>
    <w:p>
      <w:pPr>
        <w:pStyle w:val="TOC1"/>
        <w:tabs>
          <w:tab w:val="right" w:leader="dot" w:pos="8306"/>
        </w:tabs>
      </w:pPr>
      <w:hyperlink w:anchor="_Toc2954" w:history="1">
        <w:r>
          <w:rPr>
            <w:rFonts w:ascii="仿宋" w:eastAsia="仿宋" w:hAnsi="仿宋" w:cs="仿宋" w:hint="eastAsia"/>
            <w:lang w:eastAsia="zh-CN"/>
          </w:rPr>
          <w:t>五、铲土运输机项目选址可行性分析</w:t>
        </w:r>
        <w:r>
          <w:tab/>
        </w:r>
        <w:r>
          <w:fldChar w:fldCharType="begin"/>
        </w:r>
        <w:r>
          <w:instrText xml:space="preserve"> PAGEREF _Toc2954 \h </w:instrText>
        </w:r>
        <w:r>
          <w:fldChar w:fldCharType="separate"/>
        </w:r>
        <w:r>
          <w:t>15</w:t>
        </w:r>
        <w:r>
          <w:fldChar w:fldCharType="end"/>
        </w:r>
      </w:hyperlink>
    </w:p>
    <w:p>
      <w:pPr>
        <w:pStyle w:val="TOC2"/>
        <w:tabs>
          <w:tab w:val="right" w:leader="dot" w:pos="8306"/>
        </w:tabs>
      </w:pPr>
      <w:hyperlink w:anchor="_Toc3676" w:history="1">
        <w:r>
          <w:rPr>
            <w:rFonts w:ascii="仿宋" w:eastAsia="仿宋" w:hAnsi="仿宋" w:cs="仿宋" w:hint="eastAsia"/>
            <w:lang w:eastAsia="zh-CN"/>
          </w:rPr>
          <w:t>(一)、铲土运输机项目选址</w:t>
        </w:r>
        <w:r>
          <w:tab/>
        </w:r>
        <w:r>
          <w:fldChar w:fldCharType="begin"/>
        </w:r>
        <w:r>
          <w:instrText xml:space="preserve"> PAGEREF _Toc3676 \h </w:instrText>
        </w:r>
        <w:r>
          <w:fldChar w:fldCharType="separate"/>
        </w:r>
        <w:r>
          <w:t>15</w:t>
        </w:r>
        <w:r>
          <w:fldChar w:fldCharType="end"/>
        </w:r>
      </w:hyperlink>
    </w:p>
    <w:p>
      <w:pPr>
        <w:pStyle w:val="TOC2"/>
        <w:tabs>
          <w:tab w:val="right" w:leader="dot" w:pos="8306"/>
        </w:tabs>
      </w:pPr>
      <w:hyperlink w:anchor="_Toc13240" w:history="1">
        <w:r>
          <w:rPr>
            <w:rFonts w:ascii="仿宋" w:eastAsia="仿宋" w:hAnsi="仿宋" w:cs="仿宋" w:hint="eastAsia"/>
            <w:lang w:eastAsia="zh-CN"/>
          </w:rPr>
          <w:t>(二)、用地控制指标</w:t>
        </w:r>
        <w:r>
          <w:tab/>
        </w:r>
        <w:r>
          <w:fldChar w:fldCharType="begin"/>
        </w:r>
        <w:r>
          <w:instrText xml:space="preserve"> PAGEREF _Toc13240 \h </w:instrText>
        </w:r>
        <w:r>
          <w:fldChar w:fldCharType="separate"/>
        </w:r>
        <w:r>
          <w:t>15</w:t>
        </w:r>
        <w:r>
          <w:fldChar w:fldCharType="end"/>
        </w:r>
      </w:hyperlink>
    </w:p>
    <w:p>
      <w:pPr>
        <w:pStyle w:val="TOC2"/>
        <w:tabs>
          <w:tab w:val="right" w:leader="dot" w:pos="8306"/>
        </w:tabs>
      </w:pPr>
      <w:hyperlink w:anchor="_Toc6560" w:history="1">
        <w:r>
          <w:rPr>
            <w:rFonts w:ascii="仿宋" w:eastAsia="仿宋" w:hAnsi="仿宋" w:cs="仿宋" w:hint="eastAsia"/>
            <w:lang w:eastAsia="zh-CN"/>
          </w:rPr>
          <w:t>(三)、节约用地措施</w:t>
        </w:r>
        <w:r>
          <w:tab/>
        </w:r>
        <w:r>
          <w:fldChar w:fldCharType="begin"/>
        </w:r>
        <w:r>
          <w:instrText xml:space="preserve"> PAGEREF _Toc6560 \h </w:instrText>
        </w:r>
        <w:r>
          <w:fldChar w:fldCharType="separate"/>
        </w:r>
        <w:r>
          <w:t>17</w:t>
        </w:r>
        <w:r>
          <w:fldChar w:fldCharType="end"/>
        </w:r>
      </w:hyperlink>
    </w:p>
    <w:p>
      <w:pPr>
        <w:pStyle w:val="TOC2"/>
        <w:tabs>
          <w:tab w:val="right" w:leader="dot" w:pos="8306"/>
        </w:tabs>
      </w:pPr>
      <w:hyperlink w:anchor="_Toc1953" w:history="1">
        <w:r>
          <w:rPr>
            <w:rFonts w:ascii="仿宋" w:eastAsia="仿宋" w:hAnsi="仿宋" w:cs="仿宋" w:hint="eastAsia"/>
            <w:lang w:eastAsia="zh-CN"/>
          </w:rPr>
          <w:t>(四)、总图布置方案</w:t>
        </w:r>
        <w:r>
          <w:tab/>
        </w:r>
        <w:r>
          <w:fldChar w:fldCharType="begin"/>
        </w:r>
        <w:r>
          <w:instrText xml:space="preserve"> PAGEREF _Toc1953 \h </w:instrText>
        </w:r>
        <w:r>
          <w:fldChar w:fldCharType="separate"/>
        </w:r>
        <w:r>
          <w:t>18</w:t>
        </w:r>
        <w:r>
          <w:fldChar w:fldCharType="end"/>
        </w:r>
      </w:hyperlink>
    </w:p>
    <w:p>
      <w:pPr>
        <w:pStyle w:val="TOC2"/>
        <w:tabs>
          <w:tab w:val="right" w:leader="dot" w:pos="8306"/>
        </w:tabs>
      </w:pPr>
      <w:hyperlink w:anchor="_Toc14688" w:history="1">
        <w:r>
          <w:rPr>
            <w:rFonts w:ascii="仿宋" w:eastAsia="仿宋" w:hAnsi="仿宋" w:cs="仿宋" w:hint="eastAsia"/>
            <w:lang w:eastAsia="zh-CN"/>
          </w:rPr>
          <w:t>(五)、选址综合评价</w:t>
        </w:r>
        <w:r>
          <w:tab/>
        </w:r>
        <w:r>
          <w:fldChar w:fldCharType="begin"/>
        </w:r>
        <w:r>
          <w:instrText xml:space="preserve"> PAGEREF _Toc14688 \h </w:instrText>
        </w:r>
        <w:r>
          <w:fldChar w:fldCharType="separate"/>
        </w:r>
        <w:r>
          <w:t>19</w:t>
        </w:r>
        <w:r>
          <w:fldChar w:fldCharType="end"/>
        </w:r>
      </w:hyperlink>
    </w:p>
    <w:p>
      <w:pPr>
        <w:pStyle w:val="TOC1"/>
        <w:tabs>
          <w:tab w:val="right" w:leader="dot" w:pos="8306"/>
        </w:tabs>
      </w:pPr>
      <w:hyperlink w:anchor="_Toc24589" w:history="1">
        <w:r>
          <w:rPr>
            <w:rFonts w:ascii="仿宋" w:eastAsia="仿宋" w:hAnsi="仿宋" w:cs="仿宋" w:hint="eastAsia"/>
            <w:lang w:eastAsia="zh-CN"/>
          </w:rPr>
          <w:t>六、铲土运输机项目土建工程</w:t>
        </w:r>
        <w:r>
          <w:tab/>
        </w:r>
        <w:r>
          <w:fldChar w:fldCharType="begin"/>
        </w:r>
        <w:r>
          <w:instrText xml:space="preserve"> PAGEREF _Toc24589 \h </w:instrText>
        </w:r>
        <w:r>
          <w:fldChar w:fldCharType="separate"/>
        </w:r>
        <w:r>
          <w:t>20</w:t>
        </w:r>
        <w:r>
          <w:fldChar w:fldCharType="end"/>
        </w:r>
      </w:hyperlink>
    </w:p>
    <w:p>
      <w:pPr>
        <w:pStyle w:val="TOC2"/>
        <w:tabs>
          <w:tab w:val="right" w:leader="dot" w:pos="8306"/>
        </w:tabs>
      </w:pPr>
      <w:hyperlink w:anchor="_Toc27320" w:history="1">
        <w:r>
          <w:rPr>
            <w:rFonts w:ascii="仿宋" w:eastAsia="仿宋" w:hAnsi="仿宋" w:cs="仿宋" w:hint="eastAsia"/>
            <w:lang w:eastAsia="zh-CN"/>
          </w:rPr>
          <w:t>(一)、建筑工程设计原则</w:t>
        </w:r>
        <w:r>
          <w:tab/>
        </w:r>
        <w:r>
          <w:fldChar w:fldCharType="begin"/>
        </w:r>
        <w:r>
          <w:instrText xml:space="preserve"> PAGEREF _Toc27320 \h </w:instrText>
        </w:r>
        <w:r>
          <w:fldChar w:fldCharType="separate"/>
        </w:r>
        <w:r>
          <w:t>20</w:t>
        </w:r>
        <w:r>
          <w:fldChar w:fldCharType="end"/>
        </w:r>
      </w:hyperlink>
    </w:p>
    <w:p>
      <w:pPr>
        <w:pStyle w:val="TOC2"/>
        <w:tabs>
          <w:tab w:val="right" w:leader="dot" w:pos="8306"/>
        </w:tabs>
      </w:pPr>
      <w:hyperlink w:anchor="_Toc30545" w:history="1">
        <w:r>
          <w:rPr>
            <w:rFonts w:ascii="仿宋" w:eastAsia="仿宋" w:hAnsi="仿宋" w:cs="仿宋" w:hint="eastAsia"/>
            <w:lang w:eastAsia="zh-CN"/>
          </w:rPr>
          <w:t>(二)、土建工程设计年限及安全等级</w:t>
        </w:r>
        <w:r>
          <w:tab/>
        </w:r>
        <w:r>
          <w:fldChar w:fldCharType="begin"/>
        </w:r>
        <w:r>
          <w:instrText xml:space="preserve"> PAGEREF _Toc30545 \h </w:instrText>
        </w:r>
        <w:r>
          <w:fldChar w:fldCharType="separate"/>
        </w:r>
        <w:r>
          <w:t>21</w:t>
        </w:r>
        <w:r>
          <w:fldChar w:fldCharType="end"/>
        </w:r>
      </w:hyperlink>
    </w:p>
    <w:p>
      <w:pPr>
        <w:pStyle w:val="TOC2"/>
        <w:tabs>
          <w:tab w:val="right" w:leader="dot" w:pos="8306"/>
        </w:tabs>
      </w:pPr>
      <w:hyperlink w:anchor="_Toc4523" w:history="1">
        <w:r>
          <w:rPr>
            <w:rFonts w:ascii="仿宋" w:eastAsia="仿宋" w:hAnsi="仿宋" w:cs="仿宋" w:hint="eastAsia"/>
            <w:lang w:eastAsia="zh-CN"/>
          </w:rPr>
          <w:t>(三)、建筑工程设计总体要求</w:t>
        </w:r>
        <w:r>
          <w:tab/>
        </w:r>
        <w:r>
          <w:fldChar w:fldCharType="begin"/>
        </w:r>
        <w:r>
          <w:instrText xml:space="preserve"> PAGEREF _Toc4523 \h </w:instrText>
        </w:r>
        <w:r>
          <w:fldChar w:fldCharType="separate"/>
        </w:r>
        <w:r>
          <w:t>22</w:t>
        </w:r>
        <w:r>
          <w:fldChar w:fldCharType="end"/>
        </w:r>
      </w:hyperlink>
    </w:p>
    <w:p>
      <w:pPr>
        <w:pStyle w:val="TOC2"/>
        <w:tabs>
          <w:tab w:val="right" w:leader="dot" w:pos="8306"/>
        </w:tabs>
      </w:pPr>
      <w:hyperlink w:anchor="_Toc28764" w:history="1">
        <w:r>
          <w:rPr>
            <w:rFonts w:ascii="仿宋" w:eastAsia="仿宋" w:hAnsi="仿宋" w:cs="仿宋" w:hint="eastAsia"/>
            <w:lang w:eastAsia="zh-CN"/>
          </w:rPr>
          <w:t>(四)、土建工程建设指标</w:t>
        </w:r>
        <w:r>
          <w:tab/>
        </w:r>
        <w:r>
          <w:fldChar w:fldCharType="begin"/>
        </w:r>
        <w:r>
          <w:instrText xml:space="preserve"> PAGEREF _Toc28764 \h </w:instrText>
        </w:r>
        <w:r>
          <w:fldChar w:fldCharType="separate"/>
        </w:r>
        <w:r>
          <w:t>23</w:t>
        </w:r>
        <w:r>
          <w:fldChar w:fldCharType="end"/>
        </w:r>
      </w:hyperlink>
    </w:p>
    <w:p>
      <w:pPr>
        <w:pStyle w:val="TOC1"/>
        <w:tabs>
          <w:tab w:val="right" w:leader="dot" w:pos="8306"/>
        </w:tabs>
      </w:pPr>
      <w:hyperlink w:anchor="_Toc16508" w:history="1">
        <w:r>
          <w:rPr>
            <w:rFonts w:ascii="仿宋" w:eastAsia="仿宋" w:hAnsi="仿宋" w:cs="仿宋" w:hint="eastAsia"/>
            <w:lang w:eastAsia="zh-CN"/>
          </w:rPr>
          <w:t>七、铲土运输机项目风险管理</w:t>
        </w:r>
        <w:r>
          <w:tab/>
        </w:r>
        <w:r>
          <w:fldChar w:fldCharType="begin"/>
        </w:r>
        <w:r>
          <w:instrText xml:space="preserve"> PAGEREF _Toc16508 \h </w:instrText>
        </w:r>
        <w:r>
          <w:fldChar w:fldCharType="separate"/>
        </w:r>
        <w:r>
          <w:t>23</w:t>
        </w:r>
        <w:r>
          <w:fldChar w:fldCharType="end"/>
        </w:r>
      </w:hyperlink>
    </w:p>
    <w:p>
      <w:pPr>
        <w:pStyle w:val="TOC2"/>
        <w:tabs>
          <w:tab w:val="right" w:leader="dot" w:pos="8306"/>
        </w:tabs>
      </w:pPr>
      <w:hyperlink w:anchor="_Toc27439" w:history="1">
        <w:r>
          <w:rPr>
            <w:rFonts w:ascii="仿宋" w:eastAsia="仿宋" w:hAnsi="仿宋" w:cs="仿宋" w:hint="eastAsia"/>
            <w:lang w:eastAsia="zh-CN"/>
          </w:rPr>
          <w:t>(一)、风险识别与评估</w:t>
        </w:r>
        <w:r>
          <w:tab/>
        </w:r>
        <w:r>
          <w:fldChar w:fldCharType="begin"/>
        </w:r>
        <w:r>
          <w:instrText xml:space="preserve"> PAGEREF _Toc27439 \h </w:instrText>
        </w:r>
        <w:r>
          <w:fldChar w:fldCharType="separate"/>
        </w:r>
        <w:r>
          <w:t>23</w:t>
        </w:r>
        <w:r>
          <w:fldChar w:fldCharType="end"/>
        </w:r>
      </w:hyperlink>
    </w:p>
    <w:p>
      <w:pPr>
        <w:pStyle w:val="TOC2"/>
        <w:tabs>
          <w:tab w:val="right" w:leader="dot" w:pos="8306"/>
        </w:tabs>
      </w:pPr>
      <w:hyperlink w:anchor="_Toc15053" w:history="1">
        <w:r>
          <w:rPr>
            <w:rFonts w:ascii="仿宋" w:eastAsia="仿宋" w:hAnsi="仿宋" w:cs="仿宋" w:hint="eastAsia"/>
            <w:lang w:eastAsia="zh-CN"/>
          </w:rPr>
          <w:t>(二)、风险应对策略</w:t>
        </w:r>
        <w:r>
          <w:tab/>
        </w:r>
        <w:r>
          <w:fldChar w:fldCharType="begin"/>
        </w:r>
        <w:r>
          <w:instrText xml:space="preserve"> PAGEREF _Toc15053 \h </w:instrText>
        </w:r>
        <w:r>
          <w:fldChar w:fldCharType="separate"/>
        </w:r>
        <w:r>
          <w:t>24</w:t>
        </w:r>
        <w:r>
          <w:fldChar w:fldCharType="end"/>
        </w:r>
      </w:hyperlink>
    </w:p>
    <w:p>
      <w:pPr>
        <w:pStyle w:val="TOC2"/>
        <w:tabs>
          <w:tab w:val="right" w:leader="dot" w:pos="8306"/>
        </w:tabs>
      </w:pPr>
      <w:hyperlink w:anchor="_Toc14850" w:history="1">
        <w:r>
          <w:rPr>
            <w:rFonts w:ascii="仿宋" w:eastAsia="仿宋" w:hAnsi="仿宋" w:cs="仿宋" w:hint="eastAsia"/>
            <w:lang w:eastAsia="zh-CN"/>
          </w:rPr>
          <w:t>(三)、风险监控与控制</w:t>
        </w:r>
        <w:r>
          <w:tab/>
        </w:r>
        <w:r>
          <w:fldChar w:fldCharType="begin"/>
        </w:r>
        <w:r>
          <w:instrText xml:space="preserve"> PAGEREF _Toc14850 \h </w:instrText>
        </w:r>
        <w:r>
          <w:fldChar w:fldCharType="separate"/>
        </w:r>
        <w:r>
          <w:t>26</w:t>
        </w:r>
        <w:r>
          <w:fldChar w:fldCharType="end"/>
        </w:r>
      </w:hyperlink>
    </w:p>
    <w:p>
      <w:pPr>
        <w:pStyle w:val="TOC1"/>
        <w:tabs>
          <w:tab w:val="right" w:leader="dot" w:pos="8306"/>
        </w:tabs>
      </w:pPr>
      <w:hyperlink w:anchor="_Toc6821" w:history="1">
        <w:r>
          <w:rPr>
            <w:rFonts w:ascii="仿宋" w:eastAsia="仿宋" w:hAnsi="仿宋" w:cs="仿宋" w:hint="eastAsia"/>
            <w:lang w:eastAsia="zh-CN"/>
          </w:rPr>
          <w:t>八、铲土运输机项目人力资源培养与发展</w:t>
        </w:r>
        <w:r>
          <w:tab/>
        </w:r>
        <w:r>
          <w:fldChar w:fldCharType="begin"/>
        </w:r>
        <w:r>
          <w:instrText xml:space="preserve"> PAGEREF _Toc6821 \h </w:instrText>
        </w:r>
        <w:r>
          <w:fldChar w:fldCharType="separate"/>
        </w:r>
        <w:r>
          <w:t>27</w:t>
        </w:r>
        <w:r>
          <w:fldChar w:fldCharType="end"/>
        </w:r>
      </w:hyperlink>
    </w:p>
    <w:p>
      <w:pPr>
        <w:pStyle w:val="TOC2"/>
        <w:tabs>
          <w:tab w:val="right" w:leader="dot" w:pos="8306"/>
        </w:tabs>
      </w:pPr>
      <w:hyperlink w:anchor="_Toc9382" w:history="1">
        <w:r>
          <w:rPr>
            <w:rFonts w:ascii="仿宋" w:eastAsia="仿宋" w:hAnsi="仿宋" w:cs="仿宋" w:hint="eastAsia"/>
            <w:lang w:eastAsia="zh-CN"/>
          </w:rPr>
          <w:t>(一)、人才需求与规划</w:t>
        </w:r>
        <w:r>
          <w:tab/>
        </w:r>
        <w:r>
          <w:fldChar w:fldCharType="begin"/>
        </w:r>
        <w:r>
          <w:instrText xml:space="preserve"> PAGEREF _Toc9382 \h </w:instrText>
        </w:r>
        <w:r>
          <w:fldChar w:fldCharType="separate"/>
        </w:r>
        <w:r>
          <w:t>27</w:t>
        </w:r>
        <w:r>
          <w:fldChar w:fldCharType="end"/>
        </w:r>
      </w:hyperlink>
    </w:p>
    <w:p>
      <w:pPr>
        <w:pStyle w:val="TOC2"/>
        <w:tabs>
          <w:tab w:val="right" w:leader="dot" w:pos="8306"/>
        </w:tabs>
      </w:pPr>
      <w:hyperlink w:anchor="_Toc28373" w:history="1">
        <w:r>
          <w:rPr>
            <w:rFonts w:ascii="仿宋" w:eastAsia="仿宋" w:hAnsi="仿宋" w:cs="仿宋" w:hint="eastAsia"/>
            <w:lang w:eastAsia="zh-CN"/>
          </w:rPr>
          <w:t>(二)、培训与发展计划</w:t>
        </w:r>
        <w:r>
          <w:tab/>
        </w:r>
        <w:r>
          <w:fldChar w:fldCharType="begin"/>
        </w:r>
        <w:r>
          <w:instrText xml:space="preserve"> PAGEREF _Toc28373 \h </w:instrText>
        </w:r>
        <w:r>
          <w:fldChar w:fldCharType="separate"/>
        </w:r>
        <w:r>
          <w:t>28</w:t>
        </w:r>
        <w:r>
          <w:fldChar w:fldCharType="end"/>
        </w:r>
      </w:hyperlink>
    </w:p>
    <w:p>
      <w:pPr>
        <w:pStyle w:val="TOC1"/>
        <w:tabs>
          <w:tab w:val="right" w:leader="dot" w:pos="8306"/>
        </w:tabs>
      </w:pPr>
      <w:hyperlink w:anchor="_Toc21477" w:history="1">
        <w:r>
          <w:rPr>
            <w:rFonts w:ascii="仿宋" w:eastAsia="仿宋" w:hAnsi="仿宋" w:cs="仿宋" w:hint="eastAsia"/>
            <w:lang w:eastAsia="zh-CN"/>
          </w:rPr>
          <w:t>九、铲土运输机项目投资规划</w:t>
        </w:r>
        <w:r>
          <w:tab/>
        </w:r>
        <w:r>
          <w:fldChar w:fldCharType="begin"/>
        </w:r>
        <w:r>
          <w:instrText xml:space="preserve"> PAGEREF _Toc21477 \h </w:instrText>
        </w:r>
        <w:r>
          <w:fldChar w:fldCharType="separate"/>
        </w:r>
        <w:r>
          <w:t>28</w:t>
        </w:r>
        <w:r>
          <w:fldChar w:fldCharType="end"/>
        </w:r>
      </w:hyperlink>
    </w:p>
    <w:p>
      <w:pPr>
        <w:pStyle w:val="TOC2"/>
        <w:tabs>
          <w:tab w:val="right" w:leader="dot" w:pos="8306"/>
        </w:tabs>
      </w:pPr>
      <w:hyperlink w:anchor="_Toc9552" w:history="1">
        <w:r>
          <w:rPr>
            <w:rFonts w:ascii="仿宋" w:eastAsia="仿宋" w:hAnsi="仿宋" w:cs="仿宋" w:hint="eastAsia"/>
            <w:lang w:eastAsia="zh-CN"/>
          </w:rPr>
          <w:t>(一)、铲土运输机项目总投资估算</w:t>
        </w:r>
        <w:r>
          <w:tab/>
        </w:r>
        <w:r>
          <w:fldChar w:fldCharType="begin"/>
        </w:r>
        <w:r>
          <w:instrText xml:space="preserve"> PAGEREF _Toc9552 \h </w:instrText>
        </w:r>
        <w:r>
          <w:fldChar w:fldCharType="separate"/>
        </w:r>
        <w:r>
          <w:t>28</w:t>
        </w:r>
        <w:r>
          <w:fldChar w:fldCharType="end"/>
        </w:r>
      </w:hyperlink>
    </w:p>
    <w:p>
      <w:pPr>
        <w:pStyle w:val="TOC2"/>
        <w:tabs>
          <w:tab w:val="right" w:leader="dot" w:pos="8306"/>
        </w:tabs>
      </w:pPr>
      <w:hyperlink w:anchor="_Toc3308" w:history="1">
        <w:r>
          <w:rPr>
            <w:rFonts w:ascii="仿宋" w:eastAsia="仿宋" w:hAnsi="仿宋" w:cs="仿宋" w:hint="eastAsia"/>
            <w:lang w:eastAsia="zh-CN"/>
          </w:rPr>
          <w:t>(二)、资金筹措</w:t>
        </w:r>
        <w:r>
          <w:tab/>
        </w:r>
        <w:r>
          <w:fldChar w:fldCharType="begin"/>
        </w:r>
        <w:r>
          <w:instrText xml:space="preserve"> PAGEREF _Toc3308 \h </w:instrText>
        </w:r>
        <w:r>
          <w:fldChar w:fldCharType="separate"/>
        </w:r>
        <w:r>
          <w:t>30</w:t>
        </w:r>
        <w:r>
          <w:fldChar w:fldCharType="end"/>
        </w:r>
      </w:hyperlink>
    </w:p>
    <w:p>
      <w:pPr>
        <w:pStyle w:val="TOC1"/>
        <w:tabs>
          <w:tab w:val="right" w:leader="dot" w:pos="8306"/>
        </w:tabs>
      </w:pPr>
      <w:hyperlink w:anchor="_Toc26993" w:history="1">
        <w:r>
          <w:rPr>
            <w:rFonts w:ascii="仿宋" w:eastAsia="仿宋" w:hAnsi="仿宋" w:cs="仿宋" w:hint="eastAsia"/>
            <w:lang w:eastAsia="zh-CN"/>
          </w:rPr>
          <w:t>十、铲土运输机项目环境影响分析</w:t>
        </w:r>
        <w:r>
          <w:tab/>
        </w:r>
        <w:r>
          <w:fldChar w:fldCharType="begin"/>
        </w:r>
        <w:r>
          <w:instrText xml:space="preserve"> PAGEREF _Toc26993 \h </w:instrText>
        </w:r>
        <w:r>
          <w:fldChar w:fldCharType="separate"/>
        </w:r>
        <w:r>
          <w:t>30</w:t>
        </w:r>
        <w:r>
          <w:fldChar w:fldCharType="end"/>
        </w:r>
      </w:hyperlink>
    </w:p>
    <w:p>
      <w:pPr>
        <w:pStyle w:val="TOC2"/>
        <w:tabs>
          <w:tab w:val="right" w:leader="dot" w:pos="8306"/>
        </w:tabs>
      </w:pPr>
      <w:hyperlink w:anchor="_Toc25863" w:history="1">
        <w:r>
          <w:rPr>
            <w:rFonts w:ascii="仿宋" w:eastAsia="仿宋" w:hAnsi="仿宋" w:cs="仿宋" w:hint="eastAsia"/>
            <w:lang w:eastAsia="zh-CN"/>
          </w:rPr>
          <w:t>(一)、建设区域环境质量现状</w:t>
        </w:r>
        <w:r>
          <w:tab/>
        </w:r>
        <w:r>
          <w:fldChar w:fldCharType="begin"/>
        </w:r>
        <w:r>
          <w:instrText xml:space="preserve"> PAGEREF _Toc25863 \h </w:instrText>
        </w:r>
        <w:r>
          <w:fldChar w:fldCharType="separate"/>
        </w:r>
        <w:r>
          <w:t>30</w:t>
        </w:r>
        <w:r>
          <w:fldChar w:fldCharType="end"/>
        </w:r>
      </w:hyperlink>
    </w:p>
    <w:p>
      <w:pPr>
        <w:pStyle w:val="TOC2"/>
        <w:tabs>
          <w:tab w:val="right" w:leader="dot" w:pos="8306"/>
        </w:tabs>
      </w:pPr>
      <w:hyperlink w:anchor="_Toc7494" w:history="1">
        <w:r>
          <w:rPr>
            <w:rFonts w:ascii="仿宋" w:eastAsia="仿宋" w:hAnsi="仿宋" w:cs="仿宋" w:hint="eastAsia"/>
            <w:lang w:eastAsia="zh-CN"/>
          </w:rPr>
          <w:t>(二)、建设期环境保护</w:t>
        </w:r>
        <w:r>
          <w:tab/>
        </w:r>
        <w:r>
          <w:fldChar w:fldCharType="begin"/>
        </w:r>
        <w:r>
          <w:instrText xml:space="preserve"> PAGEREF _Toc7494 \h </w:instrText>
        </w:r>
        <w:r>
          <w:fldChar w:fldCharType="separate"/>
        </w:r>
        <w:r>
          <w:t>32</w:t>
        </w:r>
        <w:r>
          <w:fldChar w:fldCharType="end"/>
        </w:r>
      </w:hyperlink>
    </w:p>
    <w:p>
      <w:pPr>
        <w:pStyle w:val="TOC2"/>
        <w:tabs>
          <w:tab w:val="right" w:leader="dot" w:pos="8306"/>
        </w:tabs>
      </w:pPr>
      <w:hyperlink w:anchor="_Toc6196" w:history="1">
        <w:r>
          <w:rPr>
            <w:rFonts w:ascii="仿宋" w:eastAsia="仿宋" w:hAnsi="仿宋" w:cs="仿宋" w:hint="eastAsia"/>
            <w:lang w:eastAsia="zh-CN"/>
          </w:rPr>
          <w:t>(三)、运营期环境保护</w:t>
        </w:r>
        <w:r>
          <w:tab/>
        </w:r>
        <w:r>
          <w:fldChar w:fldCharType="begin"/>
        </w:r>
        <w:r>
          <w:instrText xml:space="preserve"> PAGEREF _Toc6196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0" w:history="1">
        <w:r>
          <w:rPr>
            <w:rFonts w:ascii="仿宋" w:eastAsia="仿宋" w:hAnsi="仿宋" w:cs="仿宋" w:hint="eastAsia"/>
            <w:lang w:eastAsia="zh-CN"/>
          </w:rPr>
          <w:t>(四)、铲土运输机项目建设对区域经济的影响</w:t>
        </w:r>
        <w:r>
          <w:tab/>
        </w:r>
        <w:r>
          <w:fldChar w:fldCharType="begin"/>
        </w:r>
        <w:r>
          <w:instrText xml:space="preserve"> PAGEREF _Toc3670 \h </w:instrText>
        </w:r>
        <w:r>
          <w:fldChar w:fldCharType="separate"/>
        </w:r>
        <w:r>
          <w:t>34</w:t>
        </w:r>
        <w:r>
          <w:fldChar w:fldCharType="end"/>
        </w:r>
      </w:hyperlink>
    </w:p>
    <w:p>
      <w:pPr>
        <w:pStyle w:val="TOC2"/>
        <w:tabs>
          <w:tab w:val="right" w:leader="dot" w:pos="8306"/>
        </w:tabs>
      </w:pPr>
      <w:hyperlink w:anchor="_Toc16731" w:history="1">
        <w:r>
          <w:rPr>
            <w:rFonts w:ascii="仿宋" w:eastAsia="仿宋" w:hAnsi="仿宋" w:cs="仿宋" w:hint="eastAsia"/>
            <w:lang w:eastAsia="zh-CN"/>
          </w:rPr>
          <w:t>(五)、废弃物处理</w:t>
        </w:r>
        <w:r>
          <w:tab/>
        </w:r>
        <w:r>
          <w:fldChar w:fldCharType="begin"/>
        </w:r>
        <w:r>
          <w:instrText xml:space="preserve"> PAGEREF _Toc16731 \h </w:instrText>
        </w:r>
        <w:r>
          <w:fldChar w:fldCharType="separate"/>
        </w:r>
        <w:r>
          <w:t>36</w:t>
        </w:r>
        <w:r>
          <w:fldChar w:fldCharType="end"/>
        </w:r>
      </w:hyperlink>
    </w:p>
    <w:p>
      <w:pPr>
        <w:pStyle w:val="TOC2"/>
        <w:tabs>
          <w:tab w:val="right" w:leader="dot" w:pos="8306"/>
        </w:tabs>
      </w:pPr>
      <w:hyperlink w:anchor="_Toc18816" w:history="1">
        <w:r>
          <w:rPr>
            <w:rFonts w:ascii="仿宋" w:eastAsia="仿宋" w:hAnsi="仿宋" w:cs="仿宋" w:hint="eastAsia"/>
            <w:lang w:eastAsia="zh-CN"/>
          </w:rPr>
          <w:t>(六)、特殊环境影响分析</w:t>
        </w:r>
        <w:r>
          <w:tab/>
        </w:r>
        <w:r>
          <w:fldChar w:fldCharType="begin"/>
        </w:r>
        <w:r>
          <w:instrText xml:space="preserve"> PAGEREF _Toc18816 \h </w:instrText>
        </w:r>
        <w:r>
          <w:fldChar w:fldCharType="separate"/>
        </w:r>
        <w:r>
          <w:t>37</w:t>
        </w:r>
        <w:r>
          <w:fldChar w:fldCharType="end"/>
        </w:r>
      </w:hyperlink>
    </w:p>
    <w:p>
      <w:pPr>
        <w:pStyle w:val="TOC2"/>
        <w:tabs>
          <w:tab w:val="right" w:leader="dot" w:pos="8306"/>
        </w:tabs>
      </w:pPr>
      <w:hyperlink w:anchor="_Toc26918" w:history="1">
        <w:r>
          <w:rPr>
            <w:rFonts w:ascii="仿宋" w:eastAsia="仿宋" w:hAnsi="仿宋" w:cs="仿宋" w:hint="eastAsia"/>
            <w:lang w:eastAsia="zh-CN"/>
          </w:rPr>
          <w:t>(七)、清洁生产</w:t>
        </w:r>
        <w:r>
          <w:tab/>
        </w:r>
        <w:r>
          <w:fldChar w:fldCharType="begin"/>
        </w:r>
        <w:r>
          <w:instrText xml:space="preserve"> PAGEREF _Toc26918 \h </w:instrText>
        </w:r>
        <w:r>
          <w:fldChar w:fldCharType="separate"/>
        </w:r>
        <w:r>
          <w:t>39</w:t>
        </w:r>
        <w:r>
          <w:fldChar w:fldCharType="end"/>
        </w:r>
      </w:hyperlink>
    </w:p>
    <w:p>
      <w:pPr>
        <w:pStyle w:val="TOC2"/>
        <w:tabs>
          <w:tab w:val="right" w:leader="dot" w:pos="8306"/>
        </w:tabs>
      </w:pPr>
      <w:hyperlink w:anchor="_Toc20194" w:history="1">
        <w:r>
          <w:rPr>
            <w:rFonts w:ascii="仿宋" w:eastAsia="仿宋" w:hAnsi="仿宋" w:cs="仿宋" w:hint="eastAsia"/>
            <w:lang w:eastAsia="zh-CN"/>
          </w:rPr>
          <w:t>(八)、环境保护综合评价</w:t>
        </w:r>
        <w:r>
          <w:tab/>
        </w:r>
        <w:r>
          <w:fldChar w:fldCharType="begin"/>
        </w:r>
        <w:r>
          <w:instrText xml:space="preserve"> PAGEREF _Toc20194 \h </w:instrText>
        </w:r>
        <w:r>
          <w:fldChar w:fldCharType="separate"/>
        </w:r>
        <w:r>
          <w:t>40</w:t>
        </w:r>
        <w:r>
          <w:fldChar w:fldCharType="end"/>
        </w:r>
      </w:hyperlink>
    </w:p>
    <w:p>
      <w:pPr>
        <w:pStyle w:val="TOC1"/>
        <w:tabs>
          <w:tab w:val="right" w:leader="dot" w:pos="8306"/>
        </w:tabs>
      </w:pPr>
      <w:hyperlink w:anchor="_Toc18647" w:history="1">
        <w:r>
          <w:rPr>
            <w:rFonts w:ascii="仿宋" w:eastAsia="仿宋" w:hAnsi="仿宋" w:cs="仿宋" w:hint="eastAsia"/>
            <w:lang w:eastAsia="zh-CN"/>
          </w:rPr>
          <w:t>十一、铲土运输机项目经营效益</w:t>
        </w:r>
        <w:r>
          <w:tab/>
        </w:r>
        <w:r>
          <w:fldChar w:fldCharType="begin"/>
        </w:r>
        <w:r>
          <w:instrText xml:space="preserve"> PAGEREF _Toc18647 \h </w:instrText>
        </w:r>
        <w:r>
          <w:fldChar w:fldCharType="separate"/>
        </w:r>
        <w:r>
          <w:t>41</w:t>
        </w:r>
        <w:r>
          <w:fldChar w:fldCharType="end"/>
        </w:r>
      </w:hyperlink>
    </w:p>
    <w:p>
      <w:pPr>
        <w:pStyle w:val="TOC2"/>
        <w:tabs>
          <w:tab w:val="right" w:leader="dot" w:pos="8306"/>
        </w:tabs>
      </w:pPr>
      <w:hyperlink w:anchor="_Toc11755" w:history="1">
        <w:r>
          <w:rPr>
            <w:rFonts w:ascii="仿宋" w:eastAsia="仿宋" w:hAnsi="仿宋" w:cs="仿宋" w:hint="eastAsia"/>
            <w:lang w:eastAsia="zh-CN"/>
          </w:rPr>
          <w:t>(一)、经济评价财务测算</w:t>
        </w:r>
        <w:r>
          <w:tab/>
        </w:r>
        <w:r>
          <w:fldChar w:fldCharType="begin"/>
        </w:r>
        <w:r>
          <w:instrText xml:space="preserve"> PAGEREF _Toc11755 \h </w:instrText>
        </w:r>
        <w:r>
          <w:fldChar w:fldCharType="separate"/>
        </w:r>
        <w:r>
          <w:t>41</w:t>
        </w:r>
        <w:r>
          <w:fldChar w:fldCharType="end"/>
        </w:r>
      </w:hyperlink>
    </w:p>
    <w:p>
      <w:pPr>
        <w:pStyle w:val="TOC2"/>
        <w:tabs>
          <w:tab w:val="right" w:leader="dot" w:pos="8306"/>
        </w:tabs>
      </w:pPr>
      <w:hyperlink w:anchor="_Toc18572" w:history="1">
        <w:r>
          <w:rPr>
            <w:rFonts w:ascii="仿宋" w:eastAsia="仿宋" w:hAnsi="仿宋" w:cs="仿宋" w:hint="eastAsia"/>
            <w:lang w:eastAsia="zh-CN"/>
          </w:rPr>
          <w:t>(二)、铲土运输机项目盈利能力分析</w:t>
        </w:r>
        <w:r>
          <w:tab/>
        </w:r>
        <w:r>
          <w:fldChar w:fldCharType="begin"/>
        </w:r>
        <w:r>
          <w:instrText xml:space="preserve"> PAGEREF _Toc18572 \h </w:instrText>
        </w:r>
        <w:r>
          <w:fldChar w:fldCharType="separate"/>
        </w:r>
        <w:r>
          <w:t>42</w:t>
        </w:r>
        <w:r>
          <w:fldChar w:fldCharType="end"/>
        </w:r>
      </w:hyperlink>
    </w:p>
    <w:p>
      <w:pPr>
        <w:pStyle w:val="TOC1"/>
        <w:tabs>
          <w:tab w:val="right" w:leader="dot" w:pos="8306"/>
        </w:tabs>
      </w:pPr>
      <w:hyperlink w:anchor="_Toc4864" w:history="1">
        <w:r>
          <w:rPr>
            <w:rFonts w:ascii="仿宋" w:eastAsia="仿宋" w:hAnsi="仿宋" w:cs="仿宋" w:hint="eastAsia"/>
            <w:lang w:eastAsia="zh-CN"/>
          </w:rPr>
          <w:t>十二、铲土运输机项目创新与研发</w:t>
        </w:r>
        <w:r>
          <w:tab/>
        </w:r>
        <w:r>
          <w:fldChar w:fldCharType="begin"/>
        </w:r>
        <w:r>
          <w:instrText xml:space="preserve"> PAGEREF _Toc4864 \h </w:instrText>
        </w:r>
        <w:r>
          <w:fldChar w:fldCharType="separate"/>
        </w:r>
        <w:r>
          <w:t>43</w:t>
        </w:r>
        <w:r>
          <w:fldChar w:fldCharType="end"/>
        </w:r>
      </w:hyperlink>
    </w:p>
    <w:p>
      <w:pPr>
        <w:pStyle w:val="TOC2"/>
        <w:tabs>
          <w:tab w:val="right" w:leader="dot" w:pos="8306"/>
        </w:tabs>
      </w:pPr>
      <w:hyperlink w:anchor="_Toc15562" w:history="1">
        <w:r>
          <w:rPr>
            <w:rFonts w:ascii="仿宋" w:eastAsia="仿宋" w:hAnsi="仿宋" w:cs="仿宋" w:hint="eastAsia"/>
            <w:lang w:eastAsia="zh-CN"/>
          </w:rPr>
          <w:t>(一)、创新策略与方向</w:t>
        </w:r>
        <w:r>
          <w:tab/>
        </w:r>
        <w:r>
          <w:fldChar w:fldCharType="begin"/>
        </w:r>
        <w:r>
          <w:instrText xml:space="preserve"> PAGEREF _Toc15562 \h </w:instrText>
        </w:r>
        <w:r>
          <w:fldChar w:fldCharType="separate"/>
        </w:r>
        <w:r>
          <w:t>43</w:t>
        </w:r>
        <w:r>
          <w:fldChar w:fldCharType="end"/>
        </w:r>
      </w:hyperlink>
    </w:p>
    <w:p>
      <w:pPr>
        <w:pStyle w:val="TOC2"/>
        <w:tabs>
          <w:tab w:val="right" w:leader="dot" w:pos="8306"/>
        </w:tabs>
      </w:pPr>
      <w:hyperlink w:anchor="_Toc23400" w:history="1">
        <w:r>
          <w:rPr>
            <w:rFonts w:ascii="仿宋" w:eastAsia="仿宋" w:hAnsi="仿宋" w:cs="仿宋" w:hint="eastAsia"/>
            <w:lang w:eastAsia="zh-CN"/>
          </w:rPr>
          <w:t>(二)、研发规划与投入</w:t>
        </w:r>
        <w:r>
          <w:tab/>
        </w:r>
        <w:r>
          <w:fldChar w:fldCharType="begin"/>
        </w:r>
        <w:r>
          <w:instrText xml:space="preserve"> PAGEREF _Toc23400 \h </w:instrText>
        </w:r>
        <w:r>
          <w:fldChar w:fldCharType="separate"/>
        </w:r>
        <w:r>
          <w:t>44</w:t>
        </w:r>
        <w:r>
          <w:fldChar w:fldCharType="end"/>
        </w:r>
      </w:hyperlink>
    </w:p>
    <w:p>
      <w:pPr>
        <w:pStyle w:val="TOC1"/>
        <w:tabs>
          <w:tab w:val="right" w:leader="dot" w:pos="8306"/>
        </w:tabs>
      </w:pPr>
      <w:hyperlink w:anchor="_Toc17742" w:history="1">
        <w:r>
          <w:rPr>
            <w:rFonts w:ascii="仿宋" w:eastAsia="仿宋" w:hAnsi="仿宋" w:cs="仿宋" w:hint="eastAsia"/>
            <w:lang w:eastAsia="zh-CN"/>
          </w:rPr>
          <w:t>十三、铲土运输机项目实施保障措施</w:t>
        </w:r>
        <w:r>
          <w:tab/>
        </w:r>
        <w:r>
          <w:fldChar w:fldCharType="begin"/>
        </w:r>
        <w:r>
          <w:instrText xml:space="preserve"> PAGEREF _Toc17742 \h </w:instrText>
        </w:r>
        <w:r>
          <w:fldChar w:fldCharType="separate"/>
        </w:r>
        <w:r>
          <w:t>46</w:t>
        </w:r>
        <w:r>
          <w:fldChar w:fldCharType="end"/>
        </w:r>
      </w:hyperlink>
    </w:p>
    <w:p>
      <w:pPr>
        <w:pStyle w:val="TOC2"/>
        <w:tabs>
          <w:tab w:val="right" w:leader="dot" w:pos="8306"/>
        </w:tabs>
      </w:pPr>
      <w:hyperlink w:anchor="_Toc10573" w:history="1">
        <w:r>
          <w:rPr>
            <w:rFonts w:ascii="仿宋" w:eastAsia="仿宋" w:hAnsi="仿宋" w:cs="仿宋" w:hint="eastAsia"/>
            <w:lang w:eastAsia="zh-CN"/>
          </w:rPr>
          <w:t>(一)、铲土运输机项目实施保障机制</w:t>
        </w:r>
        <w:r>
          <w:tab/>
        </w:r>
        <w:r>
          <w:fldChar w:fldCharType="begin"/>
        </w:r>
        <w:r>
          <w:instrText xml:space="preserve"> PAGEREF _Toc10573 \h </w:instrText>
        </w:r>
        <w:r>
          <w:fldChar w:fldCharType="separate"/>
        </w:r>
        <w:r>
          <w:t>46</w:t>
        </w:r>
        <w:r>
          <w:fldChar w:fldCharType="end"/>
        </w:r>
      </w:hyperlink>
    </w:p>
    <w:p>
      <w:pPr>
        <w:pStyle w:val="TOC2"/>
        <w:tabs>
          <w:tab w:val="right" w:leader="dot" w:pos="8306"/>
        </w:tabs>
      </w:pPr>
      <w:hyperlink w:anchor="_Toc32624" w:history="1">
        <w:r>
          <w:rPr>
            <w:rFonts w:ascii="仿宋" w:eastAsia="仿宋" w:hAnsi="仿宋" w:cs="仿宋" w:hint="eastAsia"/>
            <w:lang w:eastAsia="zh-CN"/>
          </w:rPr>
          <w:t>(二)、铲土运输机项目法律合规要求</w:t>
        </w:r>
        <w:r>
          <w:tab/>
        </w:r>
        <w:r>
          <w:fldChar w:fldCharType="begin"/>
        </w:r>
        <w:r>
          <w:instrText xml:space="preserve"> PAGEREF _Toc32624 \h </w:instrText>
        </w:r>
        <w:r>
          <w:fldChar w:fldCharType="separate"/>
        </w:r>
        <w:r>
          <w:t>50</w:t>
        </w:r>
        <w:r>
          <w:fldChar w:fldCharType="end"/>
        </w:r>
      </w:hyperlink>
    </w:p>
    <w:p>
      <w:pPr>
        <w:pStyle w:val="TOC2"/>
        <w:tabs>
          <w:tab w:val="right" w:leader="dot" w:pos="8306"/>
        </w:tabs>
      </w:pPr>
      <w:hyperlink w:anchor="_Toc279" w:history="1">
        <w:r>
          <w:rPr>
            <w:rFonts w:ascii="仿宋" w:eastAsia="仿宋" w:hAnsi="仿宋" w:cs="仿宋" w:hint="eastAsia"/>
            <w:lang w:eastAsia="zh-CN"/>
          </w:rPr>
          <w:t>(三)、铲土运输机项目合同管理与法律事务</w:t>
        </w:r>
        <w:r>
          <w:tab/>
        </w:r>
        <w:r>
          <w:fldChar w:fldCharType="begin"/>
        </w:r>
        <w:r>
          <w:instrText xml:space="preserve"> PAGEREF _Toc279 \h </w:instrText>
        </w:r>
        <w:r>
          <w:fldChar w:fldCharType="separate"/>
        </w:r>
        <w:r>
          <w:t>54</w:t>
        </w:r>
        <w:r>
          <w:fldChar w:fldCharType="end"/>
        </w:r>
      </w:hyperlink>
    </w:p>
    <w:p>
      <w:pPr>
        <w:pStyle w:val="TOC2"/>
        <w:tabs>
          <w:tab w:val="right" w:leader="dot" w:pos="8306"/>
        </w:tabs>
      </w:pPr>
      <w:hyperlink w:anchor="_Toc4256" w:history="1">
        <w:r>
          <w:rPr>
            <w:rFonts w:ascii="仿宋" w:eastAsia="仿宋" w:hAnsi="仿宋" w:cs="仿宋" w:hint="eastAsia"/>
            <w:lang w:eastAsia="zh-CN"/>
          </w:rPr>
          <w:t>(四)、铲土运输机项目知识产权保护策略</w:t>
        </w:r>
        <w:r>
          <w:tab/>
        </w:r>
        <w:r>
          <w:fldChar w:fldCharType="begin"/>
        </w:r>
        <w:r>
          <w:instrText xml:space="preserve"> PAGEREF _Toc4256 \h </w:instrText>
        </w:r>
        <w:r>
          <w:fldChar w:fldCharType="separate"/>
        </w:r>
        <w:r>
          <w:t>60</w:t>
        </w:r>
        <w:r>
          <w:fldChar w:fldCharType="end"/>
        </w:r>
      </w:hyperlink>
    </w:p>
    <w:p>
      <w:pPr>
        <w:pStyle w:val="TOC1"/>
        <w:tabs>
          <w:tab w:val="right" w:leader="dot" w:pos="8306"/>
        </w:tabs>
      </w:pPr>
      <w:hyperlink w:anchor="_Toc633" w:history="1">
        <w:r>
          <w:rPr>
            <w:rFonts w:ascii="仿宋" w:eastAsia="仿宋" w:hAnsi="仿宋" w:cs="仿宋" w:hint="eastAsia"/>
            <w:lang w:eastAsia="zh-CN"/>
          </w:rPr>
          <w:t>十四、铲土运输机项目实施时间节点</w:t>
        </w:r>
        <w:r>
          <w:tab/>
        </w:r>
        <w:r>
          <w:fldChar w:fldCharType="begin"/>
        </w:r>
        <w:r>
          <w:instrText xml:space="preserve"> PAGEREF _Toc633 \h </w:instrText>
        </w:r>
        <w:r>
          <w:fldChar w:fldCharType="separate"/>
        </w:r>
        <w:r>
          <w:t>63</w:t>
        </w:r>
        <w:r>
          <w:fldChar w:fldCharType="end"/>
        </w:r>
      </w:hyperlink>
    </w:p>
    <w:p>
      <w:pPr>
        <w:pStyle w:val="TOC2"/>
        <w:tabs>
          <w:tab w:val="right" w:leader="dot" w:pos="8306"/>
        </w:tabs>
      </w:pPr>
      <w:hyperlink w:anchor="_Toc29123" w:history="1">
        <w:r>
          <w:rPr>
            <w:rFonts w:ascii="仿宋" w:eastAsia="仿宋" w:hAnsi="仿宋" w:cs="仿宋" w:hint="eastAsia"/>
            <w:lang w:eastAsia="zh-CN"/>
          </w:rPr>
          <w:t>(一)、铲土运输机项目启动阶段时间节点</w:t>
        </w:r>
        <w:r>
          <w:tab/>
        </w:r>
        <w:r>
          <w:fldChar w:fldCharType="begin"/>
        </w:r>
        <w:r>
          <w:instrText xml:space="preserve"> PAGEREF _Toc29123 \h </w:instrText>
        </w:r>
        <w:r>
          <w:fldChar w:fldCharType="separate"/>
        </w:r>
        <w:r>
          <w:t>63</w:t>
        </w:r>
        <w:r>
          <w:fldChar w:fldCharType="end"/>
        </w:r>
      </w:hyperlink>
    </w:p>
    <w:p>
      <w:pPr>
        <w:pStyle w:val="TOC2"/>
        <w:tabs>
          <w:tab w:val="right" w:leader="dot" w:pos="8306"/>
        </w:tabs>
      </w:pPr>
      <w:hyperlink w:anchor="_Toc8917" w:history="1">
        <w:r>
          <w:rPr>
            <w:rFonts w:ascii="仿宋" w:eastAsia="仿宋" w:hAnsi="仿宋" w:cs="仿宋" w:hint="eastAsia"/>
            <w:lang w:eastAsia="zh-CN"/>
          </w:rPr>
          <w:t>(二)、铲土运输机项目执行阶段时间节点</w:t>
        </w:r>
        <w:r>
          <w:tab/>
        </w:r>
        <w:r>
          <w:fldChar w:fldCharType="begin"/>
        </w:r>
        <w:r>
          <w:instrText xml:space="preserve"> PAGEREF _Toc8917 \h </w:instrText>
        </w:r>
        <w:r>
          <w:fldChar w:fldCharType="separate"/>
        </w:r>
        <w:r>
          <w:t>64</w:t>
        </w:r>
        <w:r>
          <w:fldChar w:fldCharType="end"/>
        </w:r>
      </w:hyperlink>
    </w:p>
    <w:p>
      <w:pPr>
        <w:pStyle w:val="TOC2"/>
        <w:tabs>
          <w:tab w:val="right" w:leader="dot" w:pos="8306"/>
        </w:tabs>
      </w:pPr>
      <w:hyperlink w:anchor="_Toc27258" w:history="1">
        <w:r>
          <w:rPr>
            <w:rFonts w:ascii="仿宋" w:eastAsia="仿宋" w:hAnsi="仿宋" w:cs="仿宋" w:hint="eastAsia"/>
            <w:lang w:eastAsia="zh-CN"/>
          </w:rPr>
          <w:t>(三)、铲土运输机项目完成阶段时间节点</w:t>
        </w:r>
        <w:r>
          <w:tab/>
        </w:r>
        <w:r>
          <w:fldChar w:fldCharType="begin"/>
        </w:r>
        <w:r>
          <w:instrText xml:space="preserve"> PAGEREF _Toc27258 \h </w:instrText>
        </w:r>
        <w:r>
          <w:fldChar w:fldCharType="separate"/>
        </w:r>
        <w:r>
          <w:t>65</w:t>
        </w:r>
        <w:r>
          <w:fldChar w:fldCharType="end"/>
        </w:r>
      </w:hyperlink>
    </w:p>
    <w:p>
      <w:pPr>
        <w:pStyle w:val="TOC1"/>
        <w:tabs>
          <w:tab w:val="right" w:leader="dot" w:pos="8306"/>
        </w:tabs>
      </w:pPr>
      <w:hyperlink w:anchor="_Toc15343" w:history="1">
        <w:r>
          <w:rPr>
            <w:rFonts w:ascii="仿宋" w:eastAsia="仿宋" w:hAnsi="仿宋" w:cs="仿宋" w:hint="eastAsia"/>
            <w:lang w:eastAsia="zh-CN"/>
          </w:rPr>
          <w:t>十五、质量管理体系</w:t>
        </w:r>
        <w:r>
          <w:tab/>
        </w:r>
        <w:r>
          <w:fldChar w:fldCharType="begin"/>
        </w:r>
        <w:r>
          <w:instrText xml:space="preserve"> PAGEREF _Toc15343 \h </w:instrText>
        </w:r>
        <w:r>
          <w:fldChar w:fldCharType="separate"/>
        </w:r>
        <w:r>
          <w:t>66</w:t>
        </w:r>
        <w:r>
          <w:fldChar w:fldCharType="end"/>
        </w:r>
      </w:hyperlink>
    </w:p>
    <w:p>
      <w:pPr>
        <w:pStyle w:val="TOC2"/>
        <w:tabs>
          <w:tab w:val="right" w:leader="dot" w:pos="8306"/>
        </w:tabs>
      </w:pPr>
      <w:hyperlink w:anchor="_Toc25493" w:history="1">
        <w:r>
          <w:rPr>
            <w:rFonts w:ascii="仿宋" w:eastAsia="仿宋" w:hAnsi="仿宋" w:cs="仿宋" w:hint="eastAsia"/>
            <w:lang w:eastAsia="zh-CN"/>
          </w:rPr>
          <w:t>(一)、质量目标与方针</w:t>
        </w:r>
        <w:r>
          <w:tab/>
        </w:r>
        <w:r>
          <w:fldChar w:fldCharType="begin"/>
        </w:r>
        <w:r>
          <w:instrText xml:space="preserve"> PAGEREF _Toc25493 \h </w:instrText>
        </w:r>
        <w:r>
          <w:fldChar w:fldCharType="separate"/>
        </w:r>
        <w:r>
          <w:t>66</w:t>
        </w:r>
        <w:r>
          <w:fldChar w:fldCharType="end"/>
        </w:r>
      </w:hyperlink>
    </w:p>
    <w:p>
      <w:pPr>
        <w:pStyle w:val="TOC2"/>
        <w:tabs>
          <w:tab w:val="right" w:leader="dot" w:pos="8306"/>
        </w:tabs>
      </w:pPr>
      <w:hyperlink w:anchor="_Toc6403" w:history="1">
        <w:r>
          <w:rPr>
            <w:rFonts w:ascii="仿宋" w:eastAsia="仿宋" w:hAnsi="仿宋" w:cs="仿宋" w:hint="eastAsia"/>
            <w:lang w:eastAsia="zh-CN"/>
          </w:rPr>
          <w:t>(二)、质量管理责任</w:t>
        </w:r>
        <w:r>
          <w:tab/>
        </w:r>
        <w:r>
          <w:fldChar w:fldCharType="begin"/>
        </w:r>
        <w:r>
          <w:instrText xml:space="preserve"> PAGEREF _Toc6403 \h </w:instrText>
        </w:r>
        <w:r>
          <w:fldChar w:fldCharType="separate"/>
        </w:r>
        <w:r>
          <w:t>67</w:t>
        </w:r>
        <w:r>
          <w:fldChar w:fldCharType="end"/>
        </w:r>
      </w:hyperlink>
    </w:p>
    <w:p>
      <w:pPr>
        <w:pStyle w:val="TOC2"/>
        <w:tabs>
          <w:tab w:val="right" w:leader="dot" w:pos="8306"/>
        </w:tabs>
      </w:pPr>
      <w:hyperlink w:anchor="_Toc12872" w:history="1">
        <w:r>
          <w:rPr>
            <w:rFonts w:ascii="仿宋" w:eastAsia="仿宋" w:hAnsi="仿宋" w:cs="仿宋" w:hint="eastAsia"/>
            <w:lang w:eastAsia="zh-CN"/>
          </w:rPr>
          <w:t>(三)、质量管理体系文件</w:t>
        </w:r>
        <w:r>
          <w:tab/>
        </w:r>
        <w:r>
          <w:fldChar w:fldCharType="begin"/>
        </w:r>
        <w:r>
          <w:instrText xml:space="preserve"> PAGEREF _Toc12872 \h </w:instrText>
        </w:r>
        <w:r>
          <w:fldChar w:fldCharType="separate"/>
        </w:r>
        <w:r>
          <w:t>68</w:t>
        </w:r>
        <w:r>
          <w:fldChar w:fldCharType="end"/>
        </w:r>
      </w:hyperlink>
    </w:p>
    <w:p>
      <w:pPr>
        <w:pStyle w:val="TOC2"/>
        <w:tabs>
          <w:tab w:val="right" w:leader="dot" w:pos="8306"/>
        </w:tabs>
      </w:pPr>
      <w:hyperlink w:anchor="_Toc15800" w:history="1">
        <w:r>
          <w:rPr>
            <w:rFonts w:ascii="仿宋" w:eastAsia="仿宋" w:hAnsi="仿宋" w:cs="仿宋" w:hint="eastAsia"/>
            <w:lang w:eastAsia="zh-CN"/>
          </w:rPr>
          <w:t>(四)、质量培训与教育</w:t>
        </w:r>
        <w:r>
          <w:tab/>
        </w:r>
        <w:r>
          <w:fldChar w:fldCharType="begin"/>
        </w:r>
        <w:r>
          <w:instrText xml:space="preserve"> PAGEREF _Toc15800 \h </w:instrText>
        </w:r>
        <w:r>
          <w:fldChar w:fldCharType="separate"/>
        </w:r>
        <w:r>
          <w:t>70</w:t>
        </w:r>
        <w:r>
          <w:fldChar w:fldCharType="end"/>
        </w:r>
      </w:hyperlink>
    </w:p>
    <w:p>
      <w:pPr>
        <w:pStyle w:val="TOC2"/>
        <w:tabs>
          <w:tab w:val="right" w:leader="dot" w:pos="8306"/>
        </w:tabs>
      </w:pPr>
      <w:hyperlink w:anchor="_Toc18908" w:history="1">
        <w:r>
          <w:rPr>
            <w:rFonts w:ascii="仿宋" w:eastAsia="仿宋" w:hAnsi="仿宋" w:cs="仿宋" w:hint="eastAsia"/>
            <w:lang w:eastAsia="zh-CN"/>
          </w:rPr>
          <w:t>(五)、质量审核与评价</w:t>
        </w:r>
        <w:r>
          <w:tab/>
        </w:r>
        <w:r>
          <w:fldChar w:fldCharType="begin"/>
        </w:r>
        <w:r>
          <w:instrText xml:space="preserve"> PAGEREF _Toc18908 \h </w:instrText>
        </w:r>
        <w:r>
          <w:fldChar w:fldCharType="separate"/>
        </w:r>
        <w:r>
          <w:t>72</w:t>
        </w:r>
        <w:r>
          <w:fldChar w:fldCharType="end"/>
        </w:r>
      </w:hyperlink>
    </w:p>
    <w:p>
      <w:pPr>
        <w:pStyle w:val="TOC2"/>
        <w:tabs>
          <w:tab w:val="right" w:leader="dot" w:pos="8306"/>
        </w:tabs>
      </w:pPr>
      <w:hyperlink w:anchor="_Toc15754" w:history="1">
        <w:r>
          <w:rPr>
            <w:rFonts w:ascii="仿宋" w:eastAsia="仿宋" w:hAnsi="仿宋" w:cs="仿宋" w:hint="eastAsia"/>
            <w:lang w:eastAsia="zh-CN"/>
          </w:rPr>
          <w:t>(六)、不符合与纠正措施</w:t>
        </w:r>
        <w:r>
          <w:tab/>
        </w:r>
        <w:r>
          <w:fldChar w:fldCharType="begin"/>
        </w:r>
        <w:r>
          <w:instrText xml:space="preserve"> PAGEREF _Toc15754 \h </w:instrText>
        </w:r>
        <w:r>
          <w:fldChar w:fldCharType="separate"/>
        </w:r>
        <w:r>
          <w:t>73</w:t>
        </w:r>
        <w:r>
          <w:fldChar w:fldCharType="end"/>
        </w:r>
      </w:hyperlink>
    </w:p>
    <w:p>
      <w:pPr>
        <w:pStyle w:val="TOC1"/>
        <w:tabs>
          <w:tab w:val="right" w:leader="dot" w:pos="8306"/>
        </w:tabs>
      </w:pPr>
      <w:hyperlink w:anchor="_Toc28644" w:history="1">
        <w:r>
          <w:rPr>
            <w:rFonts w:ascii="仿宋" w:eastAsia="仿宋" w:hAnsi="仿宋" w:cs="仿宋" w:hint="eastAsia"/>
            <w:lang w:eastAsia="zh-CN"/>
          </w:rPr>
          <w:t>十六、铲土运输机项目变更管理</w:t>
        </w:r>
        <w:r>
          <w:tab/>
        </w:r>
        <w:r>
          <w:fldChar w:fldCharType="begin"/>
        </w:r>
        <w:r>
          <w:instrText xml:space="preserve"> PAGEREF _Toc28644 \h </w:instrText>
        </w:r>
        <w:r>
          <w:fldChar w:fldCharType="separate"/>
        </w:r>
        <w:r>
          <w:t>74</w:t>
        </w:r>
        <w:r>
          <w:fldChar w:fldCharType="end"/>
        </w:r>
      </w:hyperlink>
    </w:p>
    <w:p>
      <w:pPr>
        <w:pStyle w:val="TOC2"/>
        <w:tabs>
          <w:tab w:val="right" w:leader="dot" w:pos="8306"/>
        </w:tabs>
      </w:pPr>
      <w:hyperlink w:anchor="_Toc28572" w:history="1">
        <w:r>
          <w:rPr>
            <w:rFonts w:ascii="仿宋" w:eastAsia="仿宋" w:hAnsi="仿宋" w:cs="仿宋" w:hint="eastAsia"/>
            <w:lang w:eastAsia="zh-CN"/>
          </w:rPr>
          <w:t>(一)、变更申请与评估</w:t>
        </w:r>
        <w:r>
          <w:tab/>
        </w:r>
        <w:r>
          <w:fldChar w:fldCharType="begin"/>
        </w:r>
        <w:r>
          <w:instrText xml:space="preserve"> PAGEREF _Toc28572 \h </w:instrText>
        </w:r>
        <w:r>
          <w:fldChar w:fldCharType="separate"/>
        </w:r>
        <w:r>
          <w:t>74</w:t>
        </w:r>
        <w:r>
          <w:fldChar w:fldCharType="end"/>
        </w:r>
      </w:hyperlink>
    </w:p>
    <w:p>
      <w:pPr>
        <w:pStyle w:val="TOC2"/>
        <w:tabs>
          <w:tab w:val="right" w:leader="dot" w:pos="8306"/>
        </w:tabs>
      </w:pPr>
      <w:hyperlink w:anchor="_Toc12109" w:history="1">
        <w:r>
          <w:rPr>
            <w:rFonts w:ascii="仿宋" w:eastAsia="仿宋" w:hAnsi="仿宋" w:cs="仿宋" w:hint="eastAsia"/>
            <w:lang w:eastAsia="zh-CN"/>
          </w:rPr>
          <w:t>(二)、变更实施与控制</w:t>
        </w:r>
        <w:r>
          <w:tab/>
        </w:r>
        <w:r>
          <w:fldChar w:fldCharType="begin"/>
        </w:r>
        <w:r>
          <w:instrText xml:space="preserve"> PAGEREF _Toc12109 \h </w:instrText>
        </w:r>
        <w:r>
          <w:fldChar w:fldCharType="separate"/>
        </w:r>
        <w:r>
          <w:t>74</w:t>
        </w:r>
        <w:r>
          <w:fldChar w:fldCharType="end"/>
        </w:r>
      </w:hyperlink>
    </w:p>
    <w:p>
      <w:pPr>
        <w:pStyle w:val="TOC1"/>
        <w:tabs>
          <w:tab w:val="right" w:leader="dot" w:pos="8306"/>
        </w:tabs>
      </w:pPr>
      <w:hyperlink w:anchor="_Toc27163" w:history="1">
        <w:r>
          <w:rPr>
            <w:rFonts w:ascii="仿宋" w:eastAsia="仿宋" w:hAnsi="仿宋" w:cs="仿宋" w:hint="eastAsia"/>
            <w:lang w:eastAsia="zh-CN"/>
          </w:rPr>
          <w:t>十七、利益相关者分析与沟通计划</w:t>
        </w:r>
        <w:r>
          <w:tab/>
        </w:r>
        <w:r>
          <w:fldChar w:fldCharType="begin"/>
        </w:r>
        <w:r>
          <w:instrText xml:space="preserve"> PAGEREF _Toc27163 \h </w:instrText>
        </w:r>
        <w:r>
          <w:fldChar w:fldCharType="separate"/>
        </w:r>
        <w:r>
          <w:t>75</w:t>
        </w:r>
        <w:r>
          <w:fldChar w:fldCharType="end"/>
        </w:r>
      </w:hyperlink>
    </w:p>
    <w:p>
      <w:pPr>
        <w:pStyle w:val="TOC2"/>
        <w:tabs>
          <w:tab w:val="right" w:leader="dot" w:pos="8306"/>
        </w:tabs>
      </w:pPr>
      <w:hyperlink w:anchor="_Toc26817" w:history="1">
        <w:r>
          <w:rPr>
            <w:rFonts w:ascii="仿宋" w:eastAsia="仿宋" w:hAnsi="仿宋" w:cs="仿宋" w:hint="eastAsia"/>
            <w:lang w:eastAsia="zh-CN"/>
          </w:rPr>
          <w:t>(一)、利益相关者分析</w:t>
        </w:r>
        <w:r>
          <w:tab/>
        </w:r>
        <w:r>
          <w:fldChar w:fldCharType="begin"/>
        </w:r>
        <w:r>
          <w:instrText xml:space="preserve"> PAGEREF _Toc26817 \h </w:instrText>
        </w:r>
        <w:r>
          <w:fldChar w:fldCharType="separate"/>
        </w:r>
        <w:r>
          <w:t>75</w:t>
        </w:r>
        <w:r>
          <w:fldChar w:fldCharType="end"/>
        </w:r>
      </w:hyperlink>
    </w:p>
    <w:p>
      <w:pPr>
        <w:pStyle w:val="TOC2"/>
        <w:tabs>
          <w:tab w:val="right" w:leader="dot" w:pos="8306"/>
        </w:tabs>
      </w:pPr>
      <w:hyperlink w:anchor="_Toc18827" w:history="1">
        <w:r>
          <w:rPr>
            <w:rFonts w:ascii="仿宋" w:eastAsia="仿宋" w:hAnsi="仿宋" w:cs="仿宋" w:hint="eastAsia"/>
            <w:lang w:eastAsia="zh-CN"/>
          </w:rPr>
          <w:t>(二)、沟通计划</w:t>
        </w:r>
        <w:r>
          <w:tab/>
        </w:r>
        <w:r>
          <w:fldChar w:fldCharType="begin"/>
        </w:r>
        <w:r>
          <w:instrText xml:space="preserve"> PAGEREF _Toc18827 \h </w:instrText>
        </w:r>
        <w:r>
          <w:fldChar w:fldCharType="separate"/>
        </w:r>
        <w:r>
          <w:t>76</w:t>
        </w:r>
        <w:r>
          <w:fldChar w:fldCharType="end"/>
        </w:r>
      </w:hyperlink>
    </w:p>
    <w:p>
      <w:pPr>
        <w:pStyle w:val="TOC1"/>
        <w:tabs>
          <w:tab w:val="right" w:leader="dot" w:pos="8306"/>
        </w:tabs>
      </w:pPr>
      <w:hyperlink w:anchor="_Toc4908" w:history="1">
        <w:r>
          <w:rPr>
            <w:rFonts w:ascii="仿宋" w:eastAsia="仿宋" w:hAnsi="仿宋" w:cs="仿宋" w:hint="eastAsia"/>
            <w:lang w:eastAsia="zh-CN"/>
          </w:rPr>
          <w:t>十八、铲土运输机项目工程方案分析</w:t>
        </w:r>
        <w:r>
          <w:tab/>
        </w:r>
        <w:r>
          <w:fldChar w:fldCharType="begin"/>
        </w:r>
        <w:r>
          <w:instrText xml:space="preserve"> PAGEREF _Toc4908 \h </w:instrText>
        </w:r>
        <w:r>
          <w:fldChar w:fldCharType="separate"/>
        </w:r>
        <w:r>
          <w:t>77</w:t>
        </w:r>
        <w:r>
          <w:fldChar w:fldCharType="end"/>
        </w:r>
      </w:hyperlink>
    </w:p>
    <w:p>
      <w:pPr>
        <w:pStyle w:val="TOC2"/>
        <w:tabs>
          <w:tab w:val="right" w:leader="dot" w:pos="8306"/>
        </w:tabs>
      </w:pPr>
      <w:hyperlink w:anchor="_Toc11196" w:history="1">
        <w:r>
          <w:rPr>
            <w:rFonts w:ascii="仿宋" w:eastAsia="仿宋" w:hAnsi="仿宋" w:cs="仿宋" w:hint="eastAsia"/>
            <w:lang w:eastAsia="zh-CN"/>
          </w:rPr>
          <w:t>(一)、建筑工程设计原则</w:t>
        </w:r>
        <w:r>
          <w:tab/>
        </w:r>
        <w:r>
          <w:fldChar w:fldCharType="begin"/>
        </w:r>
        <w:r>
          <w:instrText xml:space="preserve"> PAGEREF _Toc11196 \h </w:instrText>
        </w:r>
        <w:r>
          <w:fldChar w:fldCharType="separate"/>
        </w:r>
        <w:r>
          <w:t>77</w:t>
        </w:r>
        <w:r>
          <w:fldChar w:fldCharType="end"/>
        </w:r>
      </w:hyperlink>
    </w:p>
    <w:p>
      <w:pPr>
        <w:pStyle w:val="TOC2"/>
        <w:tabs>
          <w:tab w:val="right" w:leader="dot" w:pos="8306"/>
        </w:tabs>
      </w:pPr>
      <w:hyperlink w:anchor="_Toc5481" w:history="1">
        <w:r>
          <w:rPr>
            <w:rFonts w:ascii="仿宋" w:eastAsia="仿宋" w:hAnsi="仿宋" w:cs="仿宋" w:hint="eastAsia"/>
            <w:lang w:eastAsia="zh-CN"/>
          </w:rPr>
          <w:t>(二)、土建工程建设指标</w:t>
        </w:r>
        <w:r>
          <w:tab/>
        </w:r>
        <w:r>
          <w:fldChar w:fldCharType="begin"/>
        </w:r>
        <w:r>
          <w:instrText xml:space="preserve"> PAGEREF _Toc5481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3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铲土运输机项目的主要产品是XXXX，预计年产值为XXX万元。这一产品在市场中占据着重要的地位，其广泛的应用范围使得该铲土运输机项目的市场前景非常广阔。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铲土运输机项目的xxx产品作为重要的原材料之一，将在多个领域发挥关键作用。其在建筑、交通、能源等方面的广泛应用将为整个产业链提供强大的支持，形成产业协同效应。铲土运输机项目的年产值XXX万XXX万XXX万万元不仅反映了其在市场上的巨大潜力，更预示着它对国民经济的积极贡献。这种关联度高、涉及面广的产业关系，使得该铲土运输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总征地面积为XXXX平方米，相当于约XX.XX亩，其中净用地面积为XXXX平方米，红线范围内相当于约XX.XX亩。这一用地规模充分考虑了铲土运输机项目的建设需求，保障了铲土运输机项目在合适的空间内得以充分发展。铲土运输机项目规划的总建筑面积为XXXX平方米，其中主体工程建设占XXXX平方米，计容建筑面积达XXXX平方米。预计建筑工程的投资将达到XXXX万元，为铲土运输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计划购置的设备共计XXXX台（套），设备购置费用为XXXX万元。这一设备购置计划充分考虑到铲土运输机项目的生产需求和技术要求，确保了铲土运输机项目在生产运营中具备先进的技术装备和高效的生产能力。设备的合理配置将为铲土运输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计划总投资为XXXX万元，预计年实现营业收入为XXXX万元。这一产能规模的设定旨在确保铲土运输机项目能够在投资与回报之间取得平衡，实现长期可持续的发展。铲土运输机项目的总投资充分考虑到各个方面的需求，包括用地建设、设备购置等多个环节，以确保铲土运输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569"/>
      <w:r>
        <w:rPr>
          <w:rFonts w:ascii="仿宋" w:eastAsia="仿宋" w:hAnsi="仿宋" w:cs="仿宋" w:hint="eastAsia"/>
          <w:lang w:eastAsia="zh-CN"/>
        </w:rPr>
        <w:t>(一)、铲土运输机行业分析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行业一直以来都是市场的关注焦点。行业内的发展趋势、竞争态势以及潜在机会都对铲土运输机项目的推进产生深远的影响。通过深入研究行业的整体概貌，我们将更好地理解行业的核心特征，为铲土运输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土运输机行业，技术一直是推动创新和发展的关键因素。我们将对当前技术趋势进行详尽分析，包括但不限于人工智能、大数据应用、先进制造技术等。这有助于铲土运输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铲土运输机项目成功的基础。我们将对主要竞争对手进行深入研究，包括其市场份额、产品特点、市场定位等。通过全面了解竞争对手的优势和劣势，铲土运输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310"/>
      <w:r>
        <w:rPr>
          <w:rFonts w:ascii="仿宋" w:eastAsia="仿宋" w:hAnsi="仿宋" w:cs="仿宋" w:hint="eastAsia"/>
          <w:sz w:val="28"/>
          <w:lang w:eastAsia="zh-CN"/>
        </w:rPr>
        <w:t>(二)、铲土运输机市场分析预测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铲土运输机市场未来的增长趋势。这包括市场的整体规模、各细分领域的发展趋势等。铲土运输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铲土运输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铲土运输机项目实施过程中需要充分考虑的因素。我们将对市场风险进行全面评估，包括但不限于政策法规风险、市场竞争风险、技术变革风险等。通过对潜在风险的深入分析，铲土运输机项目可以制定相应的风险缓解策略，降低不确定性对铲土运输机项目的影响。</w:t>
      </w:r>
    </w:p>
    <w:p>
      <w:pPr>
        <w:pStyle w:val="Heading1"/>
        <w:ind w:firstLine="560" w:firstLineChars="200"/>
        <w:rPr>
          <w:rFonts w:ascii="仿宋" w:eastAsia="仿宋" w:hAnsi="仿宋" w:cs="仿宋" w:hint="eastAsia"/>
          <w:sz w:val="28"/>
          <w:lang w:eastAsia="zh-CN"/>
        </w:rPr>
      </w:pPr>
      <w:bookmarkStart w:id="8" w:name="_Toc10427"/>
      <w:r>
        <w:rPr>
          <w:rFonts w:ascii="仿宋" w:eastAsia="仿宋" w:hAnsi="仿宋" w:cs="仿宋" w:hint="eastAsia"/>
          <w:sz w:val="28"/>
          <w:lang w:eastAsia="zh-CN"/>
        </w:rPr>
        <w:t>三、铲土运输机项目概论</w:t>
      </w:r>
      <w:bookmarkEnd w:id="8"/>
    </w:p>
    <w:p>
      <w:pPr>
        <w:pStyle w:val="Heading2"/>
        <w:rPr>
          <w:rFonts w:ascii="仿宋" w:eastAsia="仿宋" w:hAnsi="仿宋" w:cs="仿宋" w:hint="eastAsia"/>
          <w:lang w:eastAsia="zh-CN"/>
        </w:rPr>
      </w:pPr>
      <w:bookmarkStart w:id="9" w:name="_Toc27657"/>
      <w:r>
        <w:rPr>
          <w:rFonts w:ascii="仿宋" w:eastAsia="仿宋" w:hAnsi="仿宋" w:cs="仿宋" w:hint="eastAsia"/>
          <w:lang w:eastAsia="zh-CN"/>
        </w:rPr>
        <w:t>(一)、铲土运输机项目概况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起源追溯至对市场的深入洞察。市场的不断演变与变革为铲土运输机项目提供了难得的机遇。当前市场存在的需求缺口和变革的大环境共同构成了铲土运输机项目的背景。这个铲土运输机项目旨在充分利用市场机遇，填补行业中尚未满足的需求，为客户提供全新的解决方案。市场的变革和需求的增长使得这个铲土运输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铲土运输机项目名称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正式命名为铲土运输机。这个名称不仅仅是一个标识，更代表了铲土运输机项目的核心理念和愿景。它蕴含着铲土运输机项目所要解决问题的关键字，具有强烈的表达和辨识度，为铲土运输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铲土运输机项目目标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核心目标是提供一种全新、高效的解决方案，满足客户日益增长的需求。铲土运输机项目追求的不仅仅是满足市场需求，更是在市场中获得卓越的竞争优势。通过不断提升产品或服务的质量和创新水平，铲土运输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铲土运输机项目范围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全面涵盖了产品研发、制造、市场推广和售后服务，确保从产品设计到最终用户体验的全方位关注。这一全面的铲土运输机项目范围是为了确保铲土运输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铲土运输机项目时间表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铲土运输机项目计划在未来18个月内完成，包括研发、测试、市场试点和正式推出等不同阶段。这个时间表的合理设计是为了确保铲土运输机项目各个阶段的顺利推进，以便按时交付高质量的成果。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铲土运输机项目预算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铲土运输机项目总预算估算为XX百万美元，主要分配在研发、市场推广、人员培训和运营等方面。这一充足的预算为铲土运输机项目提供了充足的资源，确保铲土运输机项目在各个方面都能取得优异的表现。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铲土运输机项目风险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可能面临的风险包括市场接受度低、技术难题、竞争激烈等。铲土运输机项目团队已经制定了相应的风险应对计划，通过前瞻性的风险管理，确保铲土运输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铲土运输机项目团队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铲土运输机项目汇聚了一支经验丰富、多领域专业素养的核心团队，确保铲土运输机项目在各个方面都能拥有高水平的执行力。团队的协同作战是铲土运输机项目成功的关键因素之一。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铲土运输机项目背景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铲土运输机项目的背景根植于市场对更高效、创新产品的渴望，同时也受到科技发展对行业格局的深刻改变的影响。这为铲土运输机项目提供了广阔的发展空间和市场需求。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铲土运输机项目现状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截至目前，铲土运输机项目已完成市场调研和技术验证，取得了初步的成功。这为铲土运输机项目在未来的发展奠定了坚实的基础，为更远大的目标打下了坚实的基石。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126"/>
      <w:r>
        <w:rPr>
          <w:rFonts w:ascii="仿宋" w:eastAsia="仿宋" w:hAnsi="仿宋" w:cs="仿宋" w:hint="eastAsia"/>
          <w:sz w:val="28"/>
          <w:lang w:eastAsia="zh-CN"/>
        </w:rPr>
        <w:t>(二)、铲土运输机项目目标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keyword》铲土运输机项目首要业务目标是在市场中占据有利地位，实现产品/服务的成功推广和销售。通过不断提升产品质量、创新性，铲土运输机项目追求成为行业中的领导者，赢得更多客户的青睐。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在科技迅速发展的时代，铲土运输机项目着眼于技术创新。通过持续的研发和技术升级，铲土运输机项目旨在推出更具创新性的产品或服务，以满足市场对新鲜、先进解决方案的需求。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为了建立可持续的客户关系，铲土运输机项目设定了客户满意度目标。通过提供卓越的产品质量和优质的客户服务，铲土运输机项目追求赢得客户的信任和忠诚度，确保他们的满意度达到行业领先水平。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铲土运输机项目注重社会责任和可持续发展。通过实施环保、社会责任铲土运输机项目，铲土运输机项目致力于在经济发展的同时保护环境，促进社会公平，实现可持续经营。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铲土运输机项目的团队是实现目标的核心驱动力。因此，铲土运输机项目设定了团队发展目标，包括提升团队成员的专业技能、培养领导力，以及搭建协同高效的团队工作氛围。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971"/>
      <w:r>
        <w:rPr>
          <w:rFonts w:ascii="仿宋" w:eastAsia="仿宋" w:hAnsi="仿宋" w:cs="仿宋" w:hint="eastAsia"/>
          <w:sz w:val="28"/>
          <w:lang w:eastAsia="zh-CN"/>
        </w:rPr>
        <w:t>(三)、铲土运输机项目提出的理由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铲土运输机项目提出的理由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源于对市场机遇的深刻洞察。当前市场中存在的需求缺口和行业发展趋势表明，有巨大的商业机会等待被开发。通过准确捕捉市场机遇，铲土运输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理念基于对技术创新的信仰。通过持续的研发和技术投入，铲土运输机项目有望推出更具创新性的产品或服务。在科技飞速发展的当下，铲土运输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是为了增强企业的行业竞争力。通过提升产品或服务的质量和独特性，铲土运输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铲土运输机项目响应了消费者需求的变化。随着社会和科技的不断发展，消费者对产品和服务的需求也在发生变化。通过深入了解并及时回应消费者的新需求，铲土运输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铲土运输机项目的提出是企业战略发展规划的一部分。在面对日益激烈的市场竞争和不断变化的商业环境中，铲土运输机项目作为企业战略的一环，旨在为企业开辟新的增长领域，巩固企业在行业中的地位。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不仅仅是基于商业考量，还注重社会责任。通过推出环保、社会责任等方面的铲土运输机项目，铲土运输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铲土运输机项目的提出反映了对利益相关者期望的关注。包括客户、员工、投资者等利益相关者在企业发展中都有着各自的期望，铲土运输机项目力求在满足这些期望的同时，取得更大的共赢。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328"/>
      <w:r>
        <w:rPr>
          <w:rFonts w:ascii="仿宋" w:eastAsia="仿宋" w:hAnsi="仿宋" w:cs="仿宋" w:hint="eastAsia"/>
          <w:sz w:val="28"/>
          <w:lang w:eastAsia="zh-CN"/>
        </w:rPr>
        <w:t>(四)、铲土运输机项目意义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在实施铲土运输机项目的过程中，我们不仅仅是在追逐商业成功，更是为企业和社会的多个层面创造了深远的意义。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项目的首要意义在于提升企业的市场竞争力。通过持续的创新和对产品质量的高标准要求，铲土运输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铲土运输机项目的推进将促使行业技术水平的提升。通过引入先进技术和创新性解决方案，铲土运输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铲土运输机项目不仅创造了大量就业机会，提高了就业水平，还注重社会责任和环保。通过参与社会公益事业和推动环保铲土运输机项目，铲土运输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综合而言，铲土运输机项目意义重大，不仅推动了企业的发展，也为行业和社会的进步贡献了积极力量。这是一个全面而深刻的影响，将在未来产生可持续的正面效应。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77"/>
      <w:r>
        <w:rPr>
          <w:rFonts w:ascii="仿宋" w:eastAsia="仿宋" w:hAnsi="仿宋" w:cs="仿宋" w:hint="eastAsia"/>
          <w:sz w:val="28"/>
          <w:lang w:eastAsia="zh-CN"/>
        </w:rPr>
        <w:t>(五)、铲土运输机项目背景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在当今迅猛发展的商业环境中，铲土运输机项目的动因根植于对多方面因素的审慎考量。这个铲土运输机项目的提出并非孤立的决策，而是对企业所处背景深入思考的产物。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铲土运输机项目背后的首要原因。科技的迅速发展和全球市场的快速变化使得企业必须灵活应对。铲土运输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竞争的激烈程度也是铲土运输机项目背景中不可忽视的一环。企业需要在激烈竞争中脱颖而出，为此，铲土运输机项目致力于打破常规，提供独特的价值主张，以吸引客户并确保市场份额的增长。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技术的迅速发展为企业带来了机遇与挑战。作为铲土运输机项目启动的背景之一，对新兴技术的应用将有助于提升企业的技术水平，使其在不断演进的商业环境中保持竞争优势。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此外，社会对企业责任的期望也在逐渐升高。铲土运输机项目充分融入了社会责任的理念，通过可持续经营和社会公益铲土运输机项目，企图为社会贡献一份力量，在商业成功的同时关注社会价值。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006"/>
      <w:r>
        <w:rPr>
          <w:rFonts w:ascii="仿宋" w:eastAsia="仿宋" w:hAnsi="仿宋" w:cs="仿宋" w:hint="eastAsia"/>
          <w:sz w:val="28"/>
          <w:lang w:eastAsia="zh-CN"/>
        </w:rPr>
        <w:t>四、铲土运输机项目建设单位说明</w:t>
      </w:r>
      <w:bookmarkEnd w:id="14"/>
    </w:p>
    <w:p>
      <w:pPr>
        <w:pStyle w:val="Heading2"/>
        <w:rPr>
          <w:rFonts w:ascii="仿宋" w:eastAsia="仿宋" w:hAnsi="仿宋" w:cs="仿宋" w:hint="eastAsia"/>
          <w:lang w:eastAsia="zh-CN"/>
        </w:rPr>
      </w:pPr>
      <w:bookmarkStart w:id="15" w:name="_Toc9010"/>
      <w:r>
        <w:rPr>
          <w:rFonts w:ascii="仿宋" w:eastAsia="仿宋" w:hAnsi="仿宋" w:cs="仿宋" w:hint="eastAsia"/>
          <w:lang w:eastAsia="zh-CN"/>
        </w:rPr>
        <w:t>(一)、铲土运输机项目承办单位基本情况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14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铲土运输机项目承办单位的XXXX，我们着眼于实现可持续的经济效益。通过技术创新和解决方案的提供，公司预计在铲土运输机项目执行期间将获得可观的收入增长。这一收入来源主要包括铲土运输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同时，我们注重成本控制和效率提升，以确保铲土运输机项目的可持续盈利。透过精细的管理和资源优化，公司期望实现铲土运输机项目利润最大化。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铲土运输机项目实施进行全面的投资评估，包括铲土运输机项目启动阶段的资金投入和后续运营成本。通过对铲土运输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铲土运输机项目实施过程中具备足够的资金流动性，公司将进行详尽的现金流分析。这包括资金需求的合理预测、铲土运输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54"/>
      <w:r>
        <w:rPr>
          <w:rFonts w:ascii="仿宋" w:eastAsia="仿宋" w:hAnsi="仿宋" w:cs="仿宋" w:hint="eastAsia"/>
          <w:sz w:val="28"/>
          <w:lang w:eastAsia="zh-CN"/>
        </w:rPr>
        <w:t>五、铲土运输机项目选址可行性分析</w:t>
      </w:r>
      <w:bookmarkEnd w:id="17"/>
    </w:p>
    <w:p>
      <w:pPr>
        <w:pStyle w:val="Heading2"/>
        <w:rPr>
          <w:rFonts w:ascii="仿宋" w:eastAsia="仿宋" w:hAnsi="仿宋" w:cs="仿宋" w:hint="eastAsia"/>
          <w:lang w:eastAsia="zh-CN"/>
        </w:rPr>
      </w:pPr>
      <w:bookmarkStart w:id="18" w:name="_Toc3676"/>
      <w:r>
        <w:rPr>
          <w:rFonts w:ascii="仿宋" w:eastAsia="仿宋" w:hAnsi="仿宋" w:cs="仿宋" w:hint="eastAsia"/>
          <w:lang w:eastAsia="zh-CN"/>
        </w:rPr>
        <w:t>(一)、铲土运输机项目选址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该铲土运输机项目选址位于XX省XX市XX区XXX街道</w:t>
      </w:r>
    </w:p>
    <w:p>
      <w:pPr>
        <w:pStyle w:val="Heading2"/>
        <w:ind w:firstLine="560" w:firstLineChars="200"/>
        <w:rPr>
          <w:rFonts w:ascii="仿宋" w:eastAsia="仿宋" w:hAnsi="仿宋" w:cs="仿宋" w:hint="eastAsia"/>
          <w:sz w:val="28"/>
          <w:lang w:eastAsia="zh-CN"/>
        </w:rPr>
      </w:pPr>
      <w:bookmarkStart w:id="19" w:name="_Toc1324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铲土运输机项目的征地面积将根据铲土运输机项目的实际规模和需求进行精确规划。具体面积XXX平方米，旨在确保铲土运输机项目不仅能够满足当前的发展需求，还能够预留空间以适应未来的扩展。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净用地面积是在征地面积基础上去除不可利用面积后的实际可开发用地。具体面积XXX平方米，考虑到环保、交通、安全等多方面因素，以确保铲土运输机项目在整体利用效率上达到最优。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铲土运输机项目计划建设的建筑总规模具体面积XXX平方米。这一规模的确定综合考虑了铲土运输机项目的性质、规模，以及城市规划的相关要求，确保建筑布局与周边环境协调一致。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绿地率是铲土运输机项目用地中被规划为绿地的比例。具体面积XXX平方米，旨在通过合理规划绿地，改善铲土运输机项目周边环境，提升居民生活质量，并符合城市整体绿化规划。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容积率是用地上可以建设的建筑总体积与用地面积之比。具体面积XXX，通过合理的容积率规划，确保铲土运输机项目建筑规模与周边环境和谐共生。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铲土运输机项目选址与当地城市规划相一致，具体面积XXX平方米。通过与城市规划部门深入沟通，确保铲土运输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铲土运输机项目选址符合当地产业政策，具体面积XXX平方米。这包括铲土运输机项目对当地经济的促进作用，以及对相关产业的带动效应，确保铲土运输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用地总体要求必须符合环保和可持续发展的原则，具体面积XXX平方米。通过采用绿色建筑设计、节能减排等措施，确保铲土运输机项目在建设和运营过程中对环境的影响最小化，达到可持续发展的要求。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确保铲土运输机项目选址具备必要的公共设施配套，具体面积XXX平方米。这包括交通便利性、教育、医疗等基础设施，以提高居民生活品质，使得铲土运输机项目选址更具吸引力。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考虑用地总体要求对当地社会稳定性的影响，具体面积XXX平方米。通过深入了解当地社区反馈，确保铲土运输机项目的选址和建设过程对当地社会和谐稳定产生积极作用。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https://d.book118.com/016015221154010030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D651D"/>
    <w:rsid w:val="570D65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1522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2023-12-30T10:31:00Z</dcterms:created>
  <dcterms:modified xsi:type="dcterms:W3CDTF">2023-12-30T10:32:14Z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597004F4BCBE42E286CB0DECFB0C720F_11</vt:lpwstr>
  </property>
  <property fmtid="{D5CDD505-2E9C-101B-9397-08002B2CF9AE}" pid="3" name="KSOProductBuildVer">
    <vt:lpwstr>2052-12.1.0.16120</vt:lpwstr>
  </property>
</Properties>
</file>