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781" w:rsidP="00F45781">
      <w:pPr>
        <w:pStyle w:val="NormalWeb"/>
        <w:spacing w:before="0" w:beforeAutospacing="0" w:after="0" w:afterAutospacing="0"/>
        <w:jc w:val="center"/>
        <w:rPr>
          <w:color w:val="000000"/>
          <w:sz w:val="44"/>
          <w:szCs w:val="44"/>
        </w:rPr>
      </w:pPr>
      <w:r>
        <w:rPr>
          <w:rFonts w:hint="eastAsia"/>
          <w:color w:val="000000"/>
          <w:sz w:val="44"/>
          <w:szCs w:val="44"/>
        </w:rPr>
        <w:t>2024年甘肃省安全员《A证》考试题库</w:t>
      </w:r>
    </w:p>
    <w:p w:rsidR="00F45781" w:rsidP="00F45781">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F45781" w:rsidP="00F45781">
      <w:pPr>
        <w:jc w:val="left"/>
        <w:rPr>
          <w:rFonts w:ascii="宋体" w:hAnsi="宋体" w:cs="宋体"/>
          <w:sz w:val="24"/>
          <w:szCs w:val="24"/>
        </w:rPr>
      </w:pPr>
      <w:r>
        <w:rPr>
          <w:rFonts w:ascii="Times New Roman" w:hAnsi="Times New Roman" w:cs="Times New Roman"/>
          <w:color w:val="000000"/>
          <w:sz w:val="27"/>
          <w:szCs w:val="27"/>
        </w:rPr>
        <w:br/>
      </w:r>
    </w:p>
    <w:p w:rsidR="00F45781" w:rsidP="00F45781">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F45781" w:rsidP="00F45781">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过梁与过梁两端成（</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）角的三角形范围内及过梁净跨度</w:t>
      </w:r>
      <w:r>
        <w:rPr>
          <w:rFonts w:ascii="Times New Roman" w:hAnsi="Times New Roman" w:cs="Times New Roman"/>
          <w:color w:val="000000"/>
          <w:sz w:val="27"/>
          <w:szCs w:val="27"/>
        </w:rPr>
        <w:t>1/2</w:t>
      </w:r>
      <w:r>
        <w:rPr>
          <w:rFonts w:ascii="Times New Roman" w:hAnsi="Times New Roman" w:cs="Times New Roman"/>
          <w:color w:val="000000"/>
          <w:sz w:val="27"/>
          <w:szCs w:val="27"/>
        </w:rPr>
        <w:t>的高度范围内不得使用单排脚手架。</w:t>
      </w:r>
      <w:r>
        <w:rPr>
          <w:rFonts w:ascii="Times New Roman" w:hAnsi="Times New Roman" w:cs="Times New Roman"/>
          <w:color w:val="000000"/>
          <w:sz w:val="27"/>
          <w:szCs w:val="27"/>
        </w:rPr>
        <w:br/>
        <w:t>A.45° B.50° C.55° D.60°</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钢筋弯曲机弯钢筋时，严禁在弯曲钢筋的作业半径内和机身不设（</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）的一侧站人。</w:t>
      </w:r>
      <w:r>
        <w:rPr>
          <w:rFonts w:ascii="Times New Roman" w:hAnsi="Times New Roman" w:cs="Times New Roman"/>
          <w:color w:val="000000"/>
          <w:sz w:val="27"/>
          <w:szCs w:val="27"/>
        </w:rPr>
        <w:br/>
        <w:t>A.</w:t>
      </w:r>
      <w:r>
        <w:rPr>
          <w:rFonts w:ascii="Times New Roman" w:hAnsi="Times New Roman" w:cs="Times New Roman"/>
          <w:color w:val="000000"/>
          <w:sz w:val="27"/>
          <w:szCs w:val="27"/>
        </w:rPr>
        <w:t>防护装置</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漏电保护器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固定销</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活动销</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企业取得安全生产许可证后</w:t>
      </w:r>
      <w:r>
        <w:rPr>
          <w:rFonts w:ascii="Times New Roman" w:hAnsi="Times New Roman" w:cs="Times New Roman"/>
          <w:color w:val="000000"/>
          <w:sz w:val="27"/>
          <w:szCs w:val="27"/>
        </w:rPr>
        <w:t>,</w:t>
      </w:r>
      <w:r>
        <w:rPr>
          <w:rFonts w:ascii="Times New Roman" w:hAnsi="Times New Roman" w:cs="Times New Roman"/>
          <w:color w:val="000000"/>
          <w:sz w:val="27"/>
          <w:szCs w:val="27"/>
        </w:rPr>
        <w:t>发生一般生产安全事故的暂扣安全生产许可证并</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限期整改</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罚款</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行政处罚</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终止施工合同</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制定安全生产责任制的目的是（</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增强员工安全意识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增强领导安全意识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明确岗位安全责任</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明确领导安全责任</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《建筑起重机械安全监督管理规定》中规定，</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安装单位应当按照（</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）及安全操作规程组织安装、拆卸作业。</w:t>
      </w:r>
      <w:r>
        <w:rPr>
          <w:rFonts w:ascii="Times New Roman" w:hAnsi="Times New Roman" w:cs="Times New Roman"/>
          <w:color w:val="000000"/>
          <w:sz w:val="27"/>
          <w:szCs w:val="27"/>
        </w:rPr>
        <w:br/>
        <w:t>A.</w:t>
      </w:r>
      <w:r>
        <w:rPr>
          <w:rFonts w:ascii="Times New Roman" w:hAnsi="Times New Roman" w:cs="Times New Roman"/>
          <w:color w:val="000000"/>
          <w:sz w:val="27"/>
          <w:szCs w:val="27"/>
        </w:rPr>
        <w:t>安装、拆卸合同及安全协议书</w:t>
      </w:r>
      <w:r>
        <w:rPr>
          <w:rFonts w:ascii="Times New Roman" w:hAnsi="Times New Roman" w:cs="Times New Roman"/>
          <w:color w:val="000000"/>
          <w:sz w:val="27"/>
          <w:szCs w:val="27"/>
        </w:rPr>
        <w:br/>
        <w:t>B.</w:t>
      </w:r>
      <w:r>
        <w:rPr>
          <w:rFonts w:ascii="Times New Roman" w:hAnsi="Times New Roman" w:cs="Times New Roman"/>
          <w:color w:val="000000"/>
          <w:sz w:val="27"/>
          <w:szCs w:val="27"/>
        </w:rPr>
        <w:t>建筑起重机械安装、拆卸工程专项施工方案</w:t>
      </w:r>
      <w:r>
        <w:rPr>
          <w:rFonts w:ascii="Times New Roman" w:hAnsi="Times New Roman" w:cs="Times New Roman"/>
          <w:color w:val="000000"/>
          <w:sz w:val="27"/>
          <w:szCs w:val="27"/>
        </w:rPr>
        <w:br/>
        <w:t>C.</w:t>
      </w:r>
      <w:r>
        <w:rPr>
          <w:rFonts w:ascii="Times New Roman" w:hAnsi="Times New Roman" w:cs="Times New Roman"/>
          <w:color w:val="000000"/>
          <w:sz w:val="27"/>
          <w:szCs w:val="27"/>
        </w:rPr>
        <w:t>安全施工技术交底的有关资料</w:t>
      </w:r>
      <w:r>
        <w:rPr>
          <w:rFonts w:ascii="Times New Roman" w:hAnsi="Times New Roman" w:cs="Times New Roman"/>
          <w:color w:val="000000"/>
          <w:sz w:val="27"/>
          <w:szCs w:val="27"/>
        </w:rPr>
        <w:br/>
      </w:r>
    </w:p>
    <w:p w:rsidR="00F45781" w:rsidP="00F45781">
      <w:pPr>
        <w:rPr>
          <w:rFonts w:ascii="宋体" w:hAnsi="宋体" w:cs="宋体"/>
          <w:sz w:val="24"/>
          <w:szCs w:val="24"/>
        </w:rPr>
      </w:pPr>
      <w:r>
        <w:rPr>
          <w:rFonts w:ascii="Times New Roman" w:hAnsi="Times New Roman" w:cs="Times New Roman"/>
          <w:color w:val="000000"/>
          <w:sz w:val="27"/>
          <w:szCs w:val="27"/>
        </w:rPr>
        <w:t>D.</w:t>
      </w:r>
      <w:r>
        <w:rPr>
          <w:rFonts w:ascii="Times New Roman" w:hAnsi="Times New Roman" w:cs="Times New Roman"/>
          <w:color w:val="000000"/>
          <w:sz w:val="27"/>
          <w:szCs w:val="27"/>
        </w:rPr>
        <w:t>安装、拆卸工程生产安全事故应急救援预案</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根据《安全生产法》的规定</w:t>
      </w:r>
      <w:r>
        <w:rPr>
          <w:rFonts w:ascii="Times New Roman" w:hAnsi="Times New Roman" w:cs="Times New Roman"/>
          <w:color w:val="000000"/>
          <w:sz w:val="27"/>
          <w:szCs w:val="27"/>
        </w:rPr>
        <w:t>,</w:t>
      </w:r>
      <w:r>
        <w:rPr>
          <w:rFonts w:ascii="Times New Roman" w:hAnsi="Times New Roman" w:cs="Times New Roman"/>
          <w:color w:val="000000"/>
          <w:sz w:val="27"/>
          <w:szCs w:val="27"/>
        </w:rPr>
        <w:t>生产经营单位发生生产安全事故后</w:t>
      </w:r>
      <w:r>
        <w:rPr>
          <w:rFonts w:ascii="Times New Roman" w:hAnsi="Times New Roman" w:cs="Times New Roman"/>
          <w:color w:val="000000"/>
          <w:sz w:val="27"/>
          <w:szCs w:val="27"/>
        </w:rPr>
        <w:t>,</w:t>
      </w:r>
      <w:r>
        <w:rPr>
          <w:rFonts w:ascii="Times New Roman" w:hAnsi="Times New Roman" w:cs="Times New Roman"/>
          <w:color w:val="000000"/>
          <w:sz w:val="27"/>
          <w:szCs w:val="27"/>
        </w:rPr>
        <w:t>事故现场人员应当立即报告</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本单位负责人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安全生产监督管理部门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司法部门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工会</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《中华人民共和国环境噪声污染防治法》的规定，在城市市区范围内，建筑施工过程中使用机械设备，可能产生环境噪声污染的，施工单位必须在工程开工（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）日以前向工程所在地县级以上地方人民政府环境保护行政主管部门申报该工程的项目名称、施工场所和期限、可能产生的环境噪声值以及所采取的环境噪声污染防治措施的情况。</w:t>
      </w:r>
      <w:r>
        <w:rPr>
          <w:rFonts w:ascii="Times New Roman" w:hAnsi="Times New Roman" w:cs="Times New Roman"/>
          <w:color w:val="000000"/>
          <w:sz w:val="27"/>
          <w:szCs w:val="27"/>
        </w:rPr>
        <w:br/>
        <w:t>A.5 B.7 C.15 D.30</w:t>
      </w:r>
      <w:r>
        <w:rPr>
          <w:rFonts w:ascii="Times New Roman" w:hAnsi="Times New Roman" w:cs="Times New Roman"/>
          <w:color w:val="000000"/>
          <w:sz w:val="27"/>
          <w:szCs w:val="27"/>
        </w:rPr>
        <w:br/>
      </w:r>
      <w:r>
        <w:rPr>
          <w:rFonts w:ascii="Times New Roman" w:hAnsi="Times New Roman" w:cs="Times New Roman"/>
          <w:color w:val="000000"/>
          <w:sz w:val="27"/>
          <w:szCs w:val="27"/>
        </w:rPr>
        <w:br/>
        <w:t>8.( D )</w:t>
      </w:r>
      <w:r>
        <w:rPr>
          <w:rFonts w:ascii="Times New Roman" w:hAnsi="Times New Roman" w:cs="Times New Roman"/>
          <w:color w:val="000000"/>
          <w:sz w:val="27"/>
          <w:szCs w:val="27"/>
        </w:rPr>
        <w:t>就是要求在进行生产和其他工作时把安全工作放在一切工作的首要位置。</w:t>
      </w:r>
      <w:r>
        <w:rPr>
          <w:rFonts w:ascii="Times New Roman" w:hAnsi="Times New Roman" w:cs="Times New Roman"/>
          <w:color w:val="000000"/>
          <w:sz w:val="27"/>
          <w:szCs w:val="27"/>
        </w:rPr>
        <w:br/>
        <w:t>A.</w:t>
      </w:r>
      <w:r>
        <w:rPr>
          <w:rFonts w:ascii="Times New Roman" w:hAnsi="Times New Roman" w:cs="Times New Roman"/>
          <w:color w:val="000000"/>
          <w:sz w:val="27"/>
          <w:szCs w:val="27"/>
        </w:rPr>
        <w:t>预防为主</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以人为本</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安全优先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安全第一</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建设安全监督机构在检查施工现场时</w:t>
      </w:r>
      <w:r>
        <w:rPr>
          <w:rFonts w:ascii="Times New Roman" w:hAnsi="Times New Roman" w:cs="Times New Roman"/>
          <w:color w:val="000000"/>
          <w:sz w:val="27"/>
          <w:szCs w:val="27"/>
        </w:rPr>
        <w:t>,</w:t>
      </w:r>
      <w:r>
        <w:rPr>
          <w:rFonts w:ascii="Times New Roman" w:hAnsi="Times New Roman" w:cs="Times New Roman"/>
          <w:color w:val="000000"/>
          <w:sz w:val="27"/>
          <w:szCs w:val="27"/>
        </w:rPr>
        <w:t>发现某施工单位在没有竣工的建筑物内设置员工集体宿舍。该施工单位员工集体宿舍</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经工程所在地建设安全监督机构同意</w:t>
      </w:r>
      <w:r>
        <w:rPr>
          <w:rFonts w:ascii="Times New Roman" w:hAnsi="Times New Roman" w:cs="Times New Roman"/>
          <w:color w:val="000000"/>
          <w:sz w:val="27"/>
          <w:szCs w:val="27"/>
        </w:rPr>
        <w:t>,</w:t>
      </w:r>
      <w:r>
        <w:rPr>
          <w:rFonts w:ascii="Times New Roman" w:hAnsi="Times New Roman" w:cs="Times New Roman"/>
          <w:color w:val="000000"/>
          <w:sz w:val="27"/>
          <w:szCs w:val="27"/>
        </w:rPr>
        <w:t>可以继续使用</w:t>
      </w:r>
      <w:r>
        <w:rPr>
          <w:rFonts w:ascii="Times New Roman" w:hAnsi="Times New Roman" w:cs="Times New Roman"/>
          <w:color w:val="000000"/>
          <w:sz w:val="27"/>
          <w:szCs w:val="27"/>
        </w:rPr>
        <w:br/>
        <w:t>B.</w:t>
      </w:r>
      <w:r>
        <w:rPr>
          <w:rFonts w:ascii="Times New Roman" w:hAnsi="Times New Roman" w:cs="Times New Roman"/>
          <w:color w:val="000000"/>
          <w:sz w:val="27"/>
          <w:szCs w:val="27"/>
        </w:rPr>
        <w:t>经工程所在地建设行政主管部门同意</w:t>
      </w:r>
      <w:r>
        <w:rPr>
          <w:rFonts w:ascii="Times New Roman" w:hAnsi="Times New Roman" w:cs="Times New Roman"/>
          <w:color w:val="000000"/>
          <w:sz w:val="27"/>
          <w:szCs w:val="27"/>
        </w:rPr>
        <w:t>,</w:t>
      </w:r>
      <w:r>
        <w:rPr>
          <w:rFonts w:ascii="Times New Roman" w:hAnsi="Times New Roman" w:cs="Times New Roman"/>
          <w:color w:val="000000"/>
          <w:sz w:val="27"/>
          <w:szCs w:val="27"/>
        </w:rPr>
        <w:t>可以继续使用</w:t>
      </w:r>
      <w:r>
        <w:rPr>
          <w:rFonts w:ascii="Times New Roman" w:hAnsi="Times New Roman" w:cs="Times New Roman"/>
          <w:color w:val="000000"/>
          <w:sz w:val="27"/>
          <w:szCs w:val="27"/>
        </w:rPr>
        <w:br/>
        <w:t>C.</w:t>
      </w:r>
      <w:r>
        <w:rPr>
          <w:rFonts w:ascii="Times New Roman" w:hAnsi="Times New Roman" w:cs="Times New Roman"/>
          <w:color w:val="000000"/>
          <w:sz w:val="27"/>
          <w:szCs w:val="27"/>
        </w:rPr>
        <w:t>所住员工必须无条件迁出</w:t>
      </w:r>
      <w:r>
        <w:rPr>
          <w:rFonts w:ascii="Times New Roman" w:hAnsi="Times New Roman" w:cs="Times New Roman"/>
          <w:color w:val="000000"/>
          <w:sz w:val="27"/>
          <w:szCs w:val="27"/>
        </w:rPr>
        <w:br/>
        <w:t>D.</w:t>
      </w:r>
      <w:r>
        <w:rPr>
          <w:rFonts w:ascii="Times New Roman" w:hAnsi="Times New Roman" w:cs="Times New Roman"/>
          <w:color w:val="000000"/>
          <w:sz w:val="27"/>
          <w:szCs w:val="27"/>
        </w:rPr>
        <w:t>经工程所在地质量监督机构同意</w:t>
      </w:r>
      <w:r>
        <w:rPr>
          <w:rFonts w:ascii="Times New Roman" w:hAnsi="Times New Roman" w:cs="Times New Roman"/>
          <w:color w:val="000000"/>
          <w:sz w:val="27"/>
          <w:szCs w:val="27"/>
        </w:rPr>
        <w:t>,</w:t>
      </w:r>
      <w:r>
        <w:rPr>
          <w:rFonts w:ascii="Times New Roman" w:hAnsi="Times New Roman" w:cs="Times New Roman"/>
          <w:color w:val="000000"/>
          <w:sz w:val="27"/>
          <w:szCs w:val="27"/>
        </w:rPr>
        <w:t>可以继续使用</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https://d.book118.com/016022015135010055</w:t>
        </w:r>
      </w:hyperlink>
    </w:p>
    <w:p w:rsidR="00F45781" w:rsidP="00F45781">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E115A"/>
    <w:rsid w:val="001E115A"/>
    <w:rsid w:val="00BE351B"/>
    <w:rsid w:val="00F457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578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16022015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5517</Words>
  <Characters>31450</Characters>
  <Application>Microsoft Office Word</Application>
  <DocSecurity>0</DocSecurity>
  <Lines>262</Lines>
  <Paragraphs>73</Paragraphs>
  <ScaleCrop>false</ScaleCrop>
  <Company/>
  <LinksUpToDate>false</LinksUpToDate>
  <CharactersWithSpaces>36894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2024-03-07T19:29:00Z</dcterms:created>
  <dcterms:modified xsi:type="dcterms:W3CDTF">2024-03-07T19:29:00Z</dcterms:modified>
</cp:coreProperties>
</file>