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塑料半成品、辅料项目计划设计方案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6" w:history="1">
        <w:r>
          <w:rPr>
            <w:rFonts w:ascii="仿宋" w:eastAsia="仿宋" w:hAnsi="仿宋" w:cs="仿宋" w:hint="eastAsia"/>
            <w:lang w:eastAsia="zh-CN"/>
          </w:rPr>
          <w:t>序言</w:t>
        </w:r>
        <w:r>
          <w:tab/>
        </w:r>
        <w:r>
          <w:fldChar w:fldCharType="begin"/>
        </w:r>
        <w:r>
          <w:instrText xml:space="preserve"> PAGEREF _Toc19986 \h </w:instrText>
        </w:r>
        <w:r>
          <w:fldChar w:fldCharType="separate"/>
        </w:r>
        <w:r>
          <w:t>3</w:t>
        </w:r>
        <w:r>
          <w:fldChar w:fldCharType="end"/>
        </w:r>
      </w:hyperlink>
    </w:p>
    <w:p>
      <w:pPr>
        <w:pStyle w:val="TOC1"/>
        <w:tabs>
          <w:tab w:val="right" w:leader="dot" w:pos="8306"/>
        </w:tabs>
      </w:pPr>
      <w:hyperlink w:anchor="_Toc682" w:history="1">
        <w:r>
          <w:rPr>
            <w:rFonts w:ascii="仿宋" w:eastAsia="仿宋" w:hAnsi="仿宋" w:cs="仿宋" w:hint="eastAsia"/>
            <w:lang w:eastAsia="zh-CN"/>
          </w:rPr>
          <w:t>一、工艺说明</w:t>
        </w:r>
        <w:r>
          <w:tab/>
        </w:r>
        <w:r>
          <w:fldChar w:fldCharType="begin"/>
        </w:r>
        <w:r>
          <w:instrText xml:space="preserve"> PAGEREF _Toc682 \h </w:instrText>
        </w:r>
        <w:r>
          <w:fldChar w:fldCharType="separate"/>
        </w:r>
        <w:r>
          <w:t>3</w:t>
        </w:r>
        <w:r>
          <w:fldChar w:fldCharType="end"/>
        </w:r>
      </w:hyperlink>
    </w:p>
    <w:p>
      <w:pPr>
        <w:pStyle w:val="TOC2"/>
        <w:tabs>
          <w:tab w:val="right" w:leader="dot" w:pos="8306"/>
        </w:tabs>
      </w:pPr>
      <w:hyperlink w:anchor="_Toc23135" w:history="1">
        <w:r>
          <w:rPr>
            <w:rFonts w:ascii="仿宋" w:eastAsia="仿宋" w:hAnsi="仿宋" w:cs="仿宋" w:hint="eastAsia"/>
            <w:lang w:eastAsia="zh-CN"/>
          </w:rPr>
          <w:t>(一)、技术管理特点</w:t>
        </w:r>
        <w:r>
          <w:tab/>
        </w:r>
        <w:r>
          <w:fldChar w:fldCharType="begin"/>
        </w:r>
        <w:r>
          <w:instrText xml:space="preserve"> PAGEREF _Toc23135 \h </w:instrText>
        </w:r>
        <w:r>
          <w:fldChar w:fldCharType="separate"/>
        </w:r>
        <w:r>
          <w:t>3</w:t>
        </w:r>
        <w:r>
          <w:fldChar w:fldCharType="end"/>
        </w:r>
      </w:hyperlink>
    </w:p>
    <w:p>
      <w:pPr>
        <w:pStyle w:val="TOC2"/>
        <w:tabs>
          <w:tab w:val="right" w:leader="dot" w:pos="8306"/>
        </w:tabs>
      </w:pPr>
      <w:hyperlink w:anchor="_Toc30005" w:history="1">
        <w:r>
          <w:rPr>
            <w:rFonts w:ascii="仿宋" w:eastAsia="仿宋" w:hAnsi="仿宋" w:cs="仿宋" w:hint="eastAsia"/>
            <w:lang w:eastAsia="zh-CN"/>
          </w:rPr>
          <w:t>(二)、塑料半成品、辅料项目工艺技术设计方案</w:t>
        </w:r>
        <w:r>
          <w:tab/>
        </w:r>
        <w:r>
          <w:fldChar w:fldCharType="begin"/>
        </w:r>
        <w:r>
          <w:instrText xml:space="preserve"> PAGEREF _Toc30005 \h </w:instrText>
        </w:r>
        <w:r>
          <w:fldChar w:fldCharType="separate"/>
        </w:r>
        <w:r>
          <w:t>4</w:t>
        </w:r>
        <w:r>
          <w:fldChar w:fldCharType="end"/>
        </w:r>
      </w:hyperlink>
    </w:p>
    <w:p>
      <w:pPr>
        <w:pStyle w:val="TOC2"/>
        <w:tabs>
          <w:tab w:val="right" w:leader="dot" w:pos="8306"/>
        </w:tabs>
      </w:pPr>
      <w:hyperlink w:anchor="_Toc30591" w:history="1">
        <w:r>
          <w:rPr>
            <w:rFonts w:ascii="仿宋" w:eastAsia="仿宋" w:hAnsi="仿宋" w:cs="仿宋" w:hint="eastAsia"/>
            <w:lang w:eastAsia="zh-CN"/>
          </w:rPr>
          <w:t>(三)、设备选型方案</w:t>
        </w:r>
        <w:r>
          <w:tab/>
        </w:r>
        <w:r>
          <w:fldChar w:fldCharType="begin"/>
        </w:r>
        <w:r>
          <w:instrText xml:space="preserve"> PAGEREF _Toc30591 \h </w:instrText>
        </w:r>
        <w:r>
          <w:fldChar w:fldCharType="separate"/>
        </w:r>
        <w:r>
          <w:t>5</w:t>
        </w:r>
        <w:r>
          <w:fldChar w:fldCharType="end"/>
        </w:r>
      </w:hyperlink>
    </w:p>
    <w:p>
      <w:pPr>
        <w:pStyle w:val="TOC1"/>
        <w:tabs>
          <w:tab w:val="right" w:leader="dot" w:pos="8306"/>
        </w:tabs>
      </w:pPr>
      <w:hyperlink w:anchor="_Toc3629" w:history="1">
        <w:r>
          <w:rPr>
            <w:rFonts w:ascii="仿宋" w:eastAsia="仿宋" w:hAnsi="仿宋" w:cs="仿宋" w:hint="eastAsia"/>
            <w:lang w:eastAsia="zh-CN"/>
          </w:rPr>
          <w:t>二、塑料半成品、辅料项目土建工程</w:t>
        </w:r>
        <w:r>
          <w:tab/>
        </w:r>
        <w:r>
          <w:fldChar w:fldCharType="begin"/>
        </w:r>
        <w:r>
          <w:instrText xml:space="preserve"> PAGEREF _Toc3629 \h </w:instrText>
        </w:r>
        <w:r>
          <w:fldChar w:fldCharType="separate"/>
        </w:r>
        <w:r>
          <w:t>7</w:t>
        </w:r>
        <w:r>
          <w:fldChar w:fldCharType="end"/>
        </w:r>
      </w:hyperlink>
    </w:p>
    <w:p>
      <w:pPr>
        <w:pStyle w:val="TOC2"/>
        <w:tabs>
          <w:tab w:val="right" w:leader="dot" w:pos="8306"/>
        </w:tabs>
      </w:pPr>
      <w:hyperlink w:anchor="_Toc28598" w:history="1">
        <w:r>
          <w:rPr>
            <w:rFonts w:ascii="仿宋" w:eastAsia="仿宋" w:hAnsi="仿宋" w:cs="仿宋" w:hint="eastAsia"/>
            <w:lang w:eastAsia="zh-CN"/>
          </w:rPr>
          <w:t>(一)、建筑工程设计原则</w:t>
        </w:r>
        <w:r>
          <w:tab/>
        </w:r>
        <w:r>
          <w:fldChar w:fldCharType="begin"/>
        </w:r>
        <w:r>
          <w:instrText xml:space="preserve"> PAGEREF _Toc28598 \h </w:instrText>
        </w:r>
        <w:r>
          <w:fldChar w:fldCharType="separate"/>
        </w:r>
        <w:r>
          <w:t>7</w:t>
        </w:r>
        <w:r>
          <w:fldChar w:fldCharType="end"/>
        </w:r>
      </w:hyperlink>
    </w:p>
    <w:p>
      <w:pPr>
        <w:pStyle w:val="TOC2"/>
        <w:tabs>
          <w:tab w:val="right" w:leader="dot" w:pos="8306"/>
        </w:tabs>
      </w:pPr>
      <w:hyperlink w:anchor="_Toc8146" w:history="1">
        <w:r>
          <w:rPr>
            <w:rFonts w:ascii="仿宋" w:eastAsia="仿宋" w:hAnsi="仿宋" w:cs="仿宋" w:hint="eastAsia"/>
            <w:lang w:eastAsia="zh-CN"/>
          </w:rPr>
          <w:t>(二)、土建工程设计年限及安全等级</w:t>
        </w:r>
        <w:r>
          <w:tab/>
        </w:r>
        <w:r>
          <w:fldChar w:fldCharType="begin"/>
        </w:r>
        <w:r>
          <w:instrText xml:space="preserve"> PAGEREF _Toc8146 \h </w:instrText>
        </w:r>
        <w:r>
          <w:fldChar w:fldCharType="separate"/>
        </w:r>
        <w:r>
          <w:t>8</w:t>
        </w:r>
        <w:r>
          <w:fldChar w:fldCharType="end"/>
        </w:r>
      </w:hyperlink>
    </w:p>
    <w:p>
      <w:pPr>
        <w:pStyle w:val="TOC2"/>
        <w:tabs>
          <w:tab w:val="right" w:leader="dot" w:pos="8306"/>
        </w:tabs>
      </w:pPr>
      <w:hyperlink w:anchor="_Toc263" w:history="1">
        <w:r>
          <w:rPr>
            <w:rFonts w:ascii="仿宋" w:eastAsia="仿宋" w:hAnsi="仿宋" w:cs="仿宋" w:hint="eastAsia"/>
            <w:lang w:eastAsia="zh-CN"/>
          </w:rPr>
          <w:t>(三)、建筑工程设计总体要求</w:t>
        </w:r>
        <w:r>
          <w:tab/>
        </w:r>
        <w:r>
          <w:fldChar w:fldCharType="begin"/>
        </w:r>
        <w:r>
          <w:instrText xml:space="preserve"> PAGEREF _Toc263 \h </w:instrText>
        </w:r>
        <w:r>
          <w:fldChar w:fldCharType="separate"/>
        </w:r>
        <w:r>
          <w:t>9</w:t>
        </w:r>
        <w:r>
          <w:fldChar w:fldCharType="end"/>
        </w:r>
      </w:hyperlink>
    </w:p>
    <w:p>
      <w:pPr>
        <w:pStyle w:val="TOC2"/>
        <w:tabs>
          <w:tab w:val="right" w:leader="dot" w:pos="8306"/>
        </w:tabs>
      </w:pPr>
      <w:hyperlink w:anchor="_Toc31168" w:history="1">
        <w:r>
          <w:rPr>
            <w:rFonts w:ascii="仿宋" w:eastAsia="仿宋" w:hAnsi="仿宋" w:cs="仿宋" w:hint="eastAsia"/>
            <w:lang w:eastAsia="zh-CN"/>
          </w:rPr>
          <w:t>(四)、土建工程建设指标</w:t>
        </w:r>
        <w:r>
          <w:tab/>
        </w:r>
        <w:r>
          <w:fldChar w:fldCharType="begin"/>
        </w:r>
        <w:r>
          <w:instrText xml:space="preserve"> PAGEREF _Toc31168 \h </w:instrText>
        </w:r>
        <w:r>
          <w:fldChar w:fldCharType="separate"/>
        </w:r>
        <w:r>
          <w:t>10</w:t>
        </w:r>
        <w:r>
          <w:fldChar w:fldCharType="end"/>
        </w:r>
      </w:hyperlink>
    </w:p>
    <w:p>
      <w:pPr>
        <w:pStyle w:val="TOC1"/>
        <w:tabs>
          <w:tab w:val="right" w:leader="dot" w:pos="8306"/>
        </w:tabs>
      </w:pPr>
      <w:hyperlink w:anchor="_Toc10167" w:history="1">
        <w:r>
          <w:rPr>
            <w:rFonts w:ascii="仿宋" w:eastAsia="仿宋" w:hAnsi="仿宋" w:cs="仿宋" w:hint="eastAsia"/>
            <w:lang w:eastAsia="zh-CN"/>
          </w:rPr>
          <w:t>三、塑料半成品、辅料项目建设背景及必要性分析</w:t>
        </w:r>
        <w:r>
          <w:tab/>
        </w:r>
        <w:r>
          <w:fldChar w:fldCharType="begin"/>
        </w:r>
        <w:r>
          <w:instrText xml:space="preserve"> PAGEREF _Toc10167 \h </w:instrText>
        </w:r>
        <w:r>
          <w:fldChar w:fldCharType="separate"/>
        </w:r>
        <w:r>
          <w:t>10</w:t>
        </w:r>
        <w:r>
          <w:fldChar w:fldCharType="end"/>
        </w:r>
      </w:hyperlink>
    </w:p>
    <w:p>
      <w:pPr>
        <w:pStyle w:val="TOC2"/>
        <w:tabs>
          <w:tab w:val="right" w:leader="dot" w:pos="8306"/>
        </w:tabs>
      </w:pPr>
      <w:hyperlink w:anchor="_Toc19929" w:history="1">
        <w:r>
          <w:rPr>
            <w:rFonts w:ascii="仿宋" w:eastAsia="仿宋" w:hAnsi="仿宋" w:cs="仿宋" w:hint="eastAsia"/>
            <w:lang w:eastAsia="zh-CN"/>
          </w:rPr>
          <w:t>(一)、塑料半成品、辅料项目背景分析</w:t>
        </w:r>
        <w:r>
          <w:tab/>
        </w:r>
        <w:r>
          <w:fldChar w:fldCharType="begin"/>
        </w:r>
        <w:r>
          <w:instrText xml:space="preserve"> PAGEREF _Toc19929 \h </w:instrText>
        </w:r>
        <w:r>
          <w:fldChar w:fldCharType="separate"/>
        </w:r>
        <w:r>
          <w:t>10</w:t>
        </w:r>
        <w:r>
          <w:fldChar w:fldCharType="end"/>
        </w:r>
      </w:hyperlink>
    </w:p>
    <w:p>
      <w:pPr>
        <w:pStyle w:val="TOC2"/>
        <w:tabs>
          <w:tab w:val="right" w:leader="dot" w:pos="8306"/>
        </w:tabs>
      </w:pPr>
      <w:hyperlink w:anchor="_Toc8721" w:history="1">
        <w:r>
          <w:rPr>
            <w:rFonts w:ascii="仿宋" w:eastAsia="仿宋" w:hAnsi="仿宋" w:cs="仿宋" w:hint="eastAsia"/>
            <w:lang w:eastAsia="zh-CN"/>
          </w:rPr>
          <w:t>(二)、塑料半成品、辅料项目建设必要性分析</w:t>
        </w:r>
        <w:r>
          <w:tab/>
        </w:r>
        <w:r>
          <w:fldChar w:fldCharType="begin"/>
        </w:r>
        <w:r>
          <w:instrText xml:space="preserve"> PAGEREF _Toc8721 \h </w:instrText>
        </w:r>
        <w:r>
          <w:fldChar w:fldCharType="separate"/>
        </w:r>
        <w:r>
          <w:t>12</w:t>
        </w:r>
        <w:r>
          <w:fldChar w:fldCharType="end"/>
        </w:r>
      </w:hyperlink>
    </w:p>
    <w:p>
      <w:pPr>
        <w:pStyle w:val="TOC1"/>
        <w:tabs>
          <w:tab w:val="right" w:leader="dot" w:pos="8306"/>
        </w:tabs>
      </w:pPr>
      <w:hyperlink w:anchor="_Toc3455" w:history="1">
        <w:r>
          <w:rPr>
            <w:rFonts w:ascii="仿宋" w:eastAsia="仿宋" w:hAnsi="仿宋" w:cs="仿宋" w:hint="eastAsia"/>
            <w:lang w:eastAsia="zh-CN"/>
          </w:rPr>
          <w:t>四、塑料半成品、辅料项目选址可行性分析</w:t>
        </w:r>
        <w:r>
          <w:tab/>
        </w:r>
        <w:r>
          <w:fldChar w:fldCharType="begin"/>
        </w:r>
        <w:r>
          <w:instrText xml:space="preserve"> PAGEREF _Toc3455 \h </w:instrText>
        </w:r>
        <w:r>
          <w:fldChar w:fldCharType="separate"/>
        </w:r>
        <w:r>
          <w:t>13</w:t>
        </w:r>
        <w:r>
          <w:fldChar w:fldCharType="end"/>
        </w:r>
      </w:hyperlink>
    </w:p>
    <w:p>
      <w:pPr>
        <w:pStyle w:val="TOC2"/>
        <w:tabs>
          <w:tab w:val="right" w:leader="dot" w:pos="8306"/>
        </w:tabs>
      </w:pPr>
      <w:hyperlink w:anchor="_Toc7972" w:history="1">
        <w:r>
          <w:rPr>
            <w:rFonts w:ascii="仿宋" w:eastAsia="仿宋" w:hAnsi="仿宋" w:cs="仿宋" w:hint="eastAsia"/>
            <w:lang w:eastAsia="zh-CN"/>
          </w:rPr>
          <w:t>(一)、塑料半成品、辅料项目选址</w:t>
        </w:r>
        <w:r>
          <w:tab/>
        </w:r>
        <w:r>
          <w:fldChar w:fldCharType="begin"/>
        </w:r>
        <w:r>
          <w:instrText xml:space="preserve"> PAGEREF _Toc7972 \h </w:instrText>
        </w:r>
        <w:r>
          <w:fldChar w:fldCharType="separate"/>
        </w:r>
        <w:r>
          <w:t>13</w:t>
        </w:r>
        <w:r>
          <w:fldChar w:fldCharType="end"/>
        </w:r>
      </w:hyperlink>
    </w:p>
    <w:p>
      <w:pPr>
        <w:pStyle w:val="TOC2"/>
        <w:tabs>
          <w:tab w:val="right" w:leader="dot" w:pos="8306"/>
        </w:tabs>
      </w:pPr>
      <w:hyperlink w:anchor="_Toc2519" w:history="1">
        <w:r>
          <w:rPr>
            <w:rFonts w:ascii="仿宋" w:eastAsia="仿宋" w:hAnsi="仿宋" w:cs="仿宋" w:hint="eastAsia"/>
            <w:lang w:eastAsia="zh-CN"/>
          </w:rPr>
          <w:t>(二)、用地控制指标</w:t>
        </w:r>
        <w:r>
          <w:tab/>
        </w:r>
        <w:r>
          <w:fldChar w:fldCharType="begin"/>
        </w:r>
        <w:r>
          <w:instrText xml:space="preserve"> PAGEREF _Toc2519 \h </w:instrText>
        </w:r>
        <w:r>
          <w:fldChar w:fldCharType="separate"/>
        </w:r>
        <w:r>
          <w:t>13</w:t>
        </w:r>
        <w:r>
          <w:fldChar w:fldCharType="end"/>
        </w:r>
      </w:hyperlink>
    </w:p>
    <w:p>
      <w:pPr>
        <w:pStyle w:val="TOC2"/>
        <w:tabs>
          <w:tab w:val="right" w:leader="dot" w:pos="8306"/>
        </w:tabs>
      </w:pPr>
      <w:hyperlink w:anchor="_Toc22670" w:history="1">
        <w:r>
          <w:rPr>
            <w:rFonts w:ascii="仿宋" w:eastAsia="仿宋" w:hAnsi="仿宋" w:cs="仿宋" w:hint="eastAsia"/>
            <w:lang w:eastAsia="zh-CN"/>
          </w:rPr>
          <w:t>(三)、节约用地措施</w:t>
        </w:r>
        <w:r>
          <w:tab/>
        </w:r>
        <w:r>
          <w:fldChar w:fldCharType="begin"/>
        </w:r>
        <w:r>
          <w:instrText xml:space="preserve"> PAGEREF _Toc22670 \h </w:instrText>
        </w:r>
        <w:r>
          <w:fldChar w:fldCharType="separate"/>
        </w:r>
        <w:r>
          <w:t>15</w:t>
        </w:r>
        <w:r>
          <w:fldChar w:fldCharType="end"/>
        </w:r>
      </w:hyperlink>
    </w:p>
    <w:p>
      <w:pPr>
        <w:pStyle w:val="TOC2"/>
        <w:tabs>
          <w:tab w:val="right" w:leader="dot" w:pos="8306"/>
        </w:tabs>
      </w:pPr>
      <w:hyperlink w:anchor="_Toc14053" w:history="1">
        <w:r>
          <w:rPr>
            <w:rFonts w:ascii="仿宋" w:eastAsia="仿宋" w:hAnsi="仿宋" w:cs="仿宋" w:hint="eastAsia"/>
            <w:lang w:eastAsia="zh-CN"/>
          </w:rPr>
          <w:t>(四)、总图布置方案</w:t>
        </w:r>
        <w:r>
          <w:tab/>
        </w:r>
        <w:r>
          <w:fldChar w:fldCharType="begin"/>
        </w:r>
        <w:r>
          <w:instrText xml:space="preserve"> PAGEREF _Toc14053 \h </w:instrText>
        </w:r>
        <w:r>
          <w:fldChar w:fldCharType="separate"/>
        </w:r>
        <w:r>
          <w:t>16</w:t>
        </w:r>
        <w:r>
          <w:fldChar w:fldCharType="end"/>
        </w:r>
      </w:hyperlink>
    </w:p>
    <w:p>
      <w:pPr>
        <w:pStyle w:val="TOC2"/>
        <w:tabs>
          <w:tab w:val="right" w:leader="dot" w:pos="8306"/>
        </w:tabs>
      </w:pPr>
      <w:hyperlink w:anchor="_Toc6042" w:history="1">
        <w:r>
          <w:rPr>
            <w:rFonts w:ascii="仿宋" w:eastAsia="仿宋" w:hAnsi="仿宋" w:cs="仿宋" w:hint="eastAsia"/>
            <w:lang w:eastAsia="zh-CN"/>
          </w:rPr>
          <w:t>(五)、选址综合评价</w:t>
        </w:r>
        <w:r>
          <w:tab/>
        </w:r>
        <w:r>
          <w:fldChar w:fldCharType="begin"/>
        </w:r>
        <w:r>
          <w:instrText xml:space="preserve"> PAGEREF _Toc6042 \h </w:instrText>
        </w:r>
        <w:r>
          <w:fldChar w:fldCharType="separate"/>
        </w:r>
        <w:r>
          <w:t>18</w:t>
        </w:r>
        <w:r>
          <w:fldChar w:fldCharType="end"/>
        </w:r>
      </w:hyperlink>
    </w:p>
    <w:p>
      <w:pPr>
        <w:pStyle w:val="TOC1"/>
        <w:tabs>
          <w:tab w:val="right" w:leader="dot" w:pos="8306"/>
        </w:tabs>
      </w:pPr>
      <w:hyperlink w:anchor="_Toc12479" w:history="1">
        <w:r>
          <w:rPr>
            <w:rFonts w:ascii="仿宋" w:eastAsia="仿宋" w:hAnsi="仿宋" w:cs="仿宋" w:hint="eastAsia"/>
            <w:lang w:eastAsia="zh-CN"/>
          </w:rPr>
          <w:t>五、塑料半成品、辅料项目可持续发展</w:t>
        </w:r>
        <w:r>
          <w:tab/>
        </w:r>
        <w:r>
          <w:fldChar w:fldCharType="begin"/>
        </w:r>
        <w:r>
          <w:instrText xml:space="preserve"> PAGEREF _Toc12479 \h </w:instrText>
        </w:r>
        <w:r>
          <w:fldChar w:fldCharType="separate"/>
        </w:r>
        <w:r>
          <w:t>19</w:t>
        </w:r>
        <w:r>
          <w:fldChar w:fldCharType="end"/>
        </w:r>
      </w:hyperlink>
    </w:p>
    <w:p>
      <w:pPr>
        <w:pStyle w:val="TOC2"/>
        <w:tabs>
          <w:tab w:val="right" w:leader="dot" w:pos="8306"/>
        </w:tabs>
      </w:pPr>
      <w:hyperlink w:anchor="_Toc26671" w:history="1">
        <w:r>
          <w:rPr>
            <w:rFonts w:ascii="仿宋" w:eastAsia="仿宋" w:hAnsi="仿宋" w:cs="仿宋" w:hint="eastAsia"/>
            <w:lang w:eastAsia="zh-CN"/>
          </w:rPr>
          <w:t>(一)、可持续战略与实践</w:t>
        </w:r>
        <w:r>
          <w:tab/>
        </w:r>
        <w:r>
          <w:fldChar w:fldCharType="begin"/>
        </w:r>
        <w:r>
          <w:instrText xml:space="preserve"> PAGEREF _Toc26671 \h </w:instrText>
        </w:r>
        <w:r>
          <w:fldChar w:fldCharType="separate"/>
        </w:r>
        <w:r>
          <w:t>19</w:t>
        </w:r>
        <w:r>
          <w:fldChar w:fldCharType="end"/>
        </w:r>
      </w:hyperlink>
    </w:p>
    <w:p>
      <w:pPr>
        <w:pStyle w:val="TOC2"/>
        <w:tabs>
          <w:tab w:val="right" w:leader="dot" w:pos="8306"/>
        </w:tabs>
      </w:pPr>
      <w:hyperlink w:anchor="_Toc23345" w:history="1">
        <w:r>
          <w:rPr>
            <w:rFonts w:ascii="仿宋" w:eastAsia="仿宋" w:hAnsi="仿宋" w:cs="仿宋" w:hint="eastAsia"/>
            <w:lang w:eastAsia="zh-CN"/>
          </w:rPr>
          <w:t>(二)、环保与社会责任</w:t>
        </w:r>
        <w:r>
          <w:tab/>
        </w:r>
        <w:r>
          <w:fldChar w:fldCharType="begin"/>
        </w:r>
        <w:r>
          <w:instrText xml:space="preserve"> PAGEREF _Toc23345 \h </w:instrText>
        </w:r>
        <w:r>
          <w:fldChar w:fldCharType="separate"/>
        </w:r>
        <w:r>
          <w:t>19</w:t>
        </w:r>
        <w:r>
          <w:fldChar w:fldCharType="end"/>
        </w:r>
      </w:hyperlink>
    </w:p>
    <w:p>
      <w:pPr>
        <w:pStyle w:val="TOC1"/>
        <w:tabs>
          <w:tab w:val="right" w:leader="dot" w:pos="8306"/>
        </w:tabs>
      </w:pPr>
      <w:hyperlink w:anchor="_Toc4201" w:history="1">
        <w:r>
          <w:rPr>
            <w:rFonts w:ascii="仿宋" w:eastAsia="仿宋" w:hAnsi="仿宋" w:cs="仿宋" w:hint="eastAsia"/>
            <w:lang w:eastAsia="zh-CN"/>
          </w:rPr>
          <w:t>六、塑料半成品、辅料项目危机管理</w:t>
        </w:r>
        <w:r>
          <w:tab/>
        </w:r>
        <w:r>
          <w:fldChar w:fldCharType="begin"/>
        </w:r>
        <w:r>
          <w:instrText xml:space="preserve"> PAGEREF _Toc4201 \h </w:instrText>
        </w:r>
        <w:r>
          <w:fldChar w:fldCharType="separate"/>
        </w:r>
        <w:r>
          <w:t>20</w:t>
        </w:r>
        <w:r>
          <w:fldChar w:fldCharType="end"/>
        </w:r>
      </w:hyperlink>
    </w:p>
    <w:p>
      <w:pPr>
        <w:pStyle w:val="TOC2"/>
        <w:tabs>
          <w:tab w:val="right" w:leader="dot" w:pos="8306"/>
        </w:tabs>
      </w:pPr>
      <w:hyperlink w:anchor="_Toc30584" w:history="1">
        <w:r>
          <w:rPr>
            <w:rFonts w:ascii="仿宋" w:eastAsia="仿宋" w:hAnsi="仿宋" w:cs="仿宋" w:hint="eastAsia"/>
            <w:lang w:eastAsia="zh-CN"/>
          </w:rPr>
          <w:t>(一)、危机预警与识别</w:t>
        </w:r>
        <w:r>
          <w:tab/>
        </w:r>
        <w:r>
          <w:fldChar w:fldCharType="begin"/>
        </w:r>
        <w:r>
          <w:instrText xml:space="preserve"> PAGEREF _Toc30584 \h </w:instrText>
        </w:r>
        <w:r>
          <w:fldChar w:fldCharType="separate"/>
        </w:r>
        <w:r>
          <w:t>20</w:t>
        </w:r>
        <w:r>
          <w:fldChar w:fldCharType="end"/>
        </w:r>
      </w:hyperlink>
    </w:p>
    <w:p>
      <w:pPr>
        <w:pStyle w:val="TOC2"/>
        <w:tabs>
          <w:tab w:val="right" w:leader="dot" w:pos="8306"/>
        </w:tabs>
      </w:pPr>
      <w:hyperlink w:anchor="_Toc22997" w:history="1">
        <w:r>
          <w:rPr>
            <w:rFonts w:ascii="仿宋" w:eastAsia="仿宋" w:hAnsi="仿宋" w:cs="仿宋" w:hint="eastAsia"/>
            <w:lang w:eastAsia="zh-CN"/>
          </w:rPr>
          <w:t>(二)、危机应对与恢复</w:t>
        </w:r>
        <w:r>
          <w:tab/>
        </w:r>
        <w:r>
          <w:fldChar w:fldCharType="begin"/>
        </w:r>
        <w:r>
          <w:instrText xml:space="preserve"> PAGEREF _Toc22997 \h </w:instrText>
        </w:r>
        <w:r>
          <w:fldChar w:fldCharType="separate"/>
        </w:r>
        <w:r>
          <w:t>22</w:t>
        </w:r>
        <w:r>
          <w:fldChar w:fldCharType="end"/>
        </w:r>
      </w:hyperlink>
    </w:p>
    <w:p>
      <w:pPr>
        <w:pStyle w:val="TOC1"/>
        <w:tabs>
          <w:tab w:val="right" w:leader="dot" w:pos="8306"/>
        </w:tabs>
      </w:pPr>
      <w:hyperlink w:anchor="_Toc10510" w:history="1">
        <w:r>
          <w:rPr>
            <w:rFonts w:ascii="仿宋" w:eastAsia="仿宋" w:hAnsi="仿宋" w:cs="仿宋" w:hint="eastAsia"/>
            <w:lang w:eastAsia="zh-CN"/>
          </w:rPr>
          <w:t>七、塑料半成品、辅料项目财务管理</w:t>
        </w:r>
        <w:r>
          <w:tab/>
        </w:r>
        <w:r>
          <w:fldChar w:fldCharType="begin"/>
        </w:r>
        <w:r>
          <w:instrText xml:space="preserve"> PAGEREF _Toc10510 \h </w:instrText>
        </w:r>
        <w:r>
          <w:fldChar w:fldCharType="separate"/>
        </w:r>
        <w:r>
          <w:t>23</w:t>
        </w:r>
        <w:r>
          <w:fldChar w:fldCharType="end"/>
        </w:r>
      </w:hyperlink>
    </w:p>
    <w:p>
      <w:pPr>
        <w:pStyle w:val="TOC2"/>
        <w:tabs>
          <w:tab w:val="right" w:leader="dot" w:pos="8306"/>
        </w:tabs>
      </w:pPr>
      <w:hyperlink w:anchor="_Toc24995" w:history="1">
        <w:r>
          <w:rPr>
            <w:rFonts w:ascii="仿宋" w:eastAsia="仿宋" w:hAnsi="仿宋" w:cs="仿宋" w:hint="eastAsia"/>
            <w:lang w:eastAsia="zh-CN"/>
          </w:rPr>
          <w:t>(一)、资金需求大</w:t>
        </w:r>
        <w:r>
          <w:tab/>
        </w:r>
        <w:r>
          <w:fldChar w:fldCharType="begin"/>
        </w:r>
        <w:r>
          <w:instrText xml:space="preserve"> PAGEREF _Toc24995 \h </w:instrText>
        </w:r>
        <w:r>
          <w:fldChar w:fldCharType="separate"/>
        </w:r>
        <w:r>
          <w:t>23</w:t>
        </w:r>
        <w:r>
          <w:fldChar w:fldCharType="end"/>
        </w:r>
      </w:hyperlink>
    </w:p>
    <w:p>
      <w:pPr>
        <w:pStyle w:val="TOC2"/>
        <w:tabs>
          <w:tab w:val="right" w:leader="dot" w:pos="8306"/>
        </w:tabs>
      </w:pPr>
      <w:hyperlink w:anchor="_Toc27032" w:history="1">
        <w:r>
          <w:rPr>
            <w:rFonts w:ascii="仿宋" w:eastAsia="仿宋" w:hAnsi="仿宋" w:cs="仿宋" w:hint="eastAsia"/>
            <w:lang w:eastAsia="zh-CN"/>
          </w:rPr>
          <w:t>(二)、研发周期长</w:t>
        </w:r>
        <w:r>
          <w:tab/>
        </w:r>
        <w:r>
          <w:fldChar w:fldCharType="begin"/>
        </w:r>
        <w:r>
          <w:instrText xml:space="preserve"> PAGEREF _Toc27032 \h </w:instrText>
        </w:r>
        <w:r>
          <w:fldChar w:fldCharType="separate"/>
        </w:r>
        <w:r>
          <w:t>24</w:t>
        </w:r>
        <w:r>
          <w:fldChar w:fldCharType="end"/>
        </w:r>
      </w:hyperlink>
    </w:p>
    <w:p>
      <w:pPr>
        <w:pStyle w:val="TOC2"/>
        <w:tabs>
          <w:tab w:val="right" w:leader="dot" w:pos="8306"/>
        </w:tabs>
      </w:pPr>
      <w:hyperlink w:anchor="_Toc3914" w:history="1">
        <w:r>
          <w:rPr>
            <w:rFonts w:ascii="仿宋" w:eastAsia="仿宋" w:hAnsi="仿宋" w:cs="仿宋" w:hint="eastAsia"/>
            <w:lang w:eastAsia="zh-CN"/>
          </w:rPr>
          <w:t>(三)、市场风险大</w:t>
        </w:r>
        <w:r>
          <w:tab/>
        </w:r>
        <w:r>
          <w:fldChar w:fldCharType="begin"/>
        </w:r>
        <w:r>
          <w:instrText xml:space="preserve"> PAGEREF _Toc3914 \h </w:instrText>
        </w:r>
        <w:r>
          <w:fldChar w:fldCharType="separate"/>
        </w:r>
        <w:r>
          <w:t>26</w:t>
        </w:r>
        <w:r>
          <w:fldChar w:fldCharType="end"/>
        </w:r>
      </w:hyperlink>
    </w:p>
    <w:p>
      <w:pPr>
        <w:pStyle w:val="TOC2"/>
        <w:tabs>
          <w:tab w:val="right" w:leader="dot" w:pos="8306"/>
        </w:tabs>
      </w:pPr>
      <w:hyperlink w:anchor="_Toc11634" w:history="1">
        <w:r>
          <w:rPr>
            <w:rFonts w:ascii="仿宋" w:eastAsia="仿宋" w:hAnsi="仿宋" w:cs="仿宋" w:hint="eastAsia"/>
            <w:lang w:eastAsia="zh-CN"/>
          </w:rPr>
          <w:t>(四)、利润率高</w:t>
        </w:r>
        <w:r>
          <w:tab/>
        </w:r>
        <w:r>
          <w:fldChar w:fldCharType="begin"/>
        </w:r>
        <w:r>
          <w:instrText xml:space="preserve"> PAGEREF _Toc11634 \h </w:instrText>
        </w:r>
        <w:r>
          <w:fldChar w:fldCharType="separate"/>
        </w:r>
        <w:r>
          <w:t>28</w:t>
        </w:r>
        <w:r>
          <w:fldChar w:fldCharType="end"/>
        </w:r>
      </w:hyperlink>
    </w:p>
    <w:p>
      <w:pPr>
        <w:pStyle w:val="TOC1"/>
        <w:tabs>
          <w:tab w:val="right" w:leader="dot" w:pos="8306"/>
        </w:tabs>
      </w:pPr>
      <w:hyperlink w:anchor="_Toc3443" w:history="1">
        <w:r>
          <w:rPr>
            <w:rFonts w:ascii="仿宋" w:eastAsia="仿宋" w:hAnsi="仿宋" w:cs="仿宋" w:hint="eastAsia"/>
            <w:lang w:eastAsia="zh-CN"/>
          </w:rPr>
          <w:t>八、生产安全保护</w:t>
        </w:r>
        <w:r>
          <w:tab/>
        </w:r>
        <w:r>
          <w:fldChar w:fldCharType="begin"/>
        </w:r>
        <w:r>
          <w:instrText xml:space="preserve"> PAGEREF _Toc3443 \h </w:instrText>
        </w:r>
        <w:r>
          <w:fldChar w:fldCharType="separate"/>
        </w:r>
        <w:r>
          <w:t>30</w:t>
        </w:r>
        <w:r>
          <w:fldChar w:fldCharType="end"/>
        </w:r>
      </w:hyperlink>
    </w:p>
    <w:p>
      <w:pPr>
        <w:pStyle w:val="TOC2"/>
        <w:tabs>
          <w:tab w:val="right" w:leader="dot" w:pos="8306"/>
        </w:tabs>
      </w:pPr>
      <w:hyperlink w:anchor="_Toc17776" w:history="1">
        <w:r>
          <w:rPr>
            <w:rFonts w:ascii="仿宋" w:eastAsia="仿宋" w:hAnsi="仿宋" w:cs="仿宋" w:hint="eastAsia"/>
            <w:lang w:eastAsia="zh-CN"/>
          </w:rPr>
          <w:t>(一)、消防安全</w:t>
        </w:r>
        <w:r>
          <w:tab/>
        </w:r>
        <w:r>
          <w:fldChar w:fldCharType="begin"/>
        </w:r>
        <w:r>
          <w:instrText xml:space="preserve"> PAGEREF _Toc17776 \h </w:instrText>
        </w:r>
        <w:r>
          <w:fldChar w:fldCharType="separate"/>
        </w:r>
        <w:r>
          <w:t>30</w:t>
        </w:r>
        <w:r>
          <w:fldChar w:fldCharType="end"/>
        </w:r>
      </w:hyperlink>
    </w:p>
    <w:p>
      <w:pPr>
        <w:pStyle w:val="TOC2"/>
        <w:tabs>
          <w:tab w:val="right" w:leader="dot" w:pos="8306"/>
        </w:tabs>
      </w:pPr>
      <w:hyperlink w:anchor="_Toc16174" w:history="1">
        <w:r>
          <w:rPr>
            <w:rFonts w:ascii="仿宋" w:eastAsia="仿宋" w:hAnsi="仿宋" w:cs="仿宋" w:hint="eastAsia"/>
            <w:lang w:eastAsia="zh-CN"/>
          </w:rPr>
          <w:t>(二)、防火防爆总图布置措施</w:t>
        </w:r>
        <w:r>
          <w:tab/>
        </w:r>
        <w:r>
          <w:fldChar w:fldCharType="begin"/>
        </w:r>
        <w:r>
          <w:instrText xml:space="preserve"> PAGEREF _Toc16174 \h </w:instrText>
        </w:r>
        <w:r>
          <w:fldChar w:fldCharType="separate"/>
        </w:r>
        <w:r>
          <w:t>32</w:t>
        </w:r>
        <w:r>
          <w:fldChar w:fldCharType="end"/>
        </w:r>
      </w:hyperlink>
    </w:p>
    <w:p>
      <w:pPr>
        <w:pStyle w:val="TOC2"/>
        <w:tabs>
          <w:tab w:val="right" w:leader="dot" w:pos="8306"/>
        </w:tabs>
      </w:pPr>
      <w:hyperlink w:anchor="_Toc12231" w:history="1">
        <w:r>
          <w:rPr>
            <w:rFonts w:ascii="仿宋" w:eastAsia="仿宋" w:hAnsi="仿宋" w:cs="仿宋" w:hint="eastAsia"/>
            <w:lang w:eastAsia="zh-CN"/>
          </w:rPr>
          <w:t>(三)、自然灾害防范措施</w:t>
        </w:r>
        <w:r>
          <w:tab/>
        </w:r>
        <w:r>
          <w:fldChar w:fldCharType="begin"/>
        </w:r>
        <w:r>
          <w:instrText xml:space="preserve"> PAGEREF _Toc12231 \h </w:instrText>
        </w:r>
        <w:r>
          <w:fldChar w:fldCharType="separate"/>
        </w:r>
        <w:r>
          <w:t>33</w:t>
        </w:r>
        <w:r>
          <w:fldChar w:fldCharType="end"/>
        </w:r>
      </w:hyperlink>
    </w:p>
    <w:p>
      <w:pPr>
        <w:pStyle w:val="TOC2"/>
        <w:tabs>
          <w:tab w:val="right" w:leader="dot" w:pos="8306"/>
        </w:tabs>
      </w:pPr>
      <w:hyperlink w:anchor="_Toc15280" w:history="1">
        <w:r>
          <w:rPr>
            <w:rFonts w:ascii="仿宋" w:eastAsia="仿宋" w:hAnsi="仿宋" w:cs="仿宋" w:hint="eastAsia"/>
            <w:lang w:eastAsia="zh-CN"/>
          </w:rPr>
          <w:t>(四)、安全色及安全标志使用要求</w:t>
        </w:r>
        <w:r>
          <w:tab/>
        </w:r>
        <w:r>
          <w:fldChar w:fldCharType="begin"/>
        </w:r>
        <w:r>
          <w:instrText xml:space="preserve"> PAGEREF _Toc15280 \h </w:instrText>
        </w:r>
        <w:r>
          <w:fldChar w:fldCharType="separate"/>
        </w:r>
        <w:r>
          <w:t>34</w:t>
        </w:r>
        <w:r>
          <w:fldChar w:fldCharType="end"/>
        </w:r>
      </w:hyperlink>
    </w:p>
    <w:p>
      <w:pPr>
        <w:pStyle w:val="TOC2"/>
        <w:tabs>
          <w:tab w:val="right" w:leader="dot" w:pos="8306"/>
        </w:tabs>
      </w:pPr>
      <w:hyperlink w:anchor="_Toc22856" w:history="1">
        <w:r>
          <w:rPr>
            <w:rFonts w:ascii="仿宋" w:eastAsia="仿宋" w:hAnsi="仿宋" w:cs="仿宋" w:hint="eastAsia"/>
            <w:lang w:eastAsia="zh-CN"/>
          </w:rPr>
          <w:t>(五)、防尘防毒措施</w:t>
        </w:r>
        <w:r>
          <w:tab/>
        </w:r>
        <w:r>
          <w:fldChar w:fldCharType="begin"/>
        </w:r>
        <w:r>
          <w:instrText xml:space="preserve"> PAGEREF _Toc22856 \h </w:instrText>
        </w:r>
        <w:r>
          <w:fldChar w:fldCharType="separate"/>
        </w:r>
        <w:r>
          <w:t>35</w:t>
        </w:r>
        <w:r>
          <w:fldChar w:fldCharType="end"/>
        </w:r>
      </w:hyperlink>
    </w:p>
    <w:p>
      <w:pPr>
        <w:pStyle w:val="TOC2"/>
        <w:tabs>
          <w:tab w:val="right" w:leader="dot" w:pos="8306"/>
        </w:tabs>
      </w:pPr>
      <w:hyperlink w:anchor="_Toc27956" w:history="1">
        <w:r>
          <w:rPr>
            <w:rFonts w:ascii="仿宋" w:eastAsia="仿宋" w:hAnsi="仿宋" w:cs="仿宋" w:hint="eastAsia"/>
            <w:lang w:eastAsia="zh-CN"/>
          </w:rPr>
          <w:t>(六)、防静电、触电防护及防雷措施</w:t>
        </w:r>
        <w:r>
          <w:tab/>
        </w:r>
        <w:r>
          <w:fldChar w:fldCharType="begin"/>
        </w:r>
        <w:r>
          <w:instrText xml:space="preserve"> PAGEREF _Toc27956 \h </w:instrText>
        </w:r>
        <w:r>
          <w:fldChar w:fldCharType="separate"/>
        </w:r>
        <w:r>
          <w:t>36</w:t>
        </w:r>
        <w:r>
          <w:fldChar w:fldCharType="end"/>
        </w:r>
      </w:hyperlink>
    </w:p>
    <w:p>
      <w:pPr>
        <w:pStyle w:val="TOC2"/>
        <w:tabs>
          <w:tab w:val="right" w:leader="dot" w:pos="8306"/>
        </w:tabs>
      </w:pPr>
      <w:hyperlink w:anchor="_Toc6473" w:history="1">
        <w:r>
          <w:rPr>
            <w:rFonts w:ascii="仿宋" w:eastAsia="仿宋" w:hAnsi="仿宋" w:cs="仿宋" w:hint="eastAsia"/>
            <w:lang w:eastAsia="zh-CN"/>
          </w:rPr>
          <w:t>(七)、机械设备安全保障措施</w:t>
        </w:r>
        <w:r>
          <w:tab/>
        </w:r>
        <w:r>
          <w:fldChar w:fldCharType="begin"/>
        </w:r>
        <w:r>
          <w:instrText xml:space="preserve"> PAGEREF _Toc6473 \h </w:instrText>
        </w:r>
        <w:r>
          <w:fldChar w:fldCharType="separate"/>
        </w:r>
        <w:r>
          <w:t>37</w:t>
        </w:r>
        <w:r>
          <w:fldChar w:fldCharType="end"/>
        </w:r>
      </w:hyperlink>
    </w:p>
    <w:p>
      <w:pPr>
        <w:pStyle w:val="TOC1"/>
        <w:tabs>
          <w:tab w:val="right" w:leader="dot" w:pos="8306"/>
        </w:tabs>
      </w:pPr>
      <w:hyperlink w:anchor="_Toc5042" w:history="1">
        <w:r>
          <w:rPr>
            <w:rFonts w:ascii="仿宋" w:eastAsia="仿宋" w:hAnsi="仿宋" w:cs="仿宋" w:hint="eastAsia"/>
            <w:lang w:eastAsia="zh-CN"/>
          </w:rPr>
          <w:t>九、塑料半成品、辅料项目创新与研发</w:t>
        </w:r>
        <w:r>
          <w:tab/>
        </w:r>
        <w:r>
          <w:fldChar w:fldCharType="begin"/>
        </w:r>
        <w:r>
          <w:instrText xml:space="preserve"> PAGEREF _Toc5042 \h </w:instrText>
        </w:r>
        <w:r>
          <w:fldChar w:fldCharType="separate"/>
        </w:r>
        <w:r>
          <w:t>39</w:t>
        </w:r>
        <w:r>
          <w:fldChar w:fldCharType="end"/>
        </w:r>
      </w:hyperlink>
    </w:p>
    <w:p>
      <w:pPr>
        <w:pStyle w:val="TOC2"/>
        <w:tabs>
          <w:tab w:val="right" w:leader="dot" w:pos="8306"/>
        </w:tabs>
      </w:pPr>
      <w:hyperlink w:anchor="_Toc17899" w:history="1">
        <w:r>
          <w:rPr>
            <w:rFonts w:ascii="仿宋" w:eastAsia="仿宋" w:hAnsi="仿宋" w:cs="仿宋" w:hint="eastAsia"/>
            <w:lang w:eastAsia="zh-CN"/>
          </w:rPr>
          <w:t>(一)、创新策略与方向</w:t>
        </w:r>
        <w:r>
          <w:tab/>
        </w:r>
        <w:r>
          <w:fldChar w:fldCharType="begin"/>
        </w:r>
        <w:r>
          <w:instrText xml:space="preserve"> PAGEREF _Toc17899 \h </w:instrText>
        </w:r>
        <w:r>
          <w:fldChar w:fldCharType="separate"/>
        </w:r>
        <w:r>
          <w:t>39</w:t>
        </w:r>
        <w:r>
          <w:fldChar w:fldCharType="end"/>
        </w:r>
      </w:hyperlink>
    </w:p>
    <w:p>
      <w:pPr>
        <w:pStyle w:val="TOC2"/>
        <w:tabs>
          <w:tab w:val="right" w:leader="dot" w:pos="8306"/>
        </w:tabs>
      </w:pPr>
      <w:hyperlink w:anchor="_Toc12942" w:history="1">
        <w:r>
          <w:rPr>
            <w:rFonts w:ascii="仿宋" w:eastAsia="仿宋" w:hAnsi="仿宋" w:cs="仿宋" w:hint="eastAsia"/>
            <w:lang w:eastAsia="zh-CN"/>
          </w:rPr>
          <w:t>(二)、研发规划与投入</w:t>
        </w:r>
        <w:r>
          <w:tab/>
        </w:r>
        <w:r>
          <w:fldChar w:fldCharType="begin"/>
        </w:r>
        <w:r>
          <w:instrText xml:space="preserve"> PAGEREF _Toc12942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7" w:history="1">
        <w:r>
          <w:rPr>
            <w:rFonts w:ascii="仿宋" w:eastAsia="仿宋" w:hAnsi="仿宋" w:cs="仿宋" w:hint="eastAsia"/>
            <w:lang w:eastAsia="zh-CN"/>
          </w:rPr>
          <w:t>十、塑料半成品、辅料项目技术管理</w:t>
        </w:r>
        <w:r>
          <w:tab/>
        </w:r>
        <w:r>
          <w:fldChar w:fldCharType="begin"/>
        </w:r>
        <w:r>
          <w:instrText xml:space="preserve"> PAGEREF _Toc27567 \h </w:instrText>
        </w:r>
        <w:r>
          <w:fldChar w:fldCharType="separate"/>
        </w:r>
        <w:r>
          <w:t>42</w:t>
        </w:r>
        <w:r>
          <w:fldChar w:fldCharType="end"/>
        </w:r>
      </w:hyperlink>
    </w:p>
    <w:p>
      <w:pPr>
        <w:pStyle w:val="TOC2"/>
        <w:tabs>
          <w:tab w:val="right" w:leader="dot" w:pos="8306"/>
        </w:tabs>
      </w:pPr>
      <w:hyperlink w:anchor="_Toc26725" w:history="1">
        <w:r>
          <w:rPr>
            <w:rFonts w:ascii="仿宋" w:eastAsia="仿宋" w:hAnsi="仿宋" w:cs="仿宋" w:hint="eastAsia"/>
            <w:lang w:eastAsia="zh-CN"/>
          </w:rPr>
          <w:t>(一)、技术方案选用方向</w:t>
        </w:r>
        <w:r>
          <w:tab/>
        </w:r>
        <w:r>
          <w:fldChar w:fldCharType="begin"/>
        </w:r>
        <w:r>
          <w:instrText xml:space="preserve"> PAGEREF _Toc26725 \h </w:instrText>
        </w:r>
        <w:r>
          <w:fldChar w:fldCharType="separate"/>
        </w:r>
        <w:r>
          <w:t>42</w:t>
        </w:r>
        <w:r>
          <w:fldChar w:fldCharType="end"/>
        </w:r>
      </w:hyperlink>
    </w:p>
    <w:p>
      <w:pPr>
        <w:pStyle w:val="TOC2"/>
        <w:tabs>
          <w:tab w:val="right" w:leader="dot" w:pos="8306"/>
        </w:tabs>
      </w:pPr>
      <w:hyperlink w:anchor="_Toc19047" w:history="1">
        <w:r>
          <w:rPr>
            <w:rFonts w:ascii="仿宋" w:eastAsia="仿宋" w:hAnsi="仿宋" w:cs="仿宋" w:hint="eastAsia"/>
            <w:lang w:eastAsia="zh-CN"/>
          </w:rPr>
          <w:t>(二)、工艺技术方案选用原则</w:t>
        </w:r>
        <w:r>
          <w:tab/>
        </w:r>
        <w:r>
          <w:fldChar w:fldCharType="begin"/>
        </w:r>
        <w:r>
          <w:instrText xml:space="preserve"> PAGEREF _Toc19047 \h </w:instrText>
        </w:r>
        <w:r>
          <w:fldChar w:fldCharType="separate"/>
        </w:r>
        <w:r>
          <w:t>44</w:t>
        </w:r>
        <w:r>
          <w:fldChar w:fldCharType="end"/>
        </w:r>
      </w:hyperlink>
    </w:p>
    <w:p>
      <w:pPr>
        <w:pStyle w:val="TOC2"/>
        <w:tabs>
          <w:tab w:val="right" w:leader="dot" w:pos="8306"/>
        </w:tabs>
      </w:pPr>
      <w:hyperlink w:anchor="_Toc27301" w:history="1">
        <w:r>
          <w:rPr>
            <w:rFonts w:ascii="仿宋" w:eastAsia="仿宋" w:hAnsi="仿宋" w:cs="仿宋" w:hint="eastAsia"/>
            <w:lang w:eastAsia="zh-CN"/>
          </w:rPr>
          <w:t>(三)、工艺技术方案要求</w:t>
        </w:r>
        <w:r>
          <w:tab/>
        </w:r>
        <w:r>
          <w:fldChar w:fldCharType="begin"/>
        </w:r>
        <w:r>
          <w:instrText xml:space="preserve"> PAGEREF _Toc27301 \h </w:instrText>
        </w:r>
        <w:r>
          <w:fldChar w:fldCharType="separate"/>
        </w:r>
        <w:r>
          <w:t>46</w:t>
        </w:r>
        <w:r>
          <w:fldChar w:fldCharType="end"/>
        </w:r>
      </w:hyperlink>
    </w:p>
    <w:p>
      <w:pPr>
        <w:pStyle w:val="TOC1"/>
        <w:tabs>
          <w:tab w:val="right" w:leader="dot" w:pos="8306"/>
        </w:tabs>
      </w:pPr>
      <w:hyperlink w:anchor="_Toc2829" w:history="1">
        <w:r>
          <w:rPr>
            <w:rFonts w:ascii="仿宋" w:eastAsia="仿宋" w:hAnsi="仿宋" w:cs="仿宋" w:hint="eastAsia"/>
            <w:lang w:eastAsia="zh-CN"/>
          </w:rPr>
          <w:t>十一、塑料半成品、辅料项目人力资源管理</w:t>
        </w:r>
        <w:r>
          <w:tab/>
        </w:r>
        <w:r>
          <w:fldChar w:fldCharType="begin"/>
        </w:r>
        <w:r>
          <w:instrText xml:space="preserve"> PAGEREF _Toc2829 \h </w:instrText>
        </w:r>
        <w:r>
          <w:fldChar w:fldCharType="separate"/>
        </w:r>
        <w:r>
          <w:t>48</w:t>
        </w:r>
        <w:r>
          <w:fldChar w:fldCharType="end"/>
        </w:r>
      </w:hyperlink>
    </w:p>
    <w:p>
      <w:pPr>
        <w:pStyle w:val="TOC2"/>
        <w:tabs>
          <w:tab w:val="right" w:leader="dot" w:pos="8306"/>
        </w:tabs>
      </w:pPr>
      <w:hyperlink w:anchor="_Toc27291" w:history="1">
        <w:r>
          <w:rPr>
            <w:rFonts w:ascii="仿宋" w:eastAsia="仿宋" w:hAnsi="仿宋" w:cs="仿宋" w:hint="eastAsia"/>
            <w:lang w:eastAsia="zh-CN"/>
          </w:rPr>
          <w:t>(一)、建立健全的预算管理制度</w:t>
        </w:r>
        <w:r>
          <w:tab/>
        </w:r>
        <w:r>
          <w:fldChar w:fldCharType="begin"/>
        </w:r>
        <w:r>
          <w:instrText xml:space="preserve"> PAGEREF _Toc27291 \h </w:instrText>
        </w:r>
        <w:r>
          <w:fldChar w:fldCharType="separate"/>
        </w:r>
        <w:r>
          <w:t>48</w:t>
        </w:r>
        <w:r>
          <w:fldChar w:fldCharType="end"/>
        </w:r>
      </w:hyperlink>
    </w:p>
    <w:p>
      <w:pPr>
        <w:pStyle w:val="TOC2"/>
        <w:tabs>
          <w:tab w:val="right" w:leader="dot" w:pos="8306"/>
        </w:tabs>
      </w:pPr>
      <w:hyperlink w:anchor="_Toc32014" w:history="1">
        <w:r>
          <w:rPr>
            <w:rFonts w:ascii="仿宋" w:eastAsia="仿宋" w:hAnsi="仿宋" w:cs="仿宋" w:hint="eastAsia"/>
            <w:lang w:eastAsia="zh-CN"/>
          </w:rPr>
          <w:t>(二)、加强资金流动监控</w:t>
        </w:r>
        <w:r>
          <w:tab/>
        </w:r>
        <w:r>
          <w:fldChar w:fldCharType="begin"/>
        </w:r>
        <w:r>
          <w:instrText xml:space="preserve"> PAGEREF _Toc32014 \h </w:instrText>
        </w:r>
        <w:r>
          <w:fldChar w:fldCharType="separate"/>
        </w:r>
        <w:r>
          <w:t>50</w:t>
        </w:r>
        <w:r>
          <w:fldChar w:fldCharType="end"/>
        </w:r>
      </w:hyperlink>
    </w:p>
    <w:p>
      <w:pPr>
        <w:pStyle w:val="TOC2"/>
        <w:tabs>
          <w:tab w:val="right" w:leader="dot" w:pos="8306"/>
        </w:tabs>
      </w:pPr>
      <w:hyperlink w:anchor="_Toc6158" w:history="1">
        <w:r>
          <w:rPr>
            <w:rFonts w:ascii="仿宋" w:eastAsia="仿宋" w:hAnsi="仿宋" w:cs="仿宋" w:hint="eastAsia"/>
            <w:lang w:eastAsia="zh-CN"/>
          </w:rPr>
          <w:t>(三)、制定完善的风险控制机制</w:t>
        </w:r>
        <w:r>
          <w:tab/>
        </w:r>
        <w:r>
          <w:fldChar w:fldCharType="begin"/>
        </w:r>
        <w:r>
          <w:instrText xml:space="preserve"> PAGEREF _Toc6158 \h </w:instrText>
        </w:r>
        <w:r>
          <w:fldChar w:fldCharType="separate"/>
        </w:r>
        <w:r>
          <w:t>51</w:t>
        </w:r>
        <w:r>
          <w:fldChar w:fldCharType="end"/>
        </w:r>
      </w:hyperlink>
    </w:p>
    <w:p>
      <w:pPr>
        <w:pStyle w:val="TOC2"/>
        <w:tabs>
          <w:tab w:val="right" w:leader="dot" w:pos="8306"/>
        </w:tabs>
      </w:pPr>
      <w:hyperlink w:anchor="_Toc24313" w:history="1">
        <w:r>
          <w:rPr>
            <w:rFonts w:ascii="仿宋" w:eastAsia="仿宋" w:hAnsi="仿宋" w:cs="仿宋" w:hint="eastAsia"/>
            <w:lang w:eastAsia="zh-CN"/>
          </w:rPr>
          <w:t>(四)、优化成本管理</w:t>
        </w:r>
        <w:r>
          <w:tab/>
        </w:r>
        <w:r>
          <w:fldChar w:fldCharType="begin"/>
        </w:r>
        <w:r>
          <w:instrText xml:space="preserve"> PAGEREF _Toc24313 \h </w:instrText>
        </w:r>
        <w:r>
          <w:fldChar w:fldCharType="separate"/>
        </w:r>
        <w:r>
          <w:t>53</w:t>
        </w:r>
        <w:r>
          <w:fldChar w:fldCharType="end"/>
        </w:r>
      </w:hyperlink>
    </w:p>
    <w:p>
      <w:pPr>
        <w:pStyle w:val="TOC1"/>
        <w:tabs>
          <w:tab w:val="right" w:leader="dot" w:pos="8306"/>
        </w:tabs>
      </w:pPr>
      <w:hyperlink w:anchor="_Toc21927" w:history="1">
        <w:r>
          <w:rPr>
            <w:rFonts w:ascii="仿宋" w:eastAsia="仿宋" w:hAnsi="仿宋" w:cs="仿宋" w:hint="eastAsia"/>
            <w:lang w:eastAsia="zh-CN"/>
          </w:rPr>
          <w:t>十二、塑料半成品、辅料项目经营效益</w:t>
        </w:r>
        <w:r>
          <w:tab/>
        </w:r>
        <w:r>
          <w:fldChar w:fldCharType="begin"/>
        </w:r>
        <w:r>
          <w:instrText xml:space="preserve"> PAGEREF _Toc21927 \h </w:instrText>
        </w:r>
        <w:r>
          <w:fldChar w:fldCharType="separate"/>
        </w:r>
        <w:r>
          <w:t>54</w:t>
        </w:r>
        <w:r>
          <w:fldChar w:fldCharType="end"/>
        </w:r>
      </w:hyperlink>
    </w:p>
    <w:p>
      <w:pPr>
        <w:pStyle w:val="TOC2"/>
        <w:tabs>
          <w:tab w:val="right" w:leader="dot" w:pos="8306"/>
        </w:tabs>
      </w:pPr>
      <w:hyperlink w:anchor="_Toc5568" w:history="1">
        <w:r>
          <w:rPr>
            <w:rFonts w:ascii="仿宋" w:eastAsia="仿宋" w:hAnsi="仿宋" w:cs="仿宋" w:hint="eastAsia"/>
            <w:lang w:eastAsia="zh-CN"/>
          </w:rPr>
          <w:t>(一)、经济评价财务测算</w:t>
        </w:r>
        <w:r>
          <w:tab/>
        </w:r>
        <w:r>
          <w:fldChar w:fldCharType="begin"/>
        </w:r>
        <w:r>
          <w:instrText xml:space="preserve"> PAGEREF _Toc5568 \h </w:instrText>
        </w:r>
        <w:r>
          <w:fldChar w:fldCharType="separate"/>
        </w:r>
        <w:r>
          <w:t>54</w:t>
        </w:r>
        <w:r>
          <w:fldChar w:fldCharType="end"/>
        </w:r>
      </w:hyperlink>
    </w:p>
    <w:p>
      <w:pPr>
        <w:pStyle w:val="TOC2"/>
        <w:tabs>
          <w:tab w:val="right" w:leader="dot" w:pos="8306"/>
        </w:tabs>
      </w:pPr>
      <w:hyperlink w:anchor="_Toc5561" w:history="1">
        <w:r>
          <w:rPr>
            <w:rFonts w:ascii="仿宋" w:eastAsia="仿宋" w:hAnsi="仿宋" w:cs="仿宋" w:hint="eastAsia"/>
            <w:lang w:eastAsia="zh-CN"/>
          </w:rPr>
          <w:t>(二)、塑料半成品、辅料项目盈利能力分析</w:t>
        </w:r>
        <w:r>
          <w:tab/>
        </w:r>
        <w:r>
          <w:fldChar w:fldCharType="begin"/>
        </w:r>
        <w:r>
          <w:instrText xml:space="preserve"> PAGEREF _Toc5561 \h </w:instrText>
        </w:r>
        <w:r>
          <w:fldChar w:fldCharType="separate"/>
        </w:r>
        <w:r>
          <w:t>55</w:t>
        </w:r>
        <w:r>
          <w:fldChar w:fldCharType="end"/>
        </w:r>
      </w:hyperlink>
    </w:p>
    <w:p>
      <w:pPr>
        <w:pStyle w:val="TOC1"/>
        <w:tabs>
          <w:tab w:val="right" w:leader="dot" w:pos="8306"/>
        </w:tabs>
      </w:pPr>
      <w:hyperlink w:anchor="_Toc3821" w:history="1">
        <w:r>
          <w:rPr>
            <w:rFonts w:ascii="仿宋" w:eastAsia="仿宋" w:hAnsi="仿宋" w:cs="仿宋" w:hint="eastAsia"/>
            <w:lang w:eastAsia="zh-CN"/>
          </w:rPr>
          <w:t>十三、风险识别与分类</w:t>
        </w:r>
        <w:r>
          <w:tab/>
        </w:r>
        <w:r>
          <w:fldChar w:fldCharType="begin"/>
        </w:r>
        <w:r>
          <w:instrText xml:space="preserve"> PAGEREF _Toc3821 \h </w:instrText>
        </w:r>
        <w:r>
          <w:fldChar w:fldCharType="separate"/>
        </w:r>
        <w:r>
          <w:t>56</w:t>
        </w:r>
        <w:r>
          <w:fldChar w:fldCharType="end"/>
        </w:r>
      </w:hyperlink>
    </w:p>
    <w:p>
      <w:pPr>
        <w:pStyle w:val="TOC2"/>
        <w:tabs>
          <w:tab w:val="right" w:leader="dot" w:pos="8306"/>
        </w:tabs>
      </w:pPr>
      <w:hyperlink w:anchor="_Toc18983" w:history="1">
        <w:r>
          <w:rPr>
            <w:rFonts w:ascii="仿宋" w:eastAsia="仿宋" w:hAnsi="仿宋" w:cs="仿宋" w:hint="eastAsia"/>
            <w:lang w:eastAsia="zh-CN"/>
          </w:rPr>
          <w:t>(一)、风险识别</w:t>
        </w:r>
        <w:r>
          <w:tab/>
        </w:r>
        <w:r>
          <w:fldChar w:fldCharType="begin"/>
        </w:r>
        <w:r>
          <w:instrText xml:space="preserve"> PAGEREF _Toc18983 \h </w:instrText>
        </w:r>
        <w:r>
          <w:fldChar w:fldCharType="separate"/>
        </w:r>
        <w:r>
          <w:t>56</w:t>
        </w:r>
        <w:r>
          <w:fldChar w:fldCharType="end"/>
        </w:r>
      </w:hyperlink>
    </w:p>
    <w:p>
      <w:pPr>
        <w:pStyle w:val="TOC2"/>
        <w:tabs>
          <w:tab w:val="right" w:leader="dot" w:pos="8306"/>
        </w:tabs>
      </w:pPr>
      <w:hyperlink w:anchor="_Toc11629" w:history="1">
        <w:r>
          <w:rPr>
            <w:rFonts w:ascii="仿宋" w:eastAsia="仿宋" w:hAnsi="仿宋" w:cs="仿宋" w:hint="eastAsia"/>
            <w:lang w:eastAsia="zh-CN"/>
          </w:rPr>
          <w:t>(二)、风险分类</w:t>
        </w:r>
        <w:r>
          <w:tab/>
        </w:r>
        <w:r>
          <w:fldChar w:fldCharType="begin"/>
        </w:r>
        <w:r>
          <w:instrText xml:space="preserve"> PAGEREF _Toc11629 \h </w:instrText>
        </w:r>
        <w:r>
          <w:fldChar w:fldCharType="separate"/>
        </w:r>
        <w:r>
          <w:t>57</w:t>
        </w:r>
        <w:r>
          <w:fldChar w:fldCharType="end"/>
        </w:r>
      </w:hyperlink>
    </w:p>
    <w:p>
      <w:pPr>
        <w:pStyle w:val="TOC1"/>
        <w:tabs>
          <w:tab w:val="right" w:leader="dot" w:pos="8306"/>
        </w:tabs>
      </w:pPr>
      <w:hyperlink w:anchor="_Toc26732" w:history="1">
        <w:r>
          <w:rPr>
            <w:rFonts w:ascii="仿宋" w:eastAsia="仿宋" w:hAnsi="仿宋" w:cs="仿宋" w:hint="eastAsia"/>
            <w:lang w:eastAsia="zh-CN"/>
          </w:rPr>
          <w:t>十四、塑料半成品、辅料项目变更管理</w:t>
        </w:r>
        <w:r>
          <w:tab/>
        </w:r>
        <w:r>
          <w:fldChar w:fldCharType="begin"/>
        </w:r>
        <w:r>
          <w:instrText xml:space="preserve"> PAGEREF _Toc26732 \h </w:instrText>
        </w:r>
        <w:r>
          <w:fldChar w:fldCharType="separate"/>
        </w:r>
        <w:r>
          <w:t>59</w:t>
        </w:r>
        <w:r>
          <w:fldChar w:fldCharType="end"/>
        </w:r>
      </w:hyperlink>
    </w:p>
    <w:p>
      <w:pPr>
        <w:pStyle w:val="TOC2"/>
        <w:tabs>
          <w:tab w:val="right" w:leader="dot" w:pos="8306"/>
        </w:tabs>
      </w:pPr>
      <w:hyperlink w:anchor="_Toc24044" w:history="1">
        <w:r>
          <w:rPr>
            <w:rFonts w:ascii="仿宋" w:eastAsia="仿宋" w:hAnsi="仿宋" w:cs="仿宋" w:hint="eastAsia"/>
            <w:lang w:eastAsia="zh-CN"/>
          </w:rPr>
          <w:t>(一)、变更申请与评估</w:t>
        </w:r>
        <w:r>
          <w:tab/>
        </w:r>
        <w:r>
          <w:fldChar w:fldCharType="begin"/>
        </w:r>
        <w:r>
          <w:instrText xml:space="preserve"> PAGEREF _Toc24044 \h </w:instrText>
        </w:r>
        <w:r>
          <w:fldChar w:fldCharType="separate"/>
        </w:r>
        <w:r>
          <w:t>59</w:t>
        </w:r>
        <w:r>
          <w:fldChar w:fldCharType="end"/>
        </w:r>
      </w:hyperlink>
    </w:p>
    <w:p>
      <w:pPr>
        <w:pStyle w:val="TOC2"/>
        <w:tabs>
          <w:tab w:val="right" w:leader="dot" w:pos="8306"/>
        </w:tabs>
      </w:pPr>
      <w:hyperlink w:anchor="_Toc19233" w:history="1">
        <w:r>
          <w:rPr>
            <w:rFonts w:ascii="仿宋" w:eastAsia="仿宋" w:hAnsi="仿宋" w:cs="仿宋" w:hint="eastAsia"/>
            <w:lang w:eastAsia="zh-CN"/>
          </w:rPr>
          <w:t>(二)、变更实施与控制</w:t>
        </w:r>
        <w:r>
          <w:tab/>
        </w:r>
        <w:r>
          <w:fldChar w:fldCharType="begin"/>
        </w:r>
        <w:r>
          <w:instrText xml:space="preserve"> PAGEREF _Toc19233 \h </w:instrText>
        </w:r>
        <w:r>
          <w:fldChar w:fldCharType="separate"/>
        </w:r>
        <w:r>
          <w:t>60</w:t>
        </w:r>
        <w:r>
          <w:fldChar w:fldCharType="end"/>
        </w:r>
      </w:hyperlink>
    </w:p>
    <w:p>
      <w:pPr>
        <w:pStyle w:val="TOC1"/>
        <w:tabs>
          <w:tab w:val="right" w:leader="dot" w:pos="8306"/>
        </w:tabs>
      </w:pPr>
      <w:hyperlink w:anchor="_Toc5845" w:history="1">
        <w:r>
          <w:rPr>
            <w:rFonts w:ascii="仿宋" w:eastAsia="仿宋" w:hAnsi="仿宋" w:cs="仿宋" w:hint="eastAsia"/>
            <w:lang w:eastAsia="zh-CN"/>
          </w:rPr>
          <w:t>十五、营销与推广策略</w:t>
        </w:r>
        <w:r>
          <w:tab/>
        </w:r>
        <w:r>
          <w:fldChar w:fldCharType="begin"/>
        </w:r>
        <w:r>
          <w:instrText xml:space="preserve"> PAGEREF _Toc5845 \h </w:instrText>
        </w:r>
        <w:r>
          <w:fldChar w:fldCharType="separate"/>
        </w:r>
        <w:r>
          <w:t>61</w:t>
        </w:r>
        <w:r>
          <w:fldChar w:fldCharType="end"/>
        </w:r>
      </w:hyperlink>
    </w:p>
    <w:p>
      <w:pPr>
        <w:pStyle w:val="TOC2"/>
        <w:tabs>
          <w:tab w:val="right" w:leader="dot" w:pos="8306"/>
        </w:tabs>
      </w:pPr>
      <w:hyperlink w:anchor="_Toc17520" w:history="1">
        <w:r>
          <w:rPr>
            <w:rFonts w:ascii="仿宋" w:eastAsia="仿宋" w:hAnsi="仿宋" w:cs="仿宋" w:hint="eastAsia"/>
            <w:lang w:eastAsia="zh-CN"/>
          </w:rPr>
          <w:t>(一)、产品/服务定位与特点</w:t>
        </w:r>
        <w:r>
          <w:tab/>
        </w:r>
        <w:r>
          <w:fldChar w:fldCharType="begin"/>
        </w:r>
        <w:r>
          <w:instrText xml:space="preserve"> PAGEREF _Toc17520 \h </w:instrText>
        </w:r>
        <w:r>
          <w:fldChar w:fldCharType="separate"/>
        </w:r>
        <w:r>
          <w:t>61</w:t>
        </w:r>
        <w:r>
          <w:fldChar w:fldCharType="end"/>
        </w:r>
      </w:hyperlink>
    </w:p>
    <w:p>
      <w:pPr>
        <w:pStyle w:val="TOC2"/>
        <w:tabs>
          <w:tab w:val="right" w:leader="dot" w:pos="8306"/>
        </w:tabs>
      </w:pPr>
      <w:hyperlink w:anchor="_Toc26984" w:history="1">
        <w:r>
          <w:rPr>
            <w:rFonts w:ascii="仿宋" w:eastAsia="仿宋" w:hAnsi="仿宋" w:cs="仿宋" w:hint="eastAsia"/>
            <w:lang w:eastAsia="zh-CN"/>
          </w:rPr>
          <w:t>(二)、市场定位与竞争分析</w:t>
        </w:r>
        <w:r>
          <w:tab/>
        </w:r>
        <w:r>
          <w:fldChar w:fldCharType="begin"/>
        </w:r>
        <w:r>
          <w:instrText xml:space="preserve"> PAGEREF _Toc26984 \h </w:instrText>
        </w:r>
        <w:r>
          <w:fldChar w:fldCharType="separate"/>
        </w:r>
        <w:r>
          <w:t>62</w:t>
        </w:r>
        <w:r>
          <w:fldChar w:fldCharType="end"/>
        </w:r>
      </w:hyperlink>
    </w:p>
    <w:p>
      <w:pPr>
        <w:pStyle w:val="TOC2"/>
        <w:tabs>
          <w:tab w:val="right" w:leader="dot" w:pos="8306"/>
        </w:tabs>
      </w:pPr>
      <w:hyperlink w:anchor="_Toc4434" w:history="1">
        <w:r>
          <w:rPr>
            <w:rFonts w:ascii="仿宋" w:eastAsia="仿宋" w:hAnsi="仿宋" w:cs="仿宋" w:hint="eastAsia"/>
            <w:lang w:eastAsia="zh-CN"/>
          </w:rPr>
          <w:t>(三)、营销渠道与策略</w:t>
        </w:r>
        <w:r>
          <w:tab/>
        </w:r>
        <w:r>
          <w:fldChar w:fldCharType="begin"/>
        </w:r>
        <w:r>
          <w:instrText xml:space="preserve"> PAGEREF _Toc4434 \h </w:instrText>
        </w:r>
        <w:r>
          <w:fldChar w:fldCharType="separate"/>
        </w:r>
        <w:r>
          <w:t>63</w:t>
        </w:r>
        <w:r>
          <w:fldChar w:fldCharType="end"/>
        </w:r>
      </w:hyperlink>
    </w:p>
    <w:p>
      <w:pPr>
        <w:pStyle w:val="TOC2"/>
        <w:tabs>
          <w:tab w:val="right" w:leader="dot" w:pos="8306"/>
        </w:tabs>
      </w:pPr>
      <w:hyperlink w:anchor="_Toc13458" w:history="1">
        <w:r>
          <w:rPr>
            <w:rFonts w:ascii="仿宋" w:eastAsia="仿宋" w:hAnsi="仿宋" w:cs="仿宋" w:hint="eastAsia"/>
            <w:lang w:eastAsia="zh-CN"/>
          </w:rPr>
          <w:t>(四)、推广与宣传活动</w:t>
        </w:r>
        <w:r>
          <w:tab/>
        </w:r>
        <w:r>
          <w:fldChar w:fldCharType="begin"/>
        </w:r>
        <w:r>
          <w:instrText xml:space="preserve"> PAGEREF _Toc13458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1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半成品、辅料项目的技术管理特点体现在其创新导向。通过引入最先进的技术趋势和解决方案，塑料半成品、辅料项目致力于提升科技含量、提高质量和效率水平。这意味着我们将采用最新的工具和方法，确保塑料半成品、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半成品、辅料项目技术管理的显著特征。通过整合不同领域的技术资源，我们实现了跨学科的协同工作。这有助于优化技术架构，提高整体效能。此外，整合性策略还促进了不同技术团队之间的紧密沟通和高效合作，确保塑料半成品、辅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半成品、辅料项目所采用的技术。通过不断优化技术方案，塑料半成品、辅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半成品、辅料项目团队将在塑料半成品、辅料项目初期识别可能的技术风险，并采取相应的预防和应对措施。通过建立健全的风险评估机制，塑料半成品、辅料项目能够在实施过程中及时发现并解决潜在的技术问题，保障塑料半成品、辅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半成品、辅料项目中，技术将成为塑料半成品、辅料项目成功的有力支持。这一深度剖析揭示了技术管理在塑料半成品、辅料项目实施中的关键作用，为塑料半成品、辅料项目的技术基础奠定了坚实的基础。</w:t>
      </w:r>
    </w:p>
    <w:p>
      <w:pPr>
        <w:pStyle w:val="Heading2"/>
        <w:ind w:firstLine="560" w:firstLineChars="200"/>
        <w:rPr>
          <w:rFonts w:ascii="仿宋" w:eastAsia="仿宋" w:hAnsi="仿宋" w:cs="仿宋" w:hint="eastAsia"/>
          <w:sz w:val="28"/>
          <w:lang w:eastAsia="zh-CN"/>
        </w:rPr>
      </w:pPr>
      <w:bookmarkStart w:id="4" w:name="_Toc30005"/>
      <w:r>
        <w:rPr>
          <w:rFonts w:ascii="仿宋" w:eastAsia="仿宋" w:hAnsi="仿宋" w:cs="仿宋" w:hint="eastAsia"/>
          <w:sz w:val="28"/>
          <w:lang w:eastAsia="zh-CN"/>
        </w:rPr>
        <w:t>(二)、塑料半成品、辅料项目工艺技术设计方案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半成品、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半成品、辅料项目将严格按照相关行业规范要求进行组织。通过有效控制产品质量，塑料半成品、辅料项目将致力于为顾客提供优质的塑料半成品、辅料项目产品和良好的服务。这体现了塑料半成品、辅料项目对于生产活动合规性和质量标准的高度重视，为塑料半成品、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半成品、辅料项目注重生态效益和清洁生产原则。塑料半成品、辅料项目建设将紧密结合地方特色经济发展，与社会经济发展规划和区域环境保护规划方案相协调一致。通过与当地区域自然生态系统的结合，塑料半成品、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半成品、辅料项目产品具有多样化的客户需求和个性化的特点。因此，塑料半成品、辅料项目产品规格品种多样，且单批生产数量较小。为满足这一特点，塑料半成品、辅料项目承办单位将建设先进的柔性制造生产线。通过广泛应用柔性制造技术，塑料半成品、辅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半成品、辅料项目采用的技术具有较高的技术含量和自动化水平，处于国内先进水平。这一技术选用不仅体现了对生产效率、质量和环境友好性的高标准要求，同时为塑料半成品、辅料项目的可持续发展奠定了坚实的基础。</w:t>
      </w:r>
    </w:p>
    <w:p>
      <w:pPr>
        <w:pStyle w:val="Heading2"/>
        <w:ind w:firstLine="560" w:firstLineChars="200"/>
        <w:rPr>
          <w:rFonts w:ascii="仿宋" w:eastAsia="仿宋" w:hAnsi="仿宋" w:cs="仿宋" w:hint="eastAsia"/>
          <w:sz w:val="28"/>
          <w:lang w:eastAsia="zh-CN"/>
        </w:rPr>
      </w:pPr>
      <w:bookmarkStart w:id="5" w:name="_Toc305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为确保塑料半成品、辅料项目的高效生产和技术实施，我们制定了一套精心设计的设备选型方案，以满足塑料半成品、辅料项目生产、质量和环保的要求。该方案的主要特点如下：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半成品、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针对塑料半成品、辅料项目产品的多样性和小批量生产的特点，我们将建设柔性制造生产线。通过在设备选型中考虑柔性制造技术，可以灵活应对不同产品规格和生产需求，实现生产线的高度灵活性和适应性。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629"/>
      <w:r>
        <w:rPr>
          <w:rFonts w:ascii="仿宋" w:eastAsia="仿宋" w:hAnsi="仿宋" w:cs="仿宋" w:hint="eastAsia"/>
          <w:sz w:val="28"/>
          <w:lang w:eastAsia="zh-CN"/>
        </w:rPr>
        <w:t>二、塑料半成品、辅料项目土建工程</w:t>
      </w:r>
      <w:bookmarkEnd w:id="6"/>
    </w:p>
    <w:p>
      <w:pPr>
        <w:pStyle w:val="Heading2"/>
        <w:rPr>
          <w:rFonts w:ascii="仿宋" w:eastAsia="仿宋" w:hAnsi="仿宋" w:cs="仿宋" w:hint="eastAsia"/>
          <w:lang w:eastAsia="zh-CN"/>
        </w:rPr>
      </w:pPr>
      <w:bookmarkStart w:id="7" w:name="_Toc2859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在塑料半成品、辅料项目的建筑工程设计中，我们将秉承一系列重要的设计原则，以确保塑料半成品、辅料项目建筑在功能、美观、可持续性等方面达到最佳效果。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首要原则是确保建筑的功能性得到最大化的发挥。我们将充分理解塑料半成品、辅料项目的实际需求，合理布局各个功能区域，保证建筑在满足业务需求的同时，提供高效的工作环境。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在建筑设计中，我们将综合考虑建设和运营成本。通过精细的经济效益分析，确保设计方案在高效利用资源的同时，对塑料半成品、辅料项目的长期盈利能力有积极的贡献。</w:t>
      </w:r>
    </w:p>
    <w:p>
      <w:pPr>
        <w:pStyle w:val="Heading2"/>
        <w:ind w:firstLine="560" w:firstLineChars="200"/>
        <w:rPr>
          <w:rFonts w:ascii="仿宋" w:eastAsia="仿宋" w:hAnsi="仿宋" w:cs="仿宋" w:hint="eastAsia"/>
          <w:sz w:val="28"/>
          <w:lang w:eastAsia="zh-CN"/>
        </w:rPr>
      </w:pPr>
      <w:bookmarkStart w:id="8" w:name="_Toc814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半成品、辅料项目的土建工程设计中，我们将精准设定设计年限，结合塑料半成品、辅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半成品、辅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半成品、辅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半成品、辅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半成品、辅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16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本期工程塑料半成品、辅料项目预计总建筑面积XXX平方米，其中：计容建筑面积XXX平方米，计划建筑工程投资XX万元，占塑料半成品、辅料项目总投资的XX%。</w:t>
      </w:r>
    </w:p>
    <w:p>
      <w:pPr>
        <w:pStyle w:val="Heading1"/>
        <w:ind w:firstLine="560" w:firstLineChars="200"/>
        <w:rPr>
          <w:rFonts w:ascii="仿宋" w:eastAsia="仿宋" w:hAnsi="仿宋" w:cs="仿宋" w:hint="eastAsia"/>
          <w:sz w:val="28"/>
          <w:lang w:eastAsia="zh-CN"/>
        </w:rPr>
      </w:pPr>
      <w:bookmarkStart w:id="11" w:name="_Toc10167"/>
      <w:r>
        <w:rPr>
          <w:rFonts w:ascii="仿宋" w:eastAsia="仿宋" w:hAnsi="仿宋" w:cs="仿宋" w:hint="eastAsia"/>
          <w:sz w:val="28"/>
          <w:lang w:eastAsia="zh-CN"/>
        </w:rPr>
        <w:t>三、塑料半成品、辅料项目建设背景及必要性分析</w:t>
      </w:r>
      <w:bookmarkEnd w:id="11"/>
    </w:p>
    <w:p>
      <w:pPr>
        <w:pStyle w:val="Heading2"/>
        <w:rPr>
          <w:rFonts w:ascii="仿宋" w:eastAsia="仿宋" w:hAnsi="仿宋" w:cs="仿宋" w:hint="eastAsia"/>
          <w:lang w:eastAsia="zh-CN"/>
        </w:rPr>
      </w:pPr>
      <w:bookmarkStart w:id="12" w:name="_Toc19929"/>
      <w:r>
        <w:rPr>
          <w:rFonts w:ascii="仿宋" w:eastAsia="仿宋" w:hAnsi="仿宋" w:cs="仿宋" w:hint="eastAsia"/>
          <w:lang w:eastAsia="zh-CN"/>
        </w:rPr>
        <w:t>(一)、塑料半成品、辅料项目背景分析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半成品、辅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半成品、辅料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塑料半成品、辅料项目在这个潮流中的定位。同时，我们将关注行业内涌现的新兴机遇，以便塑料半成品、辅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半成品、辅料项目提供了强大的发展动力。我们将聚焦于行业内最新的技术发展趋势，包括但不限于人工智能、大数据分析、物联网等领域。通过深度的技术研究，我们将确保塑料半成品、辅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半成品、辅料项目发展的源泉。我们将投入更多的精力对市场需求进行深入剖析，超越表面的需求，深入挖掘潜在的市场痛点和机遇。通过对市场需求的细致了解，塑料半成品、辅料项目将更有针对性地设计解决方案，满足市场的多样化需求，从而更好地促进塑料半成品、辅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半成品、辅料项目战略至关重要。我们将对竞争态势进行更为深入的分析，包括但不限于市场份额、产品特点、客户满意度等多个维度。通过深度的竞争分析，塑料半成品、辅料项目将能够更准确地把握市场脉搏，制定具有竞争力的塑料半成品、辅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半成品、辅料项目的发展具有直接的影响。我们将进行更为全面的法规和政策分析，了解行业发展中的潜在法律风险和合规挑战。通过充分了解和遵守相关法规，塑料半成品、辅料项目将确保在法律框架内合法合规运营，为塑料半成品、辅料项目的稳健发展提供有力支持。</w:t>
      </w:r>
    </w:p>
    <w:p>
      <w:pPr>
        <w:pStyle w:val="Heading2"/>
        <w:ind w:firstLine="560" w:firstLineChars="200"/>
        <w:rPr>
          <w:rFonts w:ascii="仿宋" w:eastAsia="仿宋" w:hAnsi="仿宋" w:cs="仿宋" w:hint="eastAsia"/>
          <w:sz w:val="28"/>
          <w:lang w:eastAsia="zh-CN"/>
        </w:rPr>
      </w:pPr>
      <w:bookmarkStart w:id="13" w:name="_Toc8721"/>
      <w:r>
        <w:rPr>
          <w:rFonts w:ascii="仿宋" w:eastAsia="仿宋" w:hAnsi="仿宋" w:cs="仿宋" w:hint="eastAsia"/>
          <w:sz w:val="28"/>
          <w:lang w:eastAsia="zh-CN"/>
        </w:rPr>
        <w:t>(二)、塑料半成品、辅料项目建设必要性分析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半成品、辅料项目建设的迫切性源于对行业发展趋势的深刻洞察。我们正处于一个行业变革的时代，科技创新、数字化转型成为企业发展的关键动力。塑料半成品、辅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半成品、辅料项目建设不仅仅是为了跟上潮流，更是为了通过技术创新推动企业的持续发展。通过引入先进的技术和解决方案，塑料半成品、辅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半成品、辅料项目的建设成为必然选择，通过提高产品质量、拓展服务领域，从而在竞争中获得更多的机会。塑料半成品、辅料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半成品、辅料项目建设的必要性体现在对客户需求更精准的满足。通过塑料半成品、辅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半成品、辅料项目建设的背后是对企业持续创新的追求。只有通过不断创新，企业才能在竞争中立于不败之地。塑料半成品、辅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455"/>
      <w:r>
        <w:rPr>
          <w:rFonts w:ascii="仿宋" w:eastAsia="仿宋" w:hAnsi="仿宋" w:cs="仿宋" w:hint="eastAsia"/>
          <w:sz w:val="28"/>
          <w:lang w:eastAsia="zh-CN"/>
        </w:rPr>
        <w:t>四、塑料半成品、辅料项目选址可行性分析</w:t>
      </w:r>
      <w:bookmarkEnd w:id="14"/>
    </w:p>
    <w:p>
      <w:pPr>
        <w:pStyle w:val="Heading2"/>
        <w:rPr>
          <w:rFonts w:ascii="仿宋" w:eastAsia="仿宋" w:hAnsi="仿宋" w:cs="仿宋" w:hint="eastAsia"/>
          <w:lang w:eastAsia="zh-CN"/>
        </w:rPr>
      </w:pPr>
      <w:bookmarkStart w:id="15" w:name="_Toc7972"/>
      <w:r>
        <w:rPr>
          <w:rFonts w:ascii="仿宋" w:eastAsia="仿宋" w:hAnsi="仿宋" w:cs="仿宋" w:hint="eastAsia"/>
          <w:lang w:eastAsia="zh-CN"/>
        </w:rPr>
        <w:t>(一)、塑料半成品、辅料项目选址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该塑料半成品、辅料项目选址位于XX省XX市XX区XXX街道</w:t>
      </w:r>
    </w:p>
    <w:p>
      <w:pPr>
        <w:pStyle w:val="Heading2"/>
        <w:ind w:firstLine="560" w:firstLineChars="200"/>
        <w:rPr>
          <w:rFonts w:ascii="仿宋" w:eastAsia="仿宋" w:hAnsi="仿宋" w:cs="仿宋" w:hint="eastAsia"/>
          <w:sz w:val="28"/>
          <w:lang w:eastAsia="zh-CN"/>
        </w:rPr>
      </w:pPr>
      <w:bookmarkStart w:id="16" w:name="_Toc251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半成品、辅料项目的征地面积将根据塑料半成品、辅料项目的实际规模和需求进行精确规划。具体面积XXX平方米，旨在确保塑料半成品、辅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净用地面积是在征地面积基础上去除不可利用面积后的实际可开发用地。具体面积XXX平方米，考虑到环保、交通、安全等多方面因素，以确保塑料半成品、辅料项目在整体利用效率上达到最优。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塑料半成品、辅料项目计划建设的建筑总规模具体面积XXX平方米。这一规模的确定综合考虑了塑料半成品、辅料项目的性质、规模，以及城市规划的相关要求，确保建筑布局与周边环境协调一致。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绿地率是塑料半成品、辅料项目用地中被规划为绿地的比例。具体面积XXX平方米，旨在通过合理规划绿地，改善塑料半成品、辅料项目周边环境，提升居民生活质量，并符合城市整体绿化规划。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容积率是用地上可以建设的建筑总体积与用地面积之比。具体面积XXX，通过合理的容积率规划，确保塑料半成品、辅料项目建筑规模与周边环境和谐共生。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半成品、辅料项目选址与当地城市规划相一致，具体面积XXX平方米。通过与城市规划部门深入沟通，确保塑料半成品、辅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塑料半成品、辅料项目选址符合当地产业政策，具体面积XXX平方米。这包括塑料半成品、辅料项目对当地经济的促进作用，以及对相关产业的带动效应，确保塑料半成品、辅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用地总体要求必须符合环保和可持续发展的原则，具体面积XXX平方米。通过采用绿色建筑设计、节能减排等措施，确保塑料半成品、辅料项目在建设和运营过程中对环境的影响最小化，达到可持续发展的要求。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确保塑料半成品、辅料项目选址具备必要的公共设施配套，具体面积XXX平方米。这包括交通便利性、教育、医疗等基础设施，以提高居民生活品质，使得塑料半成品、辅料项目选址更具吸引力。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考虑用地总体要求对当地社会稳定性的影响，具体面积XXX平方米。通过深入了解当地社区反馈，确保塑料半成品、辅料项目的选址和建设过程对当地社会和谐稳定产生积极作用。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半成品、辅料项目选址不仅符合法规和规划，还在实际操作中具有可行性。这一全面规划将为塑料半成品、辅料项目的成功实施提供坚实的基础，确保塑料半成品、辅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67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半成品、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半成品、辅料项目的设备规划和空间设计中，我们将采取灵活设备布局的措施。设备布局将根据实际需求进行灵活设计，避免不必要的浪费。通过合理规划设备摆放位置，我们将提高设备的利用率，减少设备间距，以确保塑料半成品、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塑料半成品、辅料项目内部引入共享设施的概念，例如共享会议室、办公区等。通过这种方式，我们可以减少对资源的重复建设，提高资源共享效率，从而减小塑料半成品、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05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https://d.book118.com/016035140122010034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塑料半成品、辅料项目计划设计方案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F05DD"/>
    <w:rsid w:val="38CF0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3514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2024-01-13T16:58:00Z</dcterms:created>
  <dcterms:modified xsi:type="dcterms:W3CDTF">2024-01-13T16:58:34Z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D75437EA5A9F481DB981A277A927B9DF_11</vt:lpwstr>
  </property>
  <property fmtid="{D5CDD505-2E9C-101B-9397-08002B2CF9AE}" pid="3" name="KSOProductBuildVer">
    <vt:lpwstr>2052-12.1.0.16120</vt:lpwstr>
  </property>
</Properties>
</file>