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加气站设备项目规划设计纲要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58" w:history="1">
        <w:r>
          <w:rPr>
            <w:rFonts w:ascii="仿宋" w:eastAsia="仿宋" w:hAnsi="仿宋" w:cs="仿宋" w:hint="eastAsia"/>
            <w:lang w:eastAsia="zh-CN"/>
          </w:rPr>
          <w:t>概论</w:t>
        </w:r>
        <w:r>
          <w:tab/>
        </w:r>
        <w:r>
          <w:fldChar w:fldCharType="begin"/>
        </w:r>
        <w:r>
          <w:instrText xml:space="preserve"> PAGEREF _Toc27058 \h </w:instrText>
        </w:r>
        <w:r>
          <w:fldChar w:fldCharType="separate"/>
        </w:r>
        <w:r>
          <w:t>3</w:t>
        </w:r>
        <w:r>
          <w:fldChar w:fldCharType="end"/>
        </w:r>
      </w:hyperlink>
    </w:p>
    <w:p>
      <w:pPr>
        <w:pStyle w:val="TOC1"/>
        <w:tabs>
          <w:tab w:val="right" w:leader="dot" w:pos="8306"/>
        </w:tabs>
      </w:pPr>
      <w:hyperlink w:anchor="_Toc16136" w:history="1">
        <w:r>
          <w:rPr>
            <w:rFonts w:ascii="仿宋" w:eastAsia="仿宋" w:hAnsi="仿宋" w:cs="仿宋" w:hint="eastAsia"/>
            <w:lang w:eastAsia="zh-CN"/>
          </w:rPr>
          <w:t>一、市场分析、调研</w:t>
        </w:r>
        <w:r>
          <w:tab/>
        </w:r>
        <w:r>
          <w:fldChar w:fldCharType="begin"/>
        </w:r>
        <w:r>
          <w:instrText xml:space="preserve"> PAGEREF _Toc16136 \h </w:instrText>
        </w:r>
        <w:r>
          <w:fldChar w:fldCharType="separate"/>
        </w:r>
        <w:r>
          <w:t>3</w:t>
        </w:r>
        <w:r>
          <w:fldChar w:fldCharType="end"/>
        </w:r>
      </w:hyperlink>
    </w:p>
    <w:p>
      <w:pPr>
        <w:pStyle w:val="TOC2"/>
        <w:tabs>
          <w:tab w:val="right" w:leader="dot" w:pos="8306"/>
        </w:tabs>
      </w:pPr>
      <w:hyperlink w:anchor="_Toc3860" w:history="1">
        <w:r>
          <w:rPr>
            <w:rFonts w:ascii="仿宋" w:eastAsia="仿宋" w:hAnsi="仿宋" w:cs="仿宋" w:hint="eastAsia"/>
            <w:lang w:eastAsia="zh-CN"/>
          </w:rPr>
          <w:t>(一)、加气站设备行业分析</w:t>
        </w:r>
        <w:r>
          <w:tab/>
        </w:r>
        <w:r>
          <w:fldChar w:fldCharType="begin"/>
        </w:r>
        <w:r>
          <w:instrText xml:space="preserve"> PAGEREF _Toc3860 \h </w:instrText>
        </w:r>
        <w:r>
          <w:fldChar w:fldCharType="separate"/>
        </w:r>
        <w:r>
          <w:t>3</w:t>
        </w:r>
        <w:r>
          <w:fldChar w:fldCharType="end"/>
        </w:r>
      </w:hyperlink>
    </w:p>
    <w:p>
      <w:pPr>
        <w:pStyle w:val="TOC2"/>
        <w:tabs>
          <w:tab w:val="right" w:leader="dot" w:pos="8306"/>
        </w:tabs>
      </w:pPr>
      <w:hyperlink w:anchor="_Toc4861" w:history="1">
        <w:r>
          <w:rPr>
            <w:rFonts w:ascii="仿宋" w:eastAsia="仿宋" w:hAnsi="仿宋" w:cs="仿宋" w:hint="eastAsia"/>
            <w:lang w:eastAsia="zh-CN"/>
          </w:rPr>
          <w:t>(二)、加气站设备市场分析预测</w:t>
        </w:r>
        <w:r>
          <w:tab/>
        </w:r>
        <w:r>
          <w:fldChar w:fldCharType="begin"/>
        </w:r>
        <w:r>
          <w:instrText xml:space="preserve"> PAGEREF _Toc4861 \h </w:instrText>
        </w:r>
        <w:r>
          <w:fldChar w:fldCharType="separate"/>
        </w:r>
        <w:r>
          <w:t>4</w:t>
        </w:r>
        <w:r>
          <w:fldChar w:fldCharType="end"/>
        </w:r>
      </w:hyperlink>
    </w:p>
    <w:p>
      <w:pPr>
        <w:pStyle w:val="TOC1"/>
        <w:tabs>
          <w:tab w:val="right" w:leader="dot" w:pos="8306"/>
        </w:tabs>
      </w:pPr>
      <w:hyperlink w:anchor="_Toc16006" w:history="1">
        <w:r>
          <w:rPr>
            <w:rFonts w:ascii="仿宋" w:eastAsia="仿宋" w:hAnsi="仿宋" w:cs="仿宋" w:hint="eastAsia"/>
            <w:lang w:eastAsia="zh-CN"/>
          </w:rPr>
          <w:t>二、加气站设备项目可持续发展</w:t>
        </w:r>
        <w:r>
          <w:tab/>
        </w:r>
        <w:r>
          <w:fldChar w:fldCharType="begin"/>
        </w:r>
        <w:r>
          <w:instrText xml:space="preserve"> PAGEREF _Toc16006 \h </w:instrText>
        </w:r>
        <w:r>
          <w:fldChar w:fldCharType="separate"/>
        </w:r>
        <w:r>
          <w:t>5</w:t>
        </w:r>
        <w:r>
          <w:fldChar w:fldCharType="end"/>
        </w:r>
      </w:hyperlink>
    </w:p>
    <w:p>
      <w:pPr>
        <w:pStyle w:val="TOC2"/>
        <w:tabs>
          <w:tab w:val="right" w:leader="dot" w:pos="8306"/>
        </w:tabs>
      </w:pPr>
      <w:hyperlink w:anchor="_Toc7116" w:history="1">
        <w:r>
          <w:rPr>
            <w:rFonts w:ascii="仿宋" w:eastAsia="仿宋" w:hAnsi="仿宋" w:cs="仿宋" w:hint="eastAsia"/>
            <w:lang w:eastAsia="zh-CN"/>
          </w:rPr>
          <w:t>(一)、可持续战略与实践</w:t>
        </w:r>
        <w:r>
          <w:tab/>
        </w:r>
        <w:r>
          <w:fldChar w:fldCharType="begin"/>
        </w:r>
        <w:r>
          <w:instrText xml:space="preserve"> PAGEREF _Toc7116 \h </w:instrText>
        </w:r>
        <w:r>
          <w:fldChar w:fldCharType="separate"/>
        </w:r>
        <w:r>
          <w:t>5</w:t>
        </w:r>
        <w:r>
          <w:fldChar w:fldCharType="end"/>
        </w:r>
      </w:hyperlink>
    </w:p>
    <w:p>
      <w:pPr>
        <w:pStyle w:val="TOC2"/>
        <w:tabs>
          <w:tab w:val="right" w:leader="dot" w:pos="8306"/>
        </w:tabs>
      </w:pPr>
      <w:hyperlink w:anchor="_Toc4939" w:history="1">
        <w:r>
          <w:rPr>
            <w:rFonts w:ascii="仿宋" w:eastAsia="仿宋" w:hAnsi="仿宋" w:cs="仿宋" w:hint="eastAsia"/>
            <w:lang w:eastAsia="zh-CN"/>
          </w:rPr>
          <w:t>(二)、环保与社会责任</w:t>
        </w:r>
        <w:r>
          <w:tab/>
        </w:r>
        <w:r>
          <w:fldChar w:fldCharType="begin"/>
        </w:r>
        <w:r>
          <w:instrText xml:space="preserve"> PAGEREF _Toc4939 \h </w:instrText>
        </w:r>
        <w:r>
          <w:fldChar w:fldCharType="separate"/>
        </w:r>
        <w:r>
          <w:t>5</w:t>
        </w:r>
        <w:r>
          <w:fldChar w:fldCharType="end"/>
        </w:r>
      </w:hyperlink>
    </w:p>
    <w:p>
      <w:pPr>
        <w:pStyle w:val="TOC1"/>
        <w:tabs>
          <w:tab w:val="right" w:leader="dot" w:pos="8306"/>
        </w:tabs>
      </w:pPr>
      <w:hyperlink w:anchor="_Toc12806" w:history="1">
        <w:r>
          <w:rPr>
            <w:rFonts w:ascii="仿宋" w:eastAsia="仿宋" w:hAnsi="仿宋" w:cs="仿宋" w:hint="eastAsia"/>
            <w:lang w:eastAsia="zh-CN"/>
          </w:rPr>
          <w:t>三、工艺说明</w:t>
        </w:r>
        <w:r>
          <w:tab/>
        </w:r>
        <w:r>
          <w:fldChar w:fldCharType="begin"/>
        </w:r>
        <w:r>
          <w:instrText xml:space="preserve"> PAGEREF _Toc12806 \h </w:instrText>
        </w:r>
        <w:r>
          <w:fldChar w:fldCharType="separate"/>
        </w:r>
        <w:r>
          <w:t>6</w:t>
        </w:r>
        <w:r>
          <w:fldChar w:fldCharType="end"/>
        </w:r>
      </w:hyperlink>
    </w:p>
    <w:p>
      <w:pPr>
        <w:pStyle w:val="TOC2"/>
        <w:tabs>
          <w:tab w:val="right" w:leader="dot" w:pos="8306"/>
        </w:tabs>
      </w:pPr>
      <w:hyperlink w:anchor="_Toc27810" w:history="1">
        <w:r>
          <w:rPr>
            <w:rFonts w:ascii="仿宋" w:eastAsia="仿宋" w:hAnsi="仿宋" w:cs="仿宋" w:hint="eastAsia"/>
            <w:lang w:eastAsia="zh-CN"/>
          </w:rPr>
          <w:t>(一)、技术管理特点</w:t>
        </w:r>
        <w:r>
          <w:tab/>
        </w:r>
        <w:r>
          <w:fldChar w:fldCharType="begin"/>
        </w:r>
        <w:r>
          <w:instrText xml:space="preserve"> PAGEREF _Toc27810 \h </w:instrText>
        </w:r>
        <w:r>
          <w:fldChar w:fldCharType="separate"/>
        </w:r>
        <w:r>
          <w:t>6</w:t>
        </w:r>
        <w:r>
          <w:fldChar w:fldCharType="end"/>
        </w:r>
      </w:hyperlink>
    </w:p>
    <w:p>
      <w:pPr>
        <w:pStyle w:val="TOC2"/>
        <w:tabs>
          <w:tab w:val="right" w:leader="dot" w:pos="8306"/>
        </w:tabs>
      </w:pPr>
      <w:hyperlink w:anchor="_Toc17692" w:history="1">
        <w:r>
          <w:rPr>
            <w:rFonts w:ascii="仿宋" w:eastAsia="仿宋" w:hAnsi="仿宋" w:cs="仿宋" w:hint="eastAsia"/>
            <w:lang w:eastAsia="zh-CN"/>
          </w:rPr>
          <w:t>(二)、加气站设备项目工艺技术设计方案</w:t>
        </w:r>
        <w:r>
          <w:tab/>
        </w:r>
        <w:r>
          <w:fldChar w:fldCharType="begin"/>
        </w:r>
        <w:r>
          <w:instrText xml:space="preserve"> PAGEREF _Toc17692 \h </w:instrText>
        </w:r>
        <w:r>
          <w:fldChar w:fldCharType="separate"/>
        </w:r>
        <w:r>
          <w:t>7</w:t>
        </w:r>
        <w:r>
          <w:fldChar w:fldCharType="end"/>
        </w:r>
      </w:hyperlink>
    </w:p>
    <w:p>
      <w:pPr>
        <w:pStyle w:val="TOC2"/>
        <w:tabs>
          <w:tab w:val="right" w:leader="dot" w:pos="8306"/>
        </w:tabs>
      </w:pPr>
      <w:hyperlink w:anchor="_Toc31924" w:history="1">
        <w:r>
          <w:rPr>
            <w:rFonts w:ascii="仿宋" w:eastAsia="仿宋" w:hAnsi="仿宋" w:cs="仿宋" w:hint="eastAsia"/>
            <w:lang w:eastAsia="zh-CN"/>
          </w:rPr>
          <w:t>(三)、设备选型方案</w:t>
        </w:r>
        <w:r>
          <w:tab/>
        </w:r>
        <w:r>
          <w:fldChar w:fldCharType="begin"/>
        </w:r>
        <w:r>
          <w:instrText xml:space="preserve"> PAGEREF _Toc31924 \h </w:instrText>
        </w:r>
        <w:r>
          <w:fldChar w:fldCharType="separate"/>
        </w:r>
        <w:r>
          <w:t>9</w:t>
        </w:r>
        <w:r>
          <w:fldChar w:fldCharType="end"/>
        </w:r>
      </w:hyperlink>
    </w:p>
    <w:p>
      <w:pPr>
        <w:pStyle w:val="TOC1"/>
        <w:tabs>
          <w:tab w:val="right" w:leader="dot" w:pos="8306"/>
        </w:tabs>
      </w:pPr>
      <w:hyperlink w:anchor="_Toc17670" w:history="1">
        <w:r>
          <w:rPr>
            <w:rFonts w:ascii="仿宋" w:eastAsia="仿宋" w:hAnsi="仿宋" w:cs="仿宋" w:hint="eastAsia"/>
            <w:lang w:eastAsia="zh-CN"/>
          </w:rPr>
          <w:t>四、加气站设备项目绩效评估</w:t>
        </w:r>
        <w:r>
          <w:tab/>
        </w:r>
        <w:r>
          <w:fldChar w:fldCharType="begin"/>
        </w:r>
        <w:r>
          <w:instrText xml:space="preserve"> PAGEREF _Toc17670 \h </w:instrText>
        </w:r>
        <w:r>
          <w:fldChar w:fldCharType="separate"/>
        </w:r>
        <w:r>
          <w:t>10</w:t>
        </w:r>
        <w:r>
          <w:fldChar w:fldCharType="end"/>
        </w:r>
      </w:hyperlink>
    </w:p>
    <w:p>
      <w:pPr>
        <w:pStyle w:val="TOC2"/>
        <w:tabs>
          <w:tab w:val="right" w:leader="dot" w:pos="8306"/>
        </w:tabs>
      </w:pPr>
      <w:hyperlink w:anchor="_Toc18477" w:history="1">
        <w:r>
          <w:rPr>
            <w:rFonts w:ascii="仿宋" w:eastAsia="仿宋" w:hAnsi="仿宋" w:cs="仿宋" w:hint="eastAsia"/>
            <w:lang w:eastAsia="zh-CN"/>
          </w:rPr>
          <w:t>(一)、绩效评估指标</w:t>
        </w:r>
        <w:r>
          <w:tab/>
        </w:r>
        <w:r>
          <w:fldChar w:fldCharType="begin"/>
        </w:r>
        <w:r>
          <w:instrText xml:space="preserve"> PAGEREF _Toc18477 \h </w:instrText>
        </w:r>
        <w:r>
          <w:fldChar w:fldCharType="separate"/>
        </w:r>
        <w:r>
          <w:t>10</w:t>
        </w:r>
        <w:r>
          <w:fldChar w:fldCharType="end"/>
        </w:r>
      </w:hyperlink>
    </w:p>
    <w:p>
      <w:pPr>
        <w:pStyle w:val="TOC2"/>
        <w:tabs>
          <w:tab w:val="right" w:leader="dot" w:pos="8306"/>
        </w:tabs>
      </w:pPr>
      <w:hyperlink w:anchor="_Toc28177" w:history="1">
        <w:r>
          <w:rPr>
            <w:rFonts w:ascii="仿宋" w:eastAsia="仿宋" w:hAnsi="仿宋" w:cs="仿宋" w:hint="eastAsia"/>
            <w:lang w:eastAsia="zh-CN"/>
          </w:rPr>
          <w:t>(二)、绩效评估方法</w:t>
        </w:r>
        <w:r>
          <w:tab/>
        </w:r>
        <w:r>
          <w:fldChar w:fldCharType="begin"/>
        </w:r>
        <w:r>
          <w:instrText xml:space="preserve"> PAGEREF _Toc28177 \h </w:instrText>
        </w:r>
        <w:r>
          <w:fldChar w:fldCharType="separate"/>
        </w:r>
        <w:r>
          <w:t>11</w:t>
        </w:r>
        <w:r>
          <w:fldChar w:fldCharType="end"/>
        </w:r>
      </w:hyperlink>
    </w:p>
    <w:p>
      <w:pPr>
        <w:pStyle w:val="TOC2"/>
        <w:tabs>
          <w:tab w:val="right" w:leader="dot" w:pos="8306"/>
        </w:tabs>
      </w:pPr>
      <w:hyperlink w:anchor="_Toc25418" w:history="1">
        <w:r>
          <w:rPr>
            <w:rFonts w:ascii="仿宋" w:eastAsia="仿宋" w:hAnsi="仿宋" w:cs="仿宋" w:hint="eastAsia"/>
            <w:lang w:eastAsia="zh-CN"/>
          </w:rPr>
          <w:t>(三)、绩效评估周期</w:t>
        </w:r>
        <w:r>
          <w:tab/>
        </w:r>
        <w:r>
          <w:fldChar w:fldCharType="begin"/>
        </w:r>
        <w:r>
          <w:instrText xml:space="preserve"> PAGEREF _Toc25418 \h </w:instrText>
        </w:r>
        <w:r>
          <w:fldChar w:fldCharType="separate"/>
        </w:r>
        <w:r>
          <w:t>12</w:t>
        </w:r>
        <w:r>
          <w:fldChar w:fldCharType="end"/>
        </w:r>
      </w:hyperlink>
    </w:p>
    <w:p>
      <w:pPr>
        <w:pStyle w:val="TOC1"/>
        <w:tabs>
          <w:tab w:val="right" w:leader="dot" w:pos="8306"/>
        </w:tabs>
      </w:pPr>
      <w:hyperlink w:anchor="_Toc12316" w:history="1">
        <w:r>
          <w:rPr>
            <w:rFonts w:ascii="仿宋" w:eastAsia="仿宋" w:hAnsi="仿宋" w:cs="仿宋" w:hint="eastAsia"/>
            <w:lang w:eastAsia="zh-CN"/>
          </w:rPr>
          <w:t>五、加气站设备项目土建工程</w:t>
        </w:r>
        <w:r>
          <w:tab/>
        </w:r>
        <w:r>
          <w:fldChar w:fldCharType="begin"/>
        </w:r>
        <w:r>
          <w:instrText xml:space="preserve"> PAGEREF _Toc12316 \h </w:instrText>
        </w:r>
        <w:r>
          <w:fldChar w:fldCharType="separate"/>
        </w:r>
        <w:r>
          <w:t>13</w:t>
        </w:r>
        <w:r>
          <w:fldChar w:fldCharType="end"/>
        </w:r>
      </w:hyperlink>
    </w:p>
    <w:p>
      <w:pPr>
        <w:pStyle w:val="TOC2"/>
        <w:tabs>
          <w:tab w:val="right" w:leader="dot" w:pos="8306"/>
        </w:tabs>
      </w:pPr>
      <w:hyperlink w:anchor="_Toc24738" w:history="1">
        <w:r>
          <w:rPr>
            <w:rFonts w:ascii="仿宋" w:eastAsia="仿宋" w:hAnsi="仿宋" w:cs="仿宋" w:hint="eastAsia"/>
            <w:lang w:eastAsia="zh-CN"/>
          </w:rPr>
          <w:t>(一)、建筑工程设计原则</w:t>
        </w:r>
        <w:r>
          <w:tab/>
        </w:r>
        <w:r>
          <w:fldChar w:fldCharType="begin"/>
        </w:r>
        <w:r>
          <w:instrText xml:space="preserve"> PAGEREF _Toc24738 \h </w:instrText>
        </w:r>
        <w:r>
          <w:fldChar w:fldCharType="separate"/>
        </w:r>
        <w:r>
          <w:t>13</w:t>
        </w:r>
        <w:r>
          <w:fldChar w:fldCharType="end"/>
        </w:r>
      </w:hyperlink>
    </w:p>
    <w:p>
      <w:pPr>
        <w:pStyle w:val="TOC2"/>
        <w:tabs>
          <w:tab w:val="right" w:leader="dot" w:pos="8306"/>
        </w:tabs>
      </w:pPr>
      <w:hyperlink w:anchor="_Toc29904" w:history="1">
        <w:r>
          <w:rPr>
            <w:rFonts w:ascii="仿宋" w:eastAsia="仿宋" w:hAnsi="仿宋" w:cs="仿宋" w:hint="eastAsia"/>
            <w:lang w:eastAsia="zh-CN"/>
          </w:rPr>
          <w:t>(二)、土建工程设计年限及安全等级</w:t>
        </w:r>
        <w:r>
          <w:tab/>
        </w:r>
        <w:r>
          <w:fldChar w:fldCharType="begin"/>
        </w:r>
        <w:r>
          <w:instrText xml:space="preserve"> PAGEREF _Toc29904 \h </w:instrText>
        </w:r>
        <w:r>
          <w:fldChar w:fldCharType="separate"/>
        </w:r>
        <w:r>
          <w:t>14</w:t>
        </w:r>
        <w:r>
          <w:fldChar w:fldCharType="end"/>
        </w:r>
      </w:hyperlink>
    </w:p>
    <w:p>
      <w:pPr>
        <w:pStyle w:val="TOC2"/>
        <w:tabs>
          <w:tab w:val="right" w:leader="dot" w:pos="8306"/>
        </w:tabs>
      </w:pPr>
      <w:hyperlink w:anchor="_Toc18167" w:history="1">
        <w:r>
          <w:rPr>
            <w:rFonts w:ascii="仿宋" w:eastAsia="仿宋" w:hAnsi="仿宋" w:cs="仿宋" w:hint="eastAsia"/>
            <w:lang w:eastAsia="zh-CN"/>
          </w:rPr>
          <w:t>(三)、建筑工程设计总体要求</w:t>
        </w:r>
        <w:r>
          <w:tab/>
        </w:r>
        <w:r>
          <w:fldChar w:fldCharType="begin"/>
        </w:r>
        <w:r>
          <w:instrText xml:space="preserve"> PAGEREF _Toc18167 \h </w:instrText>
        </w:r>
        <w:r>
          <w:fldChar w:fldCharType="separate"/>
        </w:r>
        <w:r>
          <w:t>16</w:t>
        </w:r>
        <w:r>
          <w:fldChar w:fldCharType="end"/>
        </w:r>
      </w:hyperlink>
    </w:p>
    <w:p>
      <w:pPr>
        <w:pStyle w:val="TOC2"/>
        <w:tabs>
          <w:tab w:val="right" w:leader="dot" w:pos="8306"/>
        </w:tabs>
      </w:pPr>
      <w:hyperlink w:anchor="_Toc25756" w:history="1">
        <w:r>
          <w:rPr>
            <w:rFonts w:ascii="仿宋" w:eastAsia="仿宋" w:hAnsi="仿宋" w:cs="仿宋" w:hint="eastAsia"/>
            <w:lang w:eastAsia="zh-CN"/>
          </w:rPr>
          <w:t>(四)、土建工程建设指标</w:t>
        </w:r>
        <w:r>
          <w:tab/>
        </w:r>
        <w:r>
          <w:fldChar w:fldCharType="begin"/>
        </w:r>
        <w:r>
          <w:instrText xml:space="preserve"> PAGEREF _Toc25756 \h </w:instrText>
        </w:r>
        <w:r>
          <w:fldChar w:fldCharType="separate"/>
        </w:r>
        <w:r>
          <w:t>16</w:t>
        </w:r>
        <w:r>
          <w:fldChar w:fldCharType="end"/>
        </w:r>
      </w:hyperlink>
    </w:p>
    <w:p>
      <w:pPr>
        <w:pStyle w:val="TOC1"/>
        <w:tabs>
          <w:tab w:val="right" w:leader="dot" w:pos="8306"/>
        </w:tabs>
      </w:pPr>
      <w:hyperlink w:anchor="_Toc20177" w:history="1">
        <w:r>
          <w:rPr>
            <w:rFonts w:ascii="仿宋" w:eastAsia="仿宋" w:hAnsi="仿宋" w:cs="仿宋" w:hint="eastAsia"/>
            <w:lang w:eastAsia="zh-CN"/>
          </w:rPr>
          <w:t>六、加气站设备项目文档管理</w:t>
        </w:r>
        <w:r>
          <w:tab/>
        </w:r>
        <w:r>
          <w:fldChar w:fldCharType="begin"/>
        </w:r>
        <w:r>
          <w:instrText xml:space="preserve"> PAGEREF _Toc20177 \h </w:instrText>
        </w:r>
        <w:r>
          <w:fldChar w:fldCharType="separate"/>
        </w:r>
        <w:r>
          <w:t>16</w:t>
        </w:r>
        <w:r>
          <w:fldChar w:fldCharType="end"/>
        </w:r>
      </w:hyperlink>
    </w:p>
    <w:p>
      <w:pPr>
        <w:pStyle w:val="TOC2"/>
        <w:tabs>
          <w:tab w:val="right" w:leader="dot" w:pos="8306"/>
        </w:tabs>
      </w:pPr>
      <w:hyperlink w:anchor="_Toc2164" w:history="1">
        <w:r>
          <w:rPr>
            <w:rFonts w:ascii="仿宋" w:eastAsia="仿宋" w:hAnsi="仿宋" w:cs="仿宋" w:hint="eastAsia"/>
            <w:lang w:eastAsia="zh-CN"/>
          </w:rPr>
          <w:t>(一)、文档编制与审查</w:t>
        </w:r>
        <w:r>
          <w:tab/>
        </w:r>
        <w:r>
          <w:fldChar w:fldCharType="begin"/>
        </w:r>
        <w:r>
          <w:instrText xml:space="preserve"> PAGEREF _Toc2164 \h </w:instrText>
        </w:r>
        <w:r>
          <w:fldChar w:fldCharType="separate"/>
        </w:r>
        <w:r>
          <w:t>16</w:t>
        </w:r>
        <w:r>
          <w:fldChar w:fldCharType="end"/>
        </w:r>
      </w:hyperlink>
    </w:p>
    <w:p>
      <w:pPr>
        <w:pStyle w:val="TOC2"/>
        <w:tabs>
          <w:tab w:val="right" w:leader="dot" w:pos="8306"/>
        </w:tabs>
      </w:pPr>
      <w:hyperlink w:anchor="_Toc28084" w:history="1">
        <w:r>
          <w:rPr>
            <w:rFonts w:ascii="仿宋" w:eastAsia="仿宋" w:hAnsi="仿宋" w:cs="仿宋" w:hint="eastAsia"/>
            <w:lang w:eastAsia="zh-CN"/>
          </w:rPr>
          <w:t>(二)、文档发布与分发</w:t>
        </w:r>
        <w:r>
          <w:tab/>
        </w:r>
        <w:r>
          <w:fldChar w:fldCharType="begin"/>
        </w:r>
        <w:r>
          <w:instrText xml:space="preserve"> PAGEREF _Toc28084 \h </w:instrText>
        </w:r>
        <w:r>
          <w:fldChar w:fldCharType="separate"/>
        </w:r>
        <w:r>
          <w:t>18</w:t>
        </w:r>
        <w:r>
          <w:fldChar w:fldCharType="end"/>
        </w:r>
      </w:hyperlink>
    </w:p>
    <w:p>
      <w:pPr>
        <w:pStyle w:val="TOC2"/>
        <w:tabs>
          <w:tab w:val="right" w:leader="dot" w:pos="8306"/>
        </w:tabs>
      </w:pPr>
      <w:hyperlink w:anchor="_Toc22184" w:history="1">
        <w:r>
          <w:rPr>
            <w:rFonts w:ascii="仿宋" w:eastAsia="仿宋" w:hAnsi="仿宋" w:cs="仿宋" w:hint="eastAsia"/>
            <w:lang w:eastAsia="zh-CN"/>
          </w:rPr>
          <w:t>(三)、文档存档与归档</w:t>
        </w:r>
        <w:r>
          <w:tab/>
        </w:r>
        <w:r>
          <w:fldChar w:fldCharType="begin"/>
        </w:r>
        <w:r>
          <w:instrText xml:space="preserve"> PAGEREF _Toc22184 \h </w:instrText>
        </w:r>
        <w:r>
          <w:fldChar w:fldCharType="separate"/>
        </w:r>
        <w:r>
          <w:t>19</w:t>
        </w:r>
        <w:r>
          <w:fldChar w:fldCharType="end"/>
        </w:r>
      </w:hyperlink>
    </w:p>
    <w:p>
      <w:pPr>
        <w:pStyle w:val="TOC1"/>
        <w:tabs>
          <w:tab w:val="right" w:leader="dot" w:pos="8306"/>
        </w:tabs>
      </w:pPr>
      <w:hyperlink w:anchor="_Toc9255" w:history="1">
        <w:r>
          <w:rPr>
            <w:rFonts w:ascii="仿宋" w:eastAsia="仿宋" w:hAnsi="仿宋" w:cs="仿宋" w:hint="eastAsia"/>
            <w:lang w:eastAsia="zh-CN"/>
          </w:rPr>
          <w:t>七、加气站设备项目风险管理</w:t>
        </w:r>
        <w:r>
          <w:tab/>
        </w:r>
        <w:r>
          <w:fldChar w:fldCharType="begin"/>
        </w:r>
        <w:r>
          <w:instrText xml:space="preserve"> PAGEREF _Toc9255 \h </w:instrText>
        </w:r>
        <w:r>
          <w:fldChar w:fldCharType="separate"/>
        </w:r>
        <w:r>
          <w:t>20</w:t>
        </w:r>
        <w:r>
          <w:fldChar w:fldCharType="end"/>
        </w:r>
      </w:hyperlink>
    </w:p>
    <w:p>
      <w:pPr>
        <w:pStyle w:val="TOC2"/>
        <w:tabs>
          <w:tab w:val="right" w:leader="dot" w:pos="8306"/>
        </w:tabs>
      </w:pPr>
      <w:hyperlink w:anchor="_Toc27465" w:history="1">
        <w:r>
          <w:rPr>
            <w:rFonts w:ascii="仿宋" w:eastAsia="仿宋" w:hAnsi="仿宋" w:cs="仿宋" w:hint="eastAsia"/>
            <w:lang w:eastAsia="zh-CN"/>
          </w:rPr>
          <w:t>(一)、风险识别与评估</w:t>
        </w:r>
        <w:r>
          <w:tab/>
        </w:r>
        <w:r>
          <w:fldChar w:fldCharType="begin"/>
        </w:r>
        <w:r>
          <w:instrText xml:space="preserve"> PAGEREF _Toc27465 \h </w:instrText>
        </w:r>
        <w:r>
          <w:fldChar w:fldCharType="separate"/>
        </w:r>
        <w:r>
          <w:t>20</w:t>
        </w:r>
        <w:r>
          <w:fldChar w:fldCharType="end"/>
        </w:r>
      </w:hyperlink>
    </w:p>
    <w:p>
      <w:pPr>
        <w:pStyle w:val="TOC2"/>
        <w:tabs>
          <w:tab w:val="right" w:leader="dot" w:pos="8306"/>
        </w:tabs>
      </w:pPr>
      <w:hyperlink w:anchor="_Toc27889" w:history="1">
        <w:r>
          <w:rPr>
            <w:rFonts w:ascii="仿宋" w:eastAsia="仿宋" w:hAnsi="仿宋" w:cs="仿宋" w:hint="eastAsia"/>
            <w:lang w:eastAsia="zh-CN"/>
          </w:rPr>
          <w:t>(二)、风险应对策略</w:t>
        </w:r>
        <w:r>
          <w:tab/>
        </w:r>
        <w:r>
          <w:fldChar w:fldCharType="begin"/>
        </w:r>
        <w:r>
          <w:instrText xml:space="preserve"> PAGEREF _Toc27889 \h </w:instrText>
        </w:r>
        <w:r>
          <w:fldChar w:fldCharType="separate"/>
        </w:r>
        <w:r>
          <w:t>21</w:t>
        </w:r>
        <w:r>
          <w:fldChar w:fldCharType="end"/>
        </w:r>
      </w:hyperlink>
    </w:p>
    <w:p>
      <w:pPr>
        <w:pStyle w:val="TOC2"/>
        <w:tabs>
          <w:tab w:val="right" w:leader="dot" w:pos="8306"/>
        </w:tabs>
      </w:pPr>
      <w:hyperlink w:anchor="_Toc28928" w:history="1">
        <w:r>
          <w:rPr>
            <w:rFonts w:ascii="仿宋" w:eastAsia="仿宋" w:hAnsi="仿宋" w:cs="仿宋" w:hint="eastAsia"/>
            <w:lang w:eastAsia="zh-CN"/>
          </w:rPr>
          <w:t>(三)、风险监控与控制</w:t>
        </w:r>
        <w:r>
          <w:tab/>
        </w:r>
        <w:r>
          <w:fldChar w:fldCharType="begin"/>
        </w:r>
        <w:r>
          <w:instrText xml:space="preserve"> PAGEREF _Toc28928 \h </w:instrText>
        </w:r>
        <w:r>
          <w:fldChar w:fldCharType="separate"/>
        </w:r>
        <w:r>
          <w:t>23</w:t>
        </w:r>
        <w:r>
          <w:fldChar w:fldCharType="end"/>
        </w:r>
      </w:hyperlink>
    </w:p>
    <w:p>
      <w:pPr>
        <w:pStyle w:val="TOC1"/>
        <w:tabs>
          <w:tab w:val="right" w:leader="dot" w:pos="8306"/>
        </w:tabs>
      </w:pPr>
      <w:hyperlink w:anchor="_Toc24368" w:history="1">
        <w:r>
          <w:rPr>
            <w:rFonts w:ascii="仿宋" w:eastAsia="仿宋" w:hAnsi="仿宋" w:cs="仿宋" w:hint="eastAsia"/>
            <w:lang w:eastAsia="zh-CN"/>
          </w:rPr>
          <w:t>八、加气站设备项目技术管理</w:t>
        </w:r>
        <w:r>
          <w:tab/>
        </w:r>
        <w:r>
          <w:fldChar w:fldCharType="begin"/>
        </w:r>
        <w:r>
          <w:instrText xml:space="preserve"> PAGEREF _Toc24368 \h </w:instrText>
        </w:r>
        <w:r>
          <w:fldChar w:fldCharType="separate"/>
        </w:r>
        <w:r>
          <w:t>24</w:t>
        </w:r>
        <w:r>
          <w:fldChar w:fldCharType="end"/>
        </w:r>
      </w:hyperlink>
    </w:p>
    <w:p>
      <w:pPr>
        <w:pStyle w:val="TOC2"/>
        <w:tabs>
          <w:tab w:val="right" w:leader="dot" w:pos="8306"/>
        </w:tabs>
      </w:pPr>
      <w:hyperlink w:anchor="_Toc9531" w:history="1">
        <w:r>
          <w:rPr>
            <w:rFonts w:ascii="仿宋" w:eastAsia="仿宋" w:hAnsi="仿宋" w:cs="仿宋" w:hint="eastAsia"/>
            <w:lang w:eastAsia="zh-CN"/>
          </w:rPr>
          <w:t>(一)、技术方案选用方向</w:t>
        </w:r>
        <w:r>
          <w:tab/>
        </w:r>
        <w:r>
          <w:fldChar w:fldCharType="begin"/>
        </w:r>
        <w:r>
          <w:instrText xml:space="preserve"> PAGEREF _Toc9531 \h </w:instrText>
        </w:r>
        <w:r>
          <w:fldChar w:fldCharType="separate"/>
        </w:r>
        <w:r>
          <w:t>24</w:t>
        </w:r>
        <w:r>
          <w:fldChar w:fldCharType="end"/>
        </w:r>
      </w:hyperlink>
    </w:p>
    <w:p>
      <w:pPr>
        <w:pStyle w:val="TOC2"/>
        <w:tabs>
          <w:tab w:val="right" w:leader="dot" w:pos="8306"/>
        </w:tabs>
      </w:pPr>
      <w:hyperlink w:anchor="_Toc25143" w:history="1">
        <w:r>
          <w:rPr>
            <w:rFonts w:ascii="仿宋" w:eastAsia="仿宋" w:hAnsi="仿宋" w:cs="仿宋" w:hint="eastAsia"/>
            <w:lang w:eastAsia="zh-CN"/>
          </w:rPr>
          <w:t>(二)、工艺技术方案选用原则</w:t>
        </w:r>
        <w:r>
          <w:tab/>
        </w:r>
        <w:r>
          <w:fldChar w:fldCharType="begin"/>
        </w:r>
        <w:r>
          <w:instrText xml:space="preserve"> PAGEREF _Toc25143 \h </w:instrText>
        </w:r>
        <w:r>
          <w:fldChar w:fldCharType="separate"/>
        </w:r>
        <w:r>
          <w:t>26</w:t>
        </w:r>
        <w:r>
          <w:fldChar w:fldCharType="end"/>
        </w:r>
      </w:hyperlink>
    </w:p>
    <w:p>
      <w:pPr>
        <w:pStyle w:val="TOC2"/>
        <w:tabs>
          <w:tab w:val="right" w:leader="dot" w:pos="8306"/>
        </w:tabs>
      </w:pPr>
      <w:hyperlink w:anchor="_Toc31514" w:history="1">
        <w:r>
          <w:rPr>
            <w:rFonts w:ascii="仿宋" w:eastAsia="仿宋" w:hAnsi="仿宋" w:cs="仿宋" w:hint="eastAsia"/>
            <w:lang w:eastAsia="zh-CN"/>
          </w:rPr>
          <w:t>(三)、工艺技术方案要求</w:t>
        </w:r>
        <w:r>
          <w:tab/>
        </w:r>
        <w:r>
          <w:fldChar w:fldCharType="begin"/>
        </w:r>
        <w:r>
          <w:instrText xml:space="preserve"> PAGEREF _Toc31514 \h </w:instrText>
        </w:r>
        <w:r>
          <w:fldChar w:fldCharType="separate"/>
        </w:r>
        <w:r>
          <w:t>28</w:t>
        </w:r>
        <w:r>
          <w:fldChar w:fldCharType="end"/>
        </w:r>
      </w:hyperlink>
    </w:p>
    <w:p>
      <w:pPr>
        <w:pStyle w:val="TOC1"/>
        <w:tabs>
          <w:tab w:val="right" w:leader="dot" w:pos="8306"/>
        </w:tabs>
      </w:pPr>
      <w:hyperlink w:anchor="_Toc2394" w:history="1">
        <w:r>
          <w:rPr>
            <w:rFonts w:ascii="仿宋" w:eastAsia="仿宋" w:hAnsi="仿宋" w:cs="仿宋" w:hint="eastAsia"/>
            <w:lang w:eastAsia="zh-CN"/>
          </w:rPr>
          <w:t>九、加气站设备项目人力资源培养与发展</w:t>
        </w:r>
        <w:r>
          <w:tab/>
        </w:r>
        <w:r>
          <w:fldChar w:fldCharType="begin"/>
        </w:r>
        <w:r>
          <w:instrText xml:space="preserve"> PAGEREF _Toc2394 \h </w:instrText>
        </w:r>
        <w:r>
          <w:fldChar w:fldCharType="separate"/>
        </w:r>
        <w:r>
          <w:t>30</w:t>
        </w:r>
        <w:r>
          <w:fldChar w:fldCharType="end"/>
        </w:r>
      </w:hyperlink>
    </w:p>
    <w:p>
      <w:pPr>
        <w:pStyle w:val="TOC2"/>
        <w:tabs>
          <w:tab w:val="right" w:leader="dot" w:pos="8306"/>
        </w:tabs>
      </w:pPr>
      <w:hyperlink w:anchor="_Toc14990" w:history="1">
        <w:r>
          <w:rPr>
            <w:rFonts w:ascii="仿宋" w:eastAsia="仿宋" w:hAnsi="仿宋" w:cs="仿宋" w:hint="eastAsia"/>
            <w:lang w:eastAsia="zh-CN"/>
          </w:rPr>
          <w:t>(一)、人才需求与规划</w:t>
        </w:r>
        <w:r>
          <w:tab/>
        </w:r>
        <w:r>
          <w:fldChar w:fldCharType="begin"/>
        </w:r>
        <w:r>
          <w:instrText xml:space="preserve"> PAGEREF _Toc14990 \h </w:instrText>
        </w:r>
        <w:r>
          <w:fldChar w:fldCharType="separate"/>
        </w:r>
        <w:r>
          <w:t>30</w:t>
        </w:r>
        <w:r>
          <w:fldChar w:fldCharType="end"/>
        </w:r>
      </w:hyperlink>
    </w:p>
    <w:p>
      <w:pPr>
        <w:pStyle w:val="TOC2"/>
        <w:tabs>
          <w:tab w:val="right" w:leader="dot" w:pos="8306"/>
        </w:tabs>
      </w:pPr>
      <w:hyperlink w:anchor="_Toc7948" w:history="1">
        <w:r>
          <w:rPr>
            <w:rFonts w:ascii="仿宋" w:eastAsia="仿宋" w:hAnsi="仿宋" w:cs="仿宋" w:hint="eastAsia"/>
            <w:lang w:eastAsia="zh-CN"/>
          </w:rPr>
          <w:t>(二)、培训与发展计划</w:t>
        </w:r>
        <w:r>
          <w:tab/>
        </w:r>
        <w:r>
          <w:fldChar w:fldCharType="begin"/>
        </w:r>
        <w:r>
          <w:instrText xml:space="preserve"> PAGEREF _Toc7948 \h </w:instrText>
        </w:r>
        <w:r>
          <w:fldChar w:fldCharType="separate"/>
        </w:r>
        <w:r>
          <w:t>30</w:t>
        </w:r>
        <w:r>
          <w:fldChar w:fldCharType="end"/>
        </w:r>
      </w:hyperlink>
    </w:p>
    <w:p>
      <w:pPr>
        <w:pStyle w:val="TOC1"/>
        <w:tabs>
          <w:tab w:val="right" w:leader="dot" w:pos="8306"/>
        </w:tabs>
      </w:pPr>
      <w:hyperlink w:anchor="_Toc9590" w:history="1">
        <w:r>
          <w:rPr>
            <w:rFonts w:ascii="仿宋" w:eastAsia="仿宋" w:hAnsi="仿宋" w:cs="仿宋" w:hint="eastAsia"/>
            <w:lang w:eastAsia="zh-CN"/>
          </w:rPr>
          <w:t>十、加气站设备项目计划安排</w:t>
        </w:r>
        <w:r>
          <w:tab/>
        </w:r>
        <w:r>
          <w:fldChar w:fldCharType="begin"/>
        </w:r>
        <w:r>
          <w:instrText xml:space="preserve"> PAGEREF _Toc9590 \h </w:instrText>
        </w:r>
        <w:r>
          <w:fldChar w:fldCharType="separate"/>
        </w:r>
        <w:r>
          <w:t>31</w:t>
        </w:r>
        <w:r>
          <w:fldChar w:fldCharType="end"/>
        </w:r>
      </w:hyperlink>
    </w:p>
    <w:p>
      <w:pPr>
        <w:pStyle w:val="TOC2"/>
        <w:tabs>
          <w:tab w:val="right" w:leader="dot" w:pos="8306"/>
        </w:tabs>
      </w:pPr>
      <w:hyperlink w:anchor="_Toc25084" w:history="1">
        <w:r>
          <w:rPr>
            <w:rFonts w:ascii="仿宋" w:eastAsia="仿宋" w:hAnsi="仿宋" w:cs="仿宋" w:hint="eastAsia"/>
            <w:lang w:eastAsia="zh-CN"/>
          </w:rPr>
          <w:t>(一)、建设周期</w:t>
        </w:r>
        <w:r>
          <w:tab/>
        </w:r>
        <w:r>
          <w:fldChar w:fldCharType="begin"/>
        </w:r>
        <w:r>
          <w:instrText xml:space="preserve"> PAGEREF _Toc25084 \h </w:instrText>
        </w:r>
        <w:r>
          <w:fldChar w:fldCharType="separate"/>
        </w:r>
        <w:r>
          <w:t>31</w:t>
        </w:r>
        <w:r>
          <w:fldChar w:fldCharType="end"/>
        </w:r>
      </w:hyperlink>
    </w:p>
    <w:p>
      <w:pPr>
        <w:pStyle w:val="TOC2"/>
        <w:tabs>
          <w:tab w:val="right" w:leader="dot" w:pos="8306"/>
        </w:tabs>
      </w:pPr>
      <w:hyperlink w:anchor="_Toc15055" w:history="1">
        <w:r>
          <w:rPr>
            <w:rFonts w:ascii="仿宋" w:eastAsia="仿宋" w:hAnsi="仿宋" w:cs="仿宋" w:hint="eastAsia"/>
            <w:lang w:eastAsia="zh-CN"/>
          </w:rPr>
          <w:t>(二)、建设进度</w:t>
        </w:r>
        <w:r>
          <w:tab/>
        </w:r>
        <w:r>
          <w:fldChar w:fldCharType="begin"/>
        </w:r>
        <w:r>
          <w:instrText xml:space="preserve"> PAGEREF _Toc15055 \h </w:instrText>
        </w:r>
        <w:r>
          <w:fldChar w:fldCharType="separate"/>
        </w:r>
        <w:r>
          <w:t>32</w:t>
        </w:r>
        <w:r>
          <w:fldChar w:fldCharType="end"/>
        </w:r>
      </w:hyperlink>
    </w:p>
    <w:p>
      <w:pPr>
        <w:pStyle w:val="TOC2"/>
        <w:tabs>
          <w:tab w:val="right" w:leader="dot" w:pos="8306"/>
        </w:tabs>
      </w:pPr>
      <w:hyperlink w:anchor="_Toc19479" w:history="1">
        <w:r>
          <w:rPr>
            <w:rFonts w:ascii="仿宋" w:eastAsia="仿宋" w:hAnsi="仿宋" w:cs="仿宋" w:hint="eastAsia"/>
            <w:lang w:eastAsia="zh-CN"/>
          </w:rPr>
          <w:t>(三)、进度安排注意事项</w:t>
        </w:r>
        <w:r>
          <w:tab/>
        </w:r>
        <w:r>
          <w:fldChar w:fldCharType="begin"/>
        </w:r>
        <w:r>
          <w:instrText xml:space="preserve"> PAGEREF _Toc19479 \h </w:instrText>
        </w:r>
        <w:r>
          <w:fldChar w:fldCharType="separate"/>
        </w:r>
        <w:r>
          <w:t>33</w:t>
        </w:r>
        <w:r>
          <w:fldChar w:fldCharType="end"/>
        </w:r>
      </w:hyperlink>
    </w:p>
    <w:p>
      <w:pPr>
        <w:pStyle w:val="TOC2"/>
        <w:tabs>
          <w:tab w:val="right" w:leader="dot" w:pos="8306"/>
        </w:tabs>
      </w:pPr>
      <w:hyperlink w:anchor="_Toc12332" w:history="1">
        <w:r>
          <w:rPr>
            <w:rFonts w:ascii="仿宋" w:eastAsia="仿宋" w:hAnsi="仿宋" w:cs="仿宋" w:hint="eastAsia"/>
            <w:lang w:eastAsia="zh-CN"/>
          </w:rPr>
          <w:t>(四)、人力资源配置</w:t>
        </w:r>
        <w:r>
          <w:tab/>
        </w:r>
        <w:r>
          <w:fldChar w:fldCharType="begin"/>
        </w:r>
        <w:r>
          <w:instrText xml:space="preserve"> PAGEREF _Toc12332 \h </w:instrText>
        </w:r>
        <w:r>
          <w:fldChar w:fldCharType="separate"/>
        </w:r>
        <w:r>
          <w:t>34</w:t>
        </w:r>
        <w:r>
          <w:fldChar w:fldCharType="end"/>
        </w:r>
      </w:hyperlink>
    </w:p>
    <w:p>
      <w:pPr>
        <w:pStyle w:val="TOC1"/>
        <w:tabs>
          <w:tab w:val="right" w:leader="dot" w:pos="8306"/>
        </w:tabs>
      </w:pPr>
      <w:hyperlink w:anchor="_Toc14998" w:history="1">
        <w:r>
          <w:rPr>
            <w:rFonts w:ascii="仿宋" w:eastAsia="仿宋" w:hAnsi="仿宋" w:cs="仿宋" w:hint="eastAsia"/>
            <w:lang w:eastAsia="zh-CN"/>
          </w:rPr>
          <w:t>十一、生产安全保护</w:t>
        </w:r>
        <w:r>
          <w:tab/>
        </w:r>
        <w:r>
          <w:fldChar w:fldCharType="begin"/>
        </w:r>
        <w:r>
          <w:instrText xml:space="preserve"> PAGEREF _Toc14998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70" w:history="1">
        <w:r>
          <w:rPr>
            <w:rFonts w:ascii="仿宋" w:eastAsia="仿宋" w:hAnsi="仿宋" w:cs="仿宋" w:hint="eastAsia"/>
            <w:lang w:eastAsia="zh-CN"/>
          </w:rPr>
          <w:t>(一)、消防安全</w:t>
        </w:r>
        <w:r>
          <w:tab/>
        </w:r>
        <w:r>
          <w:fldChar w:fldCharType="begin"/>
        </w:r>
        <w:r>
          <w:instrText xml:space="preserve"> PAGEREF _Toc15370 \h </w:instrText>
        </w:r>
        <w:r>
          <w:fldChar w:fldCharType="separate"/>
        </w:r>
        <w:r>
          <w:t>35</w:t>
        </w:r>
        <w:r>
          <w:fldChar w:fldCharType="end"/>
        </w:r>
      </w:hyperlink>
    </w:p>
    <w:p>
      <w:pPr>
        <w:pStyle w:val="TOC2"/>
        <w:tabs>
          <w:tab w:val="right" w:leader="dot" w:pos="8306"/>
        </w:tabs>
      </w:pPr>
      <w:hyperlink w:anchor="_Toc18308" w:history="1">
        <w:r>
          <w:rPr>
            <w:rFonts w:ascii="仿宋" w:eastAsia="仿宋" w:hAnsi="仿宋" w:cs="仿宋" w:hint="eastAsia"/>
            <w:lang w:eastAsia="zh-CN"/>
          </w:rPr>
          <w:t>(二)、防火防爆总图布置措施</w:t>
        </w:r>
        <w:r>
          <w:tab/>
        </w:r>
        <w:r>
          <w:fldChar w:fldCharType="begin"/>
        </w:r>
        <w:r>
          <w:instrText xml:space="preserve"> PAGEREF _Toc18308 \h </w:instrText>
        </w:r>
        <w:r>
          <w:fldChar w:fldCharType="separate"/>
        </w:r>
        <w:r>
          <w:t>37</w:t>
        </w:r>
        <w:r>
          <w:fldChar w:fldCharType="end"/>
        </w:r>
      </w:hyperlink>
    </w:p>
    <w:p>
      <w:pPr>
        <w:pStyle w:val="TOC2"/>
        <w:tabs>
          <w:tab w:val="right" w:leader="dot" w:pos="8306"/>
        </w:tabs>
      </w:pPr>
      <w:hyperlink w:anchor="_Toc24519" w:history="1">
        <w:r>
          <w:rPr>
            <w:rFonts w:ascii="仿宋" w:eastAsia="仿宋" w:hAnsi="仿宋" w:cs="仿宋" w:hint="eastAsia"/>
            <w:lang w:eastAsia="zh-CN"/>
          </w:rPr>
          <w:t>(三)、自然灾害防范措施</w:t>
        </w:r>
        <w:r>
          <w:tab/>
        </w:r>
        <w:r>
          <w:fldChar w:fldCharType="begin"/>
        </w:r>
        <w:r>
          <w:instrText xml:space="preserve"> PAGEREF _Toc24519 \h </w:instrText>
        </w:r>
        <w:r>
          <w:fldChar w:fldCharType="separate"/>
        </w:r>
        <w:r>
          <w:t>37</w:t>
        </w:r>
        <w:r>
          <w:fldChar w:fldCharType="end"/>
        </w:r>
      </w:hyperlink>
    </w:p>
    <w:p>
      <w:pPr>
        <w:pStyle w:val="TOC2"/>
        <w:tabs>
          <w:tab w:val="right" w:leader="dot" w:pos="8306"/>
        </w:tabs>
      </w:pPr>
      <w:hyperlink w:anchor="_Toc26715" w:history="1">
        <w:r>
          <w:rPr>
            <w:rFonts w:ascii="仿宋" w:eastAsia="仿宋" w:hAnsi="仿宋" w:cs="仿宋" w:hint="eastAsia"/>
            <w:lang w:eastAsia="zh-CN"/>
          </w:rPr>
          <w:t>(四)、安全色及安全标志使用要求</w:t>
        </w:r>
        <w:r>
          <w:tab/>
        </w:r>
        <w:r>
          <w:fldChar w:fldCharType="begin"/>
        </w:r>
        <w:r>
          <w:instrText xml:space="preserve"> PAGEREF _Toc26715 \h </w:instrText>
        </w:r>
        <w:r>
          <w:fldChar w:fldCharType="separate"/>
        </w:r>
        <w:r>
          <w:t>38</w:t>
        </w:r>
        <w:r>
          <w:fldChar w:fldCharType="end"/>
        </w:r>
      </w:hyperlink>
    </w:p>
    <w:p>
      <w:pPr>
        <w:pStyle w:val="TOC2"/>
        <w:tabs>
          <w:tab w:val="right" w:leader="dot" w:pos="8306"/>
        </w:tabs>
      </w:pPr>
      <w:hyperlink w:anchor="_Toc5693" w:history="1">
        <w:r>
          <w:rPr>
            <w:rFonts w:ascii="仿宋" w:eastAsia="仿宋" w:hAnsi="仿宋" w:cs="仿宋" w:hint="eastAsia"/>
            <w:lang w:eastAsia="zh-CN"/>
          </w:rPr>
          <w:t>(五)、防尘防毒措施</w:t>
        </w:r>
        <w:r>
          <w:tab/>
        </w:r>
        <w:r>
          <w:fldChar w:fldCharType="begin"/>
        </w:r>
        <w:r>
          <w:instrText xml:space="preserve"> PAGEREF _Toc5693 \h </w:instrText>
        </w:r>
        <w:r>
          <w:fldChar w:fldCharType="separate"/>
        </w:r>
        <w:r>
          <w:t>39</w:t>
        </w:r>
        <w:r>
          <w:fldChar w:fldCharType="end"/>
        </w:r>
      </w:hyperlink>
    </w:p>
    <w:p>
      <w:pPr>
        <w:pStyle w:val="TOC2"/>
        <w:tabs>
          <w:tab w:val="right" w:leader="dot" w:pos="8306"/>
        </w:tabs>
      </w:pPr>
      <w:hyperlink w:anchor="_Toc17066" w:history="1">
        <w:r>
          <w:rPr>
            <w:rFonts w:ascii="仿宋" w:eastAsia="仿宋" w:hAnsi="仿宋" w:cs="仿宋" w:hint="eastAsia"/>
            <w:lang w:eastAsia="zh-CN"/>
          </w:rPr>
          <w:t>(六)、防静电、触电防护及防雷措施</w:t>
        </w:r>
        <w:r>
          <w:tab/>
        </w:r>
        <w:r>
          <w:fldChar w:fldCharType="begin"/>
        </w:r>
        <w:r>
          <w:instrText xml:space="preserve"> PAGEREF _Toc17066 \h </w:instrText>
        </w:r>
        <w:r>
          <w:fldChar w:fldCharType="separate"/>
        </w:r>
        <w:r>
          <w:t>40</w:t>
        </w:r>
        <w:r>
          <w:fldChar w:fldCharType="end"/>
        </w:r>
      </w:hyperlink>
    </w:p>
    <w:p>
      <w:pPr>
        <w:pStyle w:val="TOC2"/>
        <w:tabs>
          <w:tab w:val="right" w:leader="dot" w:pos="8306"/>
        </w:tabs>
      </w:pPr>
      <w:hyperlink w:anchor="_Toc13397" w:history="1">
        <w:r>
          <w:rPr>
            <w:rFonts w:ascii="仿宋" w:eastAsia="仿宋" w:hAnsi="仿宋" w:cs="仿宋" w:hint="eastAsia"/>
            <w:lang w:eastAsia="zh-CN"/>
          </w:rPr>
          <w:t>(七)、机械设备安全保障措施</w:t>
        </w:r>
        <w:r>
          <w:tab/>
        </w:r>
        <w:r>
          <w:fldChar w:fldCharType="begin"/>
        </w:r>
        <w:r>
          <w:instrText xml:space="preserve"> PAGEREF _Toc13397 \h </w:instrText>
        </w:r>
        <w:r>
          <w:fldChar w:fldCharType="separate"/>
        </w:r>
        <w:r>
          <w:t>42</w:t>
        </w:r>
        <w:r>
          <w:fldChar w:fldCharType="end"/>
        </w:r>
      </w:hyperlink>
    </w:p>
    <w:p>
      <w:pPr>
        <w:pStyle w:val="TOC1"/>
        <w:tabs>
          <w:tab w:val="right" w:leader="dot" w:pos="8306"/>
        </w:tabs>
      </w:pPr>
      <w:hyperlink w:anchor="_Toc28396" w:history="1">
        <w:r>
          <w:rPr>
            <w:rFonts w:ascii="仿宋" w:eastAsia="仿宋" w:hAnsi="仿宋" w:cs="仿宋" w:hint="eastAsia"/>
            <w:lang w:eastAsia="zh-CN"/>
          </w:rPr>
          <w:t>十二、加气站设备项目社会影响</w:t>
        </w:r>
        <w:r>
          <w:tab/>
        </w:r>
        <w:r>
          <w:fldChar w:fldCharType="begin"/>
        </w:r>
        <w:r>
          <w:instrText xml:space="preserve"> PAGEREF _Toc28396 \h </w:instrText>
        </w:r>
        <w:r>
          <w:fldChar w:fldCharType="separate"/>
        </w:r>
        <w:r>
          <w:t>43</w:t>
        </w:r>
        <w:r>
          <w:fldChar w:fldCharType="end"/>
        </w:r>
      </w:hyperlink>
    </w:p>
    <w:p>
      <w:pPr>
        <w:pStyle w:val="TOC2"/>
        <w:tabs>
          <w:tab w:val="right" w:leader="dot" w:pos="8306"/>
        </w:tabs>
      </w:pPr>
      <w:hyperlink w:anchor="_Toc29453" w:history="1">
        <w:r>
          <w:rPr>
            <w:rFonts w:ascii="仿宋" w:eastAsia="仿宋" w:hAnsi="仿宋" w:cs="仿宋" w:hint="eastAsia"/>
            <w:lang w:eastAsia="zh-CN"/>
          </w:rPr>
          <w:t>(一)、社会责任与义务</w:t>
        </w:r>
        <w:r>
          <w:tab/>
        </w:r>
        <w:r>
          <w:fldChar w:fldCharType="begin"/>
        </w:r>
        <w:r>
          <w:instrText xml:space="preserve"> PAGEREF _Toc29453 \h </w:instrText>
        </w:r>
        <w:r>
          <w:fldChar w:fldCharType="separate"/>
        </w:r>
        <w:r>
          <w:t>43</w:t>
        </w:r>
        <w:r>
          <w:fldChar w:fldCharType="end"/>
        </w:r>
      </w:hyperlink>
    </w:p>
    <w:p>
      <w:pPr>
        <w:pStyle w:val="TOC2"/>
        <w:tabs>
          <w:tab w:val="right" w:leader="dot" w:pos="8306"/>
        </w:tabs>
      </w:pPr>
      <w:hyperlink w:anchor="_Toc25323" w:history="1">
        <w:r>
          <w:rPr>
            <w:rFonts w:ascii="仿宋" w:eastAsia="仿宋" w:hAnsi="仿宋" w:cs="仿宋" w:hint="eastAsia"/>
            <w:lang w:eastAsia="zh-CN"/>
          </w:rPr>
          <w:t>(二)、社会参与与沟通</w:t>
        </w:r>
        <w:r>
          <w:tab/>
        </w:r>
        <w:r>
          <w:fldChar w:fldCharType="begin"/>
        </w:r>
        <w:r>
          <w:instrText xml:space="preserve"> PAGEREF _Toc25323 \h </w:instrText>
        </w:r>
        <w:r>
          <w:fldChar w:fldCharType="separate"/>
        </w:r>
        <w:r>
          <w:t>44</w:t>
        </w:r>
        <w:r>
          <w:fldChar w:fldCharType="end"/>
        </w:r>
      </w:hyperlink>
    </w:p>
    <w:p>
      <w:pPr>
        <w:pStyle w:val="TOC1"/>
        <w:tabs>
          <w:tab w:val="right" w:leader="dot" w:pos="8306"/>
        </w:tabs>
      </w:pPr>
      <w:hyperlink w:anchor="_Toc5823" w:history="1">
        <w:r>
          <w:rPr>
            <w:rFonts w:ascii="仿宋" w:eastAsia="仿宋" w:hAnsi="仿宋" w:cs="仿宋" w:hint="eastAsia"/>
            <w:lang w:eastAsia="zh-CN"/>
          </w:rPr>
          <w:t>十三、质量管理体系</w:t>
        </w:r>
        <w:r>
          <w:tab/>
        </w:r>
        <w:r>
          <w:fldChar w:fldCharType="begin"/>
        </w:r>
        <w:r>
          <w:instrText xml:space="preserve"> PAGEREF _Toc5823 \h </w:instrText>
        </w:r>
        <w:r>
          <w:fldChar w:fldCharType="separate"/>
        </w:r>
        <w:r>
          <w:t>45</w:t>
        </w:r>
        <w:r>
          <w:fldChar w:fldCharType="end"/>
        </w:r>
      </w:hyperlink>
    </w:p>
    <w:p>
      <w:pPr>
        <w:pStyle w:val="TOC2"/>
        <w:tabs>
          <w:tab w:val="right" w:leader="dot" w:pos="8306"/>
        </w:tabs>
      </w:pPr>
      <w:hyperlink w:anchor="_Toc18535" w:history="1">
        <w:r>
          <w:rPr>
            <w:rFonts w:ascii="仿宋" w:eastAsia="仿宋" w:hAnsi="仿宋" w:cs="仿宋" w:hint="eastAsia"/>
            <w:lang w:eastAsia="zh-CN"/>
          </w:rPr>
          <w:t>(一)、质量目标与方针</w:t>
        </w:r>
        <w:r>
          <w:tab/>
        </w:r>
        <w:r>
          <w:fldChar w:fldCharType="begin"/>
        </w:r>
        <w:r>
          <w:instrText xml:space="preserve"> PAGEREF _Toc18535 \h </w:instrText>
        </w:r>
        <w:r>
          <w:fldChar w:fldCharType="separate"/>
        </w:r>
        <w:r>
          <w:t>45</w:t>
        </w:r>
        <w:r>
          <w:fldChar w:fldCharType="end"/>
        </w:r>
      </w:hyperlink>
    </w:p>
    <w:p>
      <w:pPr>
        <w:pStyle w:val="TOC2"/>
        <w:tabs>
          <w:tab w:val="right" w:leader="dot" w:pos="8306"/>
        </w:tabs>
      </w:pPr>
      <w:hyperlink w:anchor="_Toc1464" w:history="1">
        <w:r>
          <w:rPr>
            <w:rFonts w:ascii="仿宋" w:eastAsia="仿宋" w:hAnsi="仿宋" w:cs="仿宋" w:hint="eastAsia"/>
            <w:lang w:eastAsia="zh-CN"/>
          </w:rPr>
          <w:t>(二)、质量管理责任</w:t>
        </w:r>
        <w:r>
          <w:tab/>
        </w:r>
        <w:r>
          <w:fldChar w:fldCharType="begin"/>
        </w:r>
        <w:r>
          <w:instrText xml:space="preserve"> PAGEREF _Toc1464 \h </w:instrText>
        </w:r>
        <w:r>
          <w:fldChar w:fldCharType="separate"/>
        </w:r>
        <w:r>
          <w:t>46</w:t>
        </w:r>
        <w:r>
          <w:fldChar w:fldCharType="end"/>
        </w:r>
      </w:hyperlink>
    </w:p>
    <w:p>
      <w:pPr>
        <w:pStyle w:val="TOC2"/>
        <w:tabs>
          <w:tab w:val="right" w:leader="dot" w:pos="8306"/>
        </w:tabs>
      </w:pPr>
      <w:hyperlink w:anchor="_Toc27100" w:history="1">
        <w:r>
          <w:rPr>
            <w:rFonts w:ascii="仿宋" w:eastAsia="仿宋" w:hAnsi="仿宋" w:cs="仿宋" w:hint="eastAsia"/>
            <w:lang w:eastAsia="zh-CN"/>
          </w:rPr>
          <w:t>(三)、质量管理体系文件</w:t>
        </w:r>
        <w:r>
          <w:tab/>
        </w:r>
        <w:r>
          <w:fldChar w:fldCharType="begin"/>
        </w:r>
        <w:r>
          <w:instrText xml:space="preserve"> PAGEREF _Toc27100 \h </w:instrText>
        </w:r>
        <w:r>
          <w:fldChar w:fldCharType="separate"/>
        </w:r>
        <w:r>
          <w:t>47</w:t>
        </w:r>
        <w:r>
          <w:fldChar w:fldCharType="end"/>
        </w:r>
      </w:hyperlink>
    </w:p>
    <w:p>
      <w:pPr>
        <w:pStyle w:val="TOC2"/>
        <w:tabs>
          <w:tab w:val="right" w:leader="dot" w:pos="8306"/>
        </w:tabs>
      </w:pPr>
      <w:hyperlink w:anchor="_Toc28759" w:history="1">
        <w:r>
          <w:rPr>
            <w:rFonts w:ascii="仿宋" w:eastAsia="仿宋" w:hAnsi="仿宋" w:cs="仿宋" w:hint="eastAsia"/>
            <w:lang w:eastAsia="zh-CN"/>
          </w:rPr>
          <w:t>(四)、质量培训与教育</w:t>
        </w:r>
        <w:r>
          <w:tab/>
        </w:r>
        <w:r>
          <w:fldChar w:fldCharType="begin"/>
        </w:r>
        <w:r>
          <w:instrText xml:space="preserve"> PAGEREF _Toc28759 \h </w:instrText>
        </w:r>
        <w:r>
          <w:fldChar w:fldCharType="separate"/>
        </w:r>
        <w:r>
          <w:t>49</w:t>
        </w:r>
        <w:r>
          <w:fldChar w:fldCharType="end"/>
        </w:r>
      </w:hyperlink>
    </w:p>
    <w:p>
      <w:pPr>
        <w:pStyle w:val="TOC2"/>
        <w:tabs>
          <w:tab w:val="right" w:leader="dot" w:pos="8306"/>
        </w:tabs>
      </w:pPr>
      <w:hyperlink w:anchor="_Toc28320" w:history="1">
        <w:r>
          <w:rPr>
            <w:rFonts w:ascii="仿宋" w:eastAsia="仿宋" w:hAnsi="仿宋" w:cs="仿宋" w:hint="eastAsia"/>
            <w:lang w:eastAsia="zh-CN"/>
          </w:rPr>
          <w:t>(五)、质量审核与评价</w:t>
        </w:r>
        <w:r>
          <w:tab/>
        </w:r>
        <w:r>
          <w:fldChar w:fldCharType="begin"/>
        </w:r>
        <w:r>
          <w:instrText xml:space="preserve"> PAGEREF _Toc28320 \h </w:instrText>
        </w:r>
        <w:r>
          <w:fldChar w:fldCharType="separate"/>
        </w:r>
        <w:r>
          <w:t>50</w:t>
        </w:r>
        <w:r>
          <w:fldChar w:fldCharType="end"/>
        </w:r>
      </w:hyperlink>
    </w:p>
    <w:p>
      <w:pPr>
        <w:pStyle w:val="TOC2"/>
        <w:tabs>
          <w:tab w:val="right" w:leader="dot" w:pos="8306"/>
        </w:tabs>
      </w:pPr>
      <w:hyperlink w:anchor="_Toc32587" w:history="1">
        <w:r>
          <w:rPr>
            <w:rFonts w:ascii="仿宋" w:eastAsia="仿宋" w:hAnsi="仿宋" w:cs="仿宋" w:hint="eastAsia"/>
            <w:lang w:eastAsia="zh-CN"/>
          </w:rPr>
          <w:t>(六)、不符合与纠正措施</w:t>
        </w:r>
        <w:r>
          <w:tab/>
        </w:r>
        <w:r>
          <w:fldChar w:fldCharType="begin"/>
        </w:r>
        <w:r>
          <w:instrText xml:space="preserve"> PAGEREF _Toc32587 \h </w:instrText>
        </w:r>
        <w:r>
          <w:fldChar w:fldCharType="separate"/>
        </w:r>
        <w:r>
          <w:t>52</w:t>
        </w:r>
        <w:r>
          <w:fldChar w:fldCharType="end"/>
        </w:r>
      </w:hyperlink>
    </w:p>
    <w:p>
      <w:pPr>
        <w:pStyle w:val="TOC1"/>
        <w:tabs>
          <w:tab w:val="right" w:leader="dot" w:pos="8306"/>
        </w:tabs>
      </w:pPr>
      <w:hyperlink w:anchor="_Toc10406" w:history="1">
        <w:r>
          <w:rPr>
            <w:rFonts w:ascii="仿宋" w:eastAsia="仿宋" w:hAnsi="仿宋" w:cs="仿宋" w:hint="eastAsia"/>
            <w:lang w:eastAsia="zh-CN"/>
          </w:rPr>
          <w:t>十四、供应链管理</w:t>
        </w:r>
        <w:r>
          <w:tab/>
        </w:r>
        <w:r>
          <w:fldChar w:fldCharType="begin"/>
        </w:r>
        <w:r>
          <w:instrText xml:space="preserve"> PAGEREF _Toc10406 \h </w:instrText>
        </w:r>
        <w:r>
          <w:fldChar w:fldCharType="separate"/>
        </w:r>
        <w:r>
          <w:t>53</w:t>
        </w:r>
        <w:r>
          <w:fldChar w:fldCharType="end"/>
        </w:r>
      </w:hyperlink>
    </w:p>
    <w:p>
      <w:pPr>
        <w:pStyle w:val="TOC2"/>
        <w:tabs>
          <w:tab w:val="right" w:leader="dot" w:pos="8306"/>
        </w:tabs>
      </w:pPr>
      <w:hyperlink w:anchor="_Toc24752" w:history="1">
        <w:r>
          <w:rPr>
            <w:rFonts w:ascii="仿宋" w:eastAsia="仿宋" w:hAnsi="仿宋" w:cs="仿宋" w:hint="eastAsia"/>
            <w:lang w:eastAsia="zh-CN"/>
          </w:rPr>
          <w:t>(一)、供应链战略规划</w:t>
        </w:r>
        <w:r>
          <w:tab/>
        </w:r>
        <w:r>
          <w:fldChar w:fldCharType="begin"/>
        </w:r>
        <w:r>
          <w:instrText xml:space="preserve"> PAGEREF _Toc24752 \h </w:instrText>
        </w:r>
        <w:r>
          <w:fldChar w:fldCharType="separate"/>
        </w:r>
        <w:r>
          <w:t>53</w:t>
        </w:r>
        <w:r>
          <w:fldChar w:fldCharType="end"/>
        </w:r>
      </w:hyperlink>
    </w:p>
    <w:p>
      <w:pPr>
        <w:pStyle w:val="TOC2"/>
        <w:tabs>
          <w:tab w:val="right" w:leader="dot" w:pos="8306"/>
        </w:tabs>
      </w:pPr>
      <w:hyperlink w:anchor="_Toc2478" w:history="1">
        <w:r>
          <w:rPr>
            <w:rFonts w:ascii="仿宋" w:eastAsia="仿宋" w:hAnsi="仿宋" w:cs="仿宋" w:hint="eastAsia"/>
            <w:lang w:eastAsia="zh-CN"/>
          </w:rPr>
          <w:t>(二)、供应商选择与合作</w:t>
        </w:r>
        <w:r>
          <w:tab/>
        </w:r>
        <w:r>
          <w:fldChar w:fldCharType="begin"/>
        </w:r>
        <w:r>
          <w:instrText xml:space="preserve"> PAGEREF _Toc2478 \h </w:instrText>
        </w:r>
        <w:r>
          <w:fldChar w:fldCharType="separate"/>
        </w:r>
        <w:r>
          <w:t>54</w:t>
        </w:r>
        <w:r>
          <w:fldChar w:fldCharType="end"/>
        </w:r>
      </w:hyperlink>
    </w:p>
    <w:p>
      <w:pPr>
        <w:pStyle w:val="TOC2"/>
        <w:tabs>
          <w:tab w:val="right" w:leader="dot" w:pos="8306"/>
        </w:tabs>
      </w:pPr>
      <w:hyperlink w:anchor="_Toc4885" w:history="1">
        <w:r>
          <w:rPr>
            <w:rFonts w:ascii="仿宋" w:eastAsia="仿宋" w:hAnsi="仿宋" w:cs="仿宋" w:hint="eastAsia"/>
            <w:lang w:eastAsia="zh-CN"/>
          </w:rPr>
          <w:t>(三)、物流与库存管理</w:t>
        </w:r>
        <w:r>
          <w:tab/>
        </w:r>
        <w:r>
          <w:fldChar w:fldCharType="begin"/>
        </w:r>
        <w:r>
          <w:instrText xml:space="preserve"> PAGEREF _Toc4885 \h </w:instrText>
        </w:r>
        <w:r>
          <w:fldChar w:fldCharType="separate"/>
        </w:r>
        <w:r>
          <w:t>55</w:t>
        </w:r>
        <w:r>
          <w:fldChar w:fldCharType="end"/>
        </w:r>
      </w:hyperlink>
    </w:p>
    <w:p>
      <w:pPr>
        <w:pStyle w:val="TOC1"/>
        <w:tabs>
          <w:tab w:val="right" w:leader="dot" w:pos="8306"/>
        </w:tabs>
      </w:pPr>
      <w:hyperlink w:anchor="_Toc17069" w:history="1">
        <w:r>
          <w:rPr>
            <w:rFonts w:ascii="仿宋" w:eastAsia="仿宋" w:hAnsi="仿宋" w:cs="仿宋" w:hint="eastAsia"/>
            <w:lang w:eastAsia="zh-CN"/>
          </w:rPr>
          <w:t>十五、加气站设备项目工程方案分析</w:t>
        </w:r>
        <w:r>
          <w:tab/>
        </w:r>
        <w:r>
          <w:fldChar w:fldCharType="begin"/>
        </w:r>
        <w:r>
          <w:instrText xml:space="preserve"> PAGEREF _Toc17069 \h </w:instrText>
        </w:r>
        <w:r>
          <w:fldChar w:fldCharType="separate"/>
        </w:r>
        <w:r>
          <w:t>57</w:t>
        </w:r>
        <w:r>
          <w:fldChar w:fldCharType="end"/>
        </w:r>
      </w:hyperlink>
    </w:p>
    <w:p>
      <w:pPr>
        <w:pStyle w:val="TOC2"/>
        <w:tabs>
          <w:tab w:val="right" w:leader="dot" w:pos="8306"/>
        </w:tabs>
      </w:pPr>
      <w:hyperlink w:anchor="_Toc1458" w:history="1">
        <w:r>
          <w:rPr>
            <w:rFonts w:ascii="仿宋" w:eastAsia="仿宋" w:hAnsi="仿宋" w:cs="仿宋" w:hint="eastAsia"/>
            <w:lang w:eastAsia="zh-CN"/>
          </w:rPr>
          <w:t>(一)、建筑工程设计原则</w:t>
        </w:r>
        <w:r>
          <w:tab/>
        </w:r>
        <w:r>
          <w:fldChar w:fldCharType="begin"/>
        </w:r>
        <w:r>
          <w:instrText xml:space="preserve"> PAGEREF _Toc1458 \h </w:instrText>
        </w:r>
        <w:r>
          <w:fldChar w:fldCharType="separate"/>
        </w:r>
        <w:r>
          <w:t>57</w:t>
        </w:r>
        <w:r>
          <w:fldChar w:fldCharType="end"/>
        </w:r>
      </w:hyperlink>
    </w:p>
    <w:p>
      <w:pPr>
        <w:pStyle w:val="TOC2"/>
        <w:tabs>
          <w:tab w:val="right" w:leader="dot" w:pos="8306"/>
        </w:tabs>
      </w:pPr>
      <w:hyperlink w:anchor="_Toc26538" w:history="1">
        <w:r>
          <w:rPr>
            <w:rFonts w:ascii="仿宋" w:eastAsia="仿宋" w:hAnsi="仿宋" w:cs="仿宋" w:hint="eastAsia"/>
            <w:lang w:eastAsia="zh-CN"/>
          </w:rPr>
          <w:t>(二)、土建工程建设指标</w:t>
        </w:r>
        <w:r>
          <w:tab/>
        </w:r>
        <w:r>
          <w:fldChar w:fldCharType="begin"/>
        </w:r>
        <w:r>
          <w:instrText xml:space="preserve"> PAGEREF _Toc26538 \h </w:instrText>
        </w:r>
        <w:r>
          <w:fldChar w:fldCharType="separate"/>
        </w:r>
        <w:r>
          <w:t>60</w:t>
        </w:r>
        <w:r>
          <w:fldChar w:fldCharType="end"/>
        </w:r>
      </w:hyperlink>
    </w:p>
    <w:p>
      <w:pPr>
        <w:pStyle w:val="TOC1"/>
        <w:tabs>
          <w:tab w:val="right" w:leader="dot" w:pos="8306"/>
        </w:tabs>
      </w:pPr>
      <w:hyperlink w:anchor="_Toc8027" w:history="1">
        <w:r>
          <w:rPr>
            <w:rFonts w:ascii="仿宋" w:eastAsia="仿宋" w:hAnsi="仿宋" w:cs="仿宋" w:hint="eastAsia"/>
            <w:lang w:eastAsia="zh-CN"/>
          </w:rPr>
          <w:t>十六、加气站设备项目变更管理</w:t>
        </w:r>
        <w:r>
          <w:tab/>
        </w:r>
        <w:r>
          <w:fldChar w:fldCharType="begin"/>
        </w:r>
        <w:r>
          <w:instrText xml:space="preserve"> PAGEREF _Toc8027 \h </w:instrText>
        </w:r>
        <w:r>
          <w:fldChar w:fldCharType="separate"/>
        </w:r>
        <w:r>
          <w:t>62</w:t>
        </w:r>
        <w:r>
          <w:fldChar w:fldCharType="end"/>
        </w:r>
      </w:hyperlink>
    </w:p>
    <w:p>
      <w:pPr>
        <w:pStyle w:val="TOC2"/>
        <w:tabs>
          <w:tab w:val="right" w:leader="dot" w:pos="8306"/>
        </w:tabs>
      </w:pPr>
      <w:hyperlink w:anchor="_Toc879" w:history="1">
        <w:r>
          <w:rPr>
            <w:rFonts w:ascii="仿宋" w:eastAsia="仿宋" w:hAnsi="仿宋" w:cs="仿宋" w:hint="eastAsia"/>
            <w:lang w:eastAsia="zh-CN"/>
          </w:rPr>
          <w:t>(一)、变更申请与评估</w:t>
        </w:r>
        <w:r>
          <w:tab/>
        </w:r>
        <w:r>
          <w:fldChar w:fldCharType="begin"/>
        </w:r>
        <w:r>
          <w:instrText xml:space="preserve"> PAGEREF _Toc879 \h </w:instrText>
        </w:r>
        <w:r>
          <w:fldChar w:fldCharType="separate"/>
        </w:r>
        <w:r>
          <w:t>62</w:t>
        </w:r>
        <w:r>
          <w:fldChar w:fldCharType="end"/>
        </w:r>
      </w:hyperlink>
    </w:p>
    <w:p>
      <w:pPr>
        <w:pStyle w:val="TOC2"/>
        <w:tabs>
          <w:tab w:val="right" w:leader="dot" w:pos="8306"/>
        </w:tabs>
      </w:pPr>
      <w:hyperlink w:anchor="_Toc2541" w:history="1">
        <w:r>
          <w:rPr>
            <w:rFonts w:ascii="仿宋" w:eastAsia="仿宋" w:hAnsi="仿宋" w:cs="仿宋" w:hint="eastAsia"/>
            <w:lang w:eastAsia="zh-CN"/>
          </w:rPr>
          <w:t>(二)、变更实施与控制</w:t>
        </w:r>
        <w:r>
          <w:tab/>
        </w:r>
        <w:r>
          <w:fldChar w:fldCharType="begin"/>
        </w:r>
        <w:r>
          <w:instrText xml:space="preserve"> PAGEREF _Toc2541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860"/>
      <w:r>
        <w:rPr>
          <w:rFonts w:ascii="仿宋" w:eastAsia="仿宋" w:hAnsi="仿宋" w:cs="仿宋" w:hint="eastAsia"/>
          <w:lang w:eastAsia="zh-CN"/>
        </w:rPr>
        <w:t>(一)、加气站设备行业分析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行业一直以来都是市场的关注焦点。行业内的发展趋势、竞争态势以及潜在机会都对加气站设备项目的推进产生深远的影响。通过深入研究行业的整体概貌，我们将更好地理解行业的核心特征，为加气站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站设备行业，技术一直是推动创新和发展的关键因素。我们将对当前技术趋势进行详尽分析，包括但不限于人工智能、大数据应用、先进制造技术等。这有助于加气站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气站设备项目成功的基础。我们将对主要竞争对手进行深入研究，包括其市场份额、产品特点、市场定位等。通过全面了解竞争对手的优势和劣势，加气站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861"/>
      <w:r>
        <w:rPr>
          <w:rFonts w:ascii="仿宋" w:eastAsia="仿宋" w:hAnsi="仿宋" w:cs="仿宋" w:hint="eastAsia"/>
          <w:sz w:val="28"/>
          <w:lang w:eastAsia="zh-CN"/>
        </w:rPr>
        <w:t>(二)、加气站设备市场分析预测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气站设备市场未来的增长趋势。这包括市场的整体规模、各细分领域的发展趋势等。加气站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气站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加气站设备项目实施过程中需要充分考虑的因素。我们将对市场风险进行全面评估，包括但不限于政策法规风险、市场竞争风险、技术变革风险等。通过对潜在风险的深入分析，加气站设备项目可以制定相应的风险缓解策略，降低不确定性对加气站设备项目的影响。</w:t>
      </w:r>
    </w:p>
    <w:p>
      <w:pPr>
        <w:pStyle w:val="Heading1"/>
        <w:ind w:firstLine="560" w:firstLineChars="200"/>
        <w:rPr>
          <w:rFonts w:ascii="仿宋" w:eastAsia="仿宋" w:hAnsi="仿宋" w:cs="仿宋" w:hint="eastAsia"/>
          <w:sz w:val="28"/>
          <w:lang w:eastAsia="zh-CN"/>
        </w:rPr>
      </w:pPr>
      <w:bookmarkStart w:id="5" w:name="_Toc16006"/>
      <w:r>
        <w:rPr>
          <w:rFonts w:ascii="仿宋" w:eastAsia="仿宋" w:hAnsi="仿宋" w:cs="仿宋" w:hint="eastAsia"/>
          <w:sz w:val="28"/>
          <w:lang w:eastAsia="zh-CN"/>
        </w:rPr>
        <w:t>二、加气站设备项目可持续发展</w:t>
      </w:r>
      <w:bookmarkEnd w:id="5"/>
    </w:p>
    <w:p>
      <w:pPr>
        <w:pStyle w:val="Heading2"/>
        <w:rPr>
          <w:rFonts w:ascii="仿宋" w:eastAsia="仿宋" w:hAnsi="仿宋" w:cs="仿宋" w:hint="eastAsia"/>
          <w:lang w:eastAsia="zh-CN"/>
        </w:rPr>
      </w:pPr>
      <w:bookmarkStart w:id="6" w:name="_Toc711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站设备项目中，加气站设备项目团队着眼于未来，明确了可持续发展的战略方向。制定的具体可持续发展目标包括降低资源使用、采用环保技术、最大化社会效益等。这一步骤不仅有助于加气站设备项目在环保和社会责任方面达到最高标准，也为未来提供了明确的指引，确保加气站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可持续实践的融入加气站设备项目管理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加气站设备项目管理周期。从加气站设备项目规划开始，加气站设备项目团队就考虑了环境和社会的因素。在执行阶段，加气站设备项目团队积极推动绿色技术的应用，优化资源利用。此外，关注员工的社会责任，通过培训和沟通活动提高员工对可持续发展的认知，使他们能够在日常工作中践行可持续实践。这些举措不仅为加气站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93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扎根于加气站设备项目的可持续发展理念，我们深信环保与社会责任是加气站设备项目成功的关键支柱。在加气站设备项目的每一步，我们都致力于通过创新和实践，履行对环境和社会的坚定责任。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团队通过引入先进的环保技术、建立高效的废物处理系统以及推动能源节约措施，积极履行环保责任。定期的环保监测和评估确保加气站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不仅致力于自身可持续发展，还注重对社会的回馈。通过支持社区加气站设备项目、参与慈善事业、提供培训机会等方式，加气站设备项目积极履行社会责任。与当地社区建立积极互动，关注员工的工作与生活平衡，以及员工的身心健康，是加气站设备项目在社会责任层面的关键举措。这样的实践不仅增强了加气站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80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81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加气站设备项目的技术管理特点体现在其创新导向。通过引入最先进的技术趋势和解决方案，加气站设备项目致力于提升科技含量、提高质量和效率水平。这意味着我们将采用最新的工具和方法，确保加气站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加气站设备项目技术管理的显著特征。通过整合不同领域的技术资源，我们实现了跨学科的协同工作。这有助于优化技术架构，提高整体效能。此外，整合性策略还促进了不同技术团队之间的紧密沟通和高效合作，确保加气站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加气站设备项目所采用的技术。通过不断优化技术方案，加气站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加气站设备项目团队将在加气站设备项目初期识别可能的技术风险，并采取相应的预防和应对措施。通过建立健全的风险评估机制，加气站设备项目能够在实施过程中及时发现并解决潜在的技术问题，保障加气站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加气站设备项目中，技术将成为加气站设备项目成功的有力支持。这一深度剖析揭示了技术管理在加气站设备项目实施中的关键作用，为加气站设备项目的技术基础奠定了坚实的基础。</w:t>
      </w:r>
    </w:p>
    <w:p>
      <w:pPr>
        <w:pStyle w:val="Heading2"/>
        <w:ind w:firstLine="560" w:firstLineChars="200"/>
        <w:rPr>
          <w:rFonts w:ascii="仿宋" w:eastAsia="仿宋" w:hAnsi="仿宋" w:cs="仿宋" w:hint="eastAsia"/>
          <w:sz w:val="28"/>
          <w:lang w:eastAsia="zh-CN"/>
        </w:rPr>
      </w:pPr>
      <w:bookmarkStart w:id="10" w:name="_Toc17692"/>
      <w:r>
        <w:rPr>
          <w:rFonts w:ascii="仿宋" w:eastAsia="仿宋" w:hAnsi="仿宋" w:cs="仿宋" w:hint="eastAsia"/>
          <w:sz w:val="28"/>
          <w:lang w:eastAsia="zh-CN"/>
        </w:rPr>
        <w:t>(二)、加气站设备项目工艺技术设计方案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加气站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加气站设备项目将严格按照相关行业规范要求进行组织。通过有效控制产品质量，加气站设备项目将致力于为顾客提供优质的加气站设备项目产品和良好的服务。这体现了加气站设备项目对于生产活动合规性和质量标准的高度重视，为加气站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加气站设备项目注重生态效益和清洁生产原则。加气站设备项目建设将紧密结合地方特色经济发展，与社会经济发展规划和区域环境保护规划方案相协调一致。通过与当地区域自然生态系统的结合，加气站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加气站设备项目产品具有多样化的客户需求和个性化的特点。因此，加气站设备项目产品规格品种多样，且单批生产数量较小。为满足这一特点，加气站设备项目承办单位将建设先进的柔性制造生产线。通过广泛应用柔性制造技术，加气站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加气站设备项目采用的技术具有较高的技术含量和自动化水平，处于国内先进水平。这一技术选用不仅体现了对生产效率、质量和环境友好性的高标准要求，同时为加气站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319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为确保加气站设备项目的高效生产和技术实施，我们制定了一套精心设计的设备选型方案，以满足加气站设备项目生产、质量和环保的要求。该方案的主要特点如下：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加气站设备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针对加气站设备项目产品的多样性和小批量生产的特点，我们将建设柔性制造生产线。通过在设备选型中考虑柔性制造技术，可以灵活应对不同产品规格和生产需求，实现生产线的高度灵活性和适应性。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670"/>
      <w:r>
        <w:rPr>
          <w:rFonts w:ascii="仿宋" w:eastAsia="仿宋" w:hAnsi="仿宋" w:cs="仿宋" w:hint="eastAsia"/>
          <w:sz w:val="28"/>
          <w:lang w:eastAsia="zh-CN"/>
        </w:rPr>
        <w:t>四、加气站设备项目绩效评估</w:t>
      </w:r>
      <w:bookmarkEnd w:id="12"/>
    </w:p>
    <w:p>
      <w:pPr>
        <w:pStyle w:val="Heading2"/>
        <w:rPr>
          <w:rFonts w:ascii="仿宋" w:eastAsia="仿宋" w:hAnsi="仿宋" w:cs="仿宋" w:hint="eastAsia"/>
          <w:lang w:eastAsia="zh-CN"/>
        </w:rPr>
      </w:pPr>
      <w:bookmarkStart w:id="13" w:name="_Toc1847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加气站设备项目中，我们设计了一套全面的绩效评估指标，以确保加气站设备项目的可控和成功交付。这些指标跨足加气站设备项目目标、成本、进度和质量等多个维度，为我们提供了全面洞察加气站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目标达成率是我们关注的首要指标。我们设定了明确的目标，并通过定期监测和评估，迅速发现并应对潜在的目标偏差。这为加气站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成本绩效是另一个核心关注点。通过实际成本与预算成本的对比分析，我们深入了解成本差异的原因，及时调整资源分配，保持加气站设备项目在经济效益方面的合理水平。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站设备项目进度作为关键的绩效指标之一，得到了精心的关注。我们制定了详细的加气站设备项目进度计划，并设立了进度符合度指标，确保实际进度与计划进度保持一致。这使我们能够快速发现和解决潜在的进度问题，保持加气站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加气站设备项目绩效的不可或缺的一环。我们引入了一系列的质量标准和客户满意度指标，以确保加气站设备项目交付的成果在质量上达到或超越预期水平。通过持续监测这些指标，我们努力提升加气站设备项目整体质量水平，为加气站设备项目的成功交付提供有力保障。通过这些科学且全面的绩效评估，我们能够更好地引导加气站设备项目的持续改进，确保加气站设备项目目标的顺利达成。</w:t>
      </w:r>
    </w:p>
    <w:p>
      <w:pPr>
        <w:pStyle w:val="Heading2"/>
        <w:ind w:firstLine="560" w:firstLineChars="200"/>
        <w:rPr>
          <w:rFonts w:ascii="仿宋" w:eastAsia="仿宋" w:hAnsi="仿宋" w:cs="仿宋" w:hint="eastAsia"/>
          <w:sz w:val="28"/>
          <w:lang w:eastAsia="zh-CN"/>
        </w:rPr>
      </w:pPr>
      <w:bookmarkStart w:id="14" w:name="_Toc2817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绩效评估是加气站设备项目中的关键环节，为确保加气站设备项目达到预期目标，我们采用了多层次、多维度的绩效评估方法。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加气站设备项目的战略目标对齐，确保每个决策和行动都与加气站设备项目整体目标保持一致。团队会定期召开战略对齐会议，审视当前工作与加气站设备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加气站设备项目进度、质量、成本和风险等方面。这些指标通过数据收集和分析，为加气站设备项目管理团队提供了客观的评估依据。例如，我们通过加气站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绩效评估不仅仅停留在加气站设备项目内部，还考虑了加气站设备项目对外部环境的影响。我们定期进行干系人满意度调查，以了解各利益相关方对加气站设备项目的期望和满意度，并及时做出调整。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这种多层次、多角度的绩效评估方法，使得我们能够全面了解加气站设备项目的运行状态，及时做出调整，确保加气站设备项目在不断变化的环境中保持稳健前行。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2541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为了确保加气站设备项目的有效管理和不断优化，我们采用了精心设计的绩效评估周期。这个周期旨在实现灵活、实时和全面的评估，以适应加气站设备项目执行中的各种挑战。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加气站设备项目的不同需求，分为短期、中期和长期。短期评估关注每个迭代或工作周期，以及时发现和解决当前任务中的问题。中期评估涵盖几个迭代，深入了解整体加气站设备项目的趋势和性能。长期评估则着眼于整个加气站设备项目阶段，确保加气站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加气站设备项目管理工具和协作平台，团队成员能够随时更新和分享加气站设备项目数据。这种实时性的反馈机制使我们能够及时察觉潜在问题，快速调整，保持加气站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加气站设备项目的决策制定密不可分。每个周期的加气站设备项目回顾会议成为集体总结经验、识别问题深层次原因并找到创新解决方案的平台。这种定期的反思与调整机制使加气站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2316"/>
      <w:r>
        <w:rPr>
          <w:rFonts w:ascii="仿宋" w:eastAsia="仿宋" w:hAnsi="仿宋" w:cs="仿宋" w:hint="eastAsia"/>
          <w:sz w:val="28"/>
          <w:lang w:eastAsia="zh-CN"/>
        </w:rPr>
        <w:t>五、加气站设备项目土建工程</w:t>
      </w:r>
      <w:bookmarkEnd w:id="16"/>
    </w:p>
    <w:p>
      <w:pPr>
        <w:pStyle w:val="Heading2"/>
        <w:rPr>
          <w:rFonts w:ascii="仿宋" w:eastAsia="仿宋" w:hAnsi="仿宋" w:cs="仿宋" w:hint="eastAsia"/>
          <w:lang w:eastAsia="zh-CN"/>
        </w:rPr>
      </w:pPr>
      <w:bookmarkStart w:id="17" w:name="_Toc2473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在加气站设备项目的建筑工程设计中，我们将秉承一系列重要的设计原则，以确保加气站设备项目建筑在功能、美观、可持续性等方面达到最佳效果。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首要原则是确保建筑的功能性得到最大化的发挥。我们将充分理解加气站设备项目的实际需求，合理布局各个功能区域，保证建筑在满足业务需求的同时，提供高效的工作环境。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在建筑设计中，我们将综合考虑建设和运营成本。通过精细的经济效益分析，确保设计方案在高效利用资源的同时，对加气站设备项目的长期盈利能力有积极的贡献。</w:t>
      </w:r>
    </w:p>
    <w:p>
      <w:pPr>
        <w:pStyle w:val="Heading2"/>
        <w:ind w:firstLine="560" w:firstLineChars="200"/>
        <w:rPr>
          <w:rFonts w:ascii="仿宋" w:eastAsia="仿宋" w:hAnsi="仿宋" w:cs="仿宋" w:hint="eastAsia"/>
          <w:sz w:val="28"/>
          <w:lang w:eastAsia="zh-CN"/>
        </w:rPr>
      </w:pPr>
      <w:bookmarkStart w:id="18" w:name="_Toc2990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站设备项目的土建工程设计中，我们将精准设定设计年限，结合加气站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加气站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8167"/>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加气站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加气站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加气站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5756"/>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本期工程加气站设备项目预计总建筑面积XXX平方米，其中：计容建筑面积XXX平方米，计划建筑工程投资XX万元，占加气站设备项目总投资的XX%。</w:t>
      </w:r>
    </w:p>
    <w:p>
      <w:pPr>
        <w:pStyle w:val="Heading1"/>
        <w:ind w:firstLine="560" w:firstLineChars="200"/>
        <w:rPr>
          <w:rFonts w:ascii="仿宋" w:eastAsia="仿宋" w:hAnsi="仿宋" w:cs="仿宋" w:hint="eastAsia"/>
          <w:sz w:val="28"/>
          <w:lang w:eastAsia="zh-CN"/>
        </w:rPr>
      </w:pPr>
      <w:bookmarkStart w:id="21" w:name="_Toc20177"/>
      <w:r>
        <w:rPr>
          <w:rFonts w:ascii="仿宋" w:eastAsia="仿宋" w:hAnsi="仿宋" w:cs="仿宋" w:hint="eastAsia"/>
          <w:sz w:val="28"/>
          <w:lang w:eastAsia="zh-CN"/>
        </w:rPr>
        <w:t>六、加气站设备项目文档管理</w:t>
      </w:r>
      <w:bookmarkEnd w:id="21"/>
    </w:p>
    <w:p>
      <w:pPr>
        <w:pStyle w:val="Heading2"/>
        <w:rPr>
          <w:rFonts w:ascii="仿宋" w:eastAsia="仿宋" w:hAnsi="仿宋" w:cs="仿宋" w:hint="eastAsia"/>
          <w:lang w:eastAsia="zh-CN"/>
        </w:rPr>
      </w:pPr>
      <w:bookmarkStart w:id="22" w:name="_Toc2164"/>
      <w:r>
        <w:rPr>
          <w:rFonts w:ascii="仿宋" w:eastAsia="仿宋" w:hAnsi="仿宋" w:cs="仿宋" w:hint="eastAsia"/>
          <w:lang w:eastAsia="zh-CN"/>
        </w:rPr>
        <w:t>(一)、文档编制与审查</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https://d.book118.com/016044031114010042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加气站设备项目规划设计纲要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75A6E"/>
    <w:rsid w:val="0CC75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44031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2024-01-28T05:59:00Z</dcterms:created>
  <dcterms:modified xsi:type="dcterms:W3CDTF">2024-01-28T05:59:36Z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9939647A33324742B6B7C3BA5C1940B7_11</vt:lpwstr>
  </property>
  <property fmtid="{D5CDD505-2E9C-101B-9397-08002B2CF9AE}" pid="3" name="KSOProductBuildVer">
    <vt:lpwstr>2052-12.1.0.16120</vt:lpwstr>
  </property>
</Properties>
</file>