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支架相关行业公司员工职业发展支持与推动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25" w:history="1">
        <w:r>
          <w:rPr>
            <w:rFonts w:ascii="仿宋" w:eastAsia="仿宋" w:hAnsi="仿宋" w:cs="仿宋" w:hint="eastAsia"/>
            <w:lang w:eastAsia="zh-CN"/>
          </w:rPr>
          <w:t>概论</w:t>
        </w:r>
        <w:r>
          <w:tab/>
        </w:r>
        <w:r>
          <w:fldChar w:fldCharType="begin"/>
        </w:r>
        <w:r>
          <w:instrText xml:space="preserve"> PAGEREF _Toc4425 \h </w:instrText>
        </w:r>
        <w:r>
          <w:fldChar w:fldCharType="separate"/>
        </w:r>
        <w:r>
          <w:t>3</w:t>
        </w:r>
        <w:r>
          <w:fldChar w:fldCharType="end"/>
        </w:r>
      </w:hyperlink>
    </w:p>
    <w:p>
      <w:pPr>
        <w:pStyle w:val="TOC1"/>
        <w:tabs>
          <w:tab w:val="right" w:leader="dot" w:pos="8306"/>
        </w:tabs>
      </w:pPr>
      <w:hyperlink w:anchor="_Toc21809" w:history="1">
        <w:r>
          <w:rPr>
            <w:rFonts w:ascii="仿宋" w:eastAsia="仿宋" w:hAnsi="仿宋" w:cs="仿宋" w:hint="eastAsia"/>
            <w:lang w:eastAsia="zh-CN"/>
          </w:rPr>
          <w:t>一、公司简介</w:t>
        </w:r>
        <w:r>
          <w:tab/>
        </w:r>
        <w:r>
          <w:fldChar w:fldCharType="begin"/>
        </w:r>
        <w:r>
          <w:instrText xml:space="preserve"> PAGEREF _Toc21809 \h </w:instrText>
        </w:r>
        <w:r>
          <w:fldChar w:fldCharType="separate"/>
        </w:r>
        <w:r>
          <w:t>3</w:t>
        </w:r>
        <w:r>
          <w:fldChar w:fldCharType="end"/>
        </w:r>
      </w:hyperlink>
    </w:p>
    <w:p>
      <w:pPr>
        <w:pStyle w:val="TOC2"/>
        <w:tabs>
          <w:tab w:val="right" w:leader="dot" w:pos="8306"/>
        </w:tabs>
      </w:pPr>
      <w:hyperlink w:anchor="_Toc8623" w:history="1">
        <w:r>
          <w:rPr>
            <w:rFonts w:ascii="仿宋" w:eastAsia="仿宋" w:hAnsi="仿宋" w:cs="仿宋" w:hint="eastAsia"/>
            <w:lang w:eastAsia="zh-CN"/>
          </w:rPr>
          <w:t>(一)、公司基本信息</w:t>
        </w:r>
        <w:r>
          <w:tab/>
        </w:r>
        <w:r>
          <w:fldChar w:fldCharType="begin"/>
        </w:r>
        <w:r>
          <w:instrText xml:space="preserve"> PAGEREF _Toc8623 \h </w:instrText>
        </w:r>
        <w:r>
          <w:fldChar w:fldCharType="separate"/>
        </w:r>
        <w:r>
          <w:t>3</w:t>
        </w:r>
        <w:r>
          <w:fldChar w:fldCharType="end"/>
        </w:r>
      </w:hyperlink>
    </w:p>
    <w:p>
      <w:pPr>
        <w:pStyle w:val="TOC2"/>
        <w:tabs>
          <w:tab w:val="right" w:leader="dot" w:pos="8306"/>
        </w:tabs>
      </w:pPr>
      <w:hyperlink w:anchor="_Toc26693" w:history="1">
        <w:r>
          <w:rPr>
            <w:rFonts w:ascii="仿宋" w:eastAsia="仿宋" w:hAnsi="仿宋" w:cs="仿宋" w:hint="eastAsia"/>
            <w:lang w:eastAsia="zh-CN"/>
          </w:rPr>
          <w:t>(二)、公司简介</w:t>
        </w:r>
        <w:r>
          <w:tab/>
        </w:r>
        <w:r>
          <w:fldChar w:fldCharType="begin"/>
        </w:r>
        <w:r>
          <w:instrText xml:space="preserve"> PAGEREF _Toc26693 \h </w:instrText>
        </w:r>
        <w:r>
          <w:fldChar w:fldCharType="separate"/>
        </w:r>
        <w:r>
          <w:t>4</w:t>
        </w:r>
        <w:r>
          <w:fldChar w:fldCharType="end"/>
        </w:r>
      </w:hyperlink>
    </w:p>
    <w:p>
      <w:pPr>
        <w:pStyle w:val="TOC2"/>
        <w:tabs>
          <w:tab w:val="right" w:leader="dot" w:pos="8306"/>
        </w:tabs>
      </w:pPr>
      <w:hyperlink w:anchor="_Toc29252" w:history="1">
        <w:r>
          <w:rPr>
            <w:rFonts w:ascii="仿宋" w:eastAsia="仿宋" w:hAnsi="仿宋" w:cs="仿宋" w:hint="eastAsia"/>
            <w:lang w:eastAsia="zh-CN"/>
          </w:rPr>
          <w:t>(三)、核心人员介绍</w:t>
        </w:r>
        <w:r>
          <w:tab/>
        </w:r>
        <w:r>
          <w:fldChar w:fldCharType="begin"/>
        </w:r>
        <w:r>
          <w:instrText xml:space="preserve"> PAGEREF _Toc29252 \h </w:instrText>
        </w:r>
        <w:r>
          <w:fldChar w:fldCharType="separate"/>
        </w:r>
        <w:r>
          <w:t>5</w:t>
        </w:r>
        <w:r>
          <w:fldChar w:fldCharType="end"/>
        </w:r>
      </w:hyperlink>
    </w:p>
    <w:p>
      <w:pPr>
        <w:pStyle w:val="TOC1"/>
        <w:tabs>
          <w:tab w:val="right" w:leader="dot" w:pos="8306"/>
        </w:tabs>
      </w:pPr>
      <w:hyperlink w:anchor="_Toc21813" w:history="1">
        <w:r>
          <w:rPr>
            <w:rFonts w:ascii="仿宋" w:eastAsia="仿宋" w:hAnsi="仿宋" w:cs="仿宋" w:hint="eastAsia"/>
            <w:lang w:eastAsia="zh-CN"/>
          </w:rPr>
          <w:t>二、员工沟通技巧培训与人际关系管理</w:t>
        </w:r>
        <w:r>
          <w:tab/>
        </w:r>
        <w:r>
          <w:fldChar w:fldCharType="begin"/>
        </w:r>
        <w:r>
          <w:instrText xml:space="preserve"> PAGEREF _Toc21813 \h </w:instrText>
        </w:r>
        <w:r>
          <w:fldChar w:fldCharType="separate"/>
        </w:r>
        <w:r>
          <w:t>8</w:t>
        </w:r>
        <w:r>
          <w:fldChar w:fldCharType="end"/>
        </w:r>
      </w:hyperlink>
    </w:p>
    <w:p>
      <w:pPr>
        <w:pStyle w:val="TOC2"/>
        <w:tabs>
          <w:tab w:val="right" w:leader="dot" w:pos="8306"/>
        </w:tabs>
      </w:pPr>
      <w:hyperlink w:anchor="_Toc6920" w:history="1">
        <w:r>
          <w:rPr>
            <w:rFonts w:ascii="仿宋" w:eastAsia="仿宋" w:hAnsi="仿宋" w:cs="仿宋" w:hint="eastAsia"/>
            <w:lang w:eastAsia="zh-CN"/>
          </w:rPr>
          <w:t>(一)、沟通技巧的重要性及培训计划</w:t>
        </w:r>
        <w:r>
          <w:tab/>
        </w:r>
        <w:r>
          <w:fldChar w:fldCharType="begin"/>
        </w:r>
        <w:r>
          <w:instrText xml:space="preserve"> PAGEREF _Toc6920 \h </w:instrText>
        </w:r>
        <w:r>
          <w:fldChar w:fldCharType="separate"/>
        </w:r>
        <w:r>
          <w:t>8</w:t>
        </w:r>
        <w:r>
          <w:fldChar w:fldCharType="end"/>
        </w:r>
      </w:hyperlink>
    </w:p>
    <w:p>
      <w:pPr>
        <w:pStyle w:val="TOC2"/>
        <w:tabs>
          <w:tab w:val="right" w:leader="dot" w:pos="8306"/>
        </w:tabs>
      </w:pPr>
      <w:hyperlink w:anchor="_Toc26953" w:history="1">
        <w:r>
          <w:rPr>
            <w:rFonts w:ascii="仿宋" w:eastAsia="仿宋" w:hAnsi="仿宋" w:cs="仿宋" w:hint="eastAsia"/>
            <w:lang w:eastAsia="zh-CN"/>
          </w:rPr>
          <w:t>(二)、人际关系管理的原则与方法</w:t>
        </w:r>
        <w:r>
          <w:tab/>
        </w:r>
        <w:r>
          <w:fldChar w:fldCharType="begin"/>
        </w:r>
        <w:r>
          <w:instrText xml:space="preserve"> PAGEREF _Toc26953 \h </w:instrText>
        </w:r>
        <w:r>
          <w:fldChar w:fldCharType="separate"/>
        </w:r>
        <w:r>
          <w:t>9</w:t>
        </w:r>
        <w:r>
          <w:fldChar w:fldCharType="end"/>
        </w:r>
      </w:hyperlink>
    </w:p>
    <w:p>
      <w:pPr>
        <w:pStyle w:val="TOC2"/>
        <w:tabs>
          <w:tab w:val="right" w:leader="dot" w:pos="8306"/>
        </w:tabs>
      </w:pPr>
      <w:hyperlink w:anchor="_Toc7240" w:history="1">
        <w:r>
          <w:rPr>
            <w:rFonts w:ascii="仿宋" w:eastAsia="仿宋" w:hAnsi="仿宋" w:cs="仿宋" w:hint="eastAsia"/>
            <w:lang w:eastAsia="zh-CN"/>
          </w:rPr>
          <w:t>(三)、良好人际关系的建立与维护</w:t>
        </w:r>
        <w:r>
          <w:tab/>
        </w:r>
        <w:r>
          <w:fldChar w:fldCharType="begin"/>
        </w:r>
        <w:r>
          <w:instrText xml:space="preserve"> PAGEREF _Toc7240 \h </w:instrText>
        </w:r>
        <w:r>
          <w:fldChar w:fldCharType="separate"/>
        </w:r>
        <w:r>
          <w:t>9</w:t>
        </w:r>
        <w:r>
          <w:fldChar w:fldCharType="end"/>
        </w:r>
      </w:hyperlink>
    </w:p>
    <w:p>
      <w:pPr>
        <w:pStyle w:val="TOC1"/>
        <w:tabs>
          <w:tab w:val="right" w:leader="dot" w:pos="8306"/>
        </w:tabs>
      </w:pPr>
      <w:hyperlink w:anchor="_Toc29497" w:history="1">
        <w:r>
          <w:rPr>
            <w:rFonts w:ascii="仿宋" w:eastAsia="仿宋" w:hAnsi="仿宋" w:cs="仿宋" w:hint="eastAsia"/>
            <w:lang w:eastAsia="zh-CN"/>
          </w:rPr>
          <w:t>三、薪酬制度管理</w:t>
        </w:r>
        <w:r>
          <w:tab/>
        </w:r>
        <w:r>
          <w:fldChar w:fldCharType="begin"/>
        </w:r>
        <w:r>
          <w:instrText xml:space="preserve"> PAGEREF _Toc29497 \h </w:instrText>
        </w:r>
        <w:r>
          <w:fldChar w:fldCharType="separate"/>
        </w:r>
        <w:r>
          <w:t>10</w:t>
        </w:r>
        <w:r>
          <w:fldChar w:fldCharType="end"/>
        </w:r>
      </w:hyperlink>
    </w:p>
    <w:p>
      <w:pPr>
        <w:pStyle w:val="TOC2"/>
        <w:tabs>
          <w:tab w:val="right" w:leader="dot" w:pos="8306"/>
        </w:tabs>
      </w:pPr>
      <w:hyperlink w:anchor="_Toc778" w:history="1">
        <w:r>
          <w:rPr>
            <w:rFonts w:ascii="仿宋" w:eastAsia="仿宋" w:hAnsi="仿宋" w:cs="仿宋" w:hint="eastAsia"/>
            <w:lang w:eastAsia="zh-CN"/>
          </w:rPr>
          <w:t>(一)、薪酬管理制度</w:t>
        </w:r>
        <w:r>
          <w:tab/>
        </w:r>
        <w:r>
          <w:fldChar w:fldCharType="begin"/>
        </w:r>
        <w:r>
          <w:instrText xml:space="preserve"> PAGEREF _Toc778 \h </w:instrText>
        </w:r>
        <w:r>
          <w:fldChar w:fldCharType="separate"/>
        </w:r>
        <w:r>
          <w:t>10</w:t>
        </w:r>
        <w:r>
          <w:fldChar w:fldCharType="end"/>
        </w:r>
      </w:hyperlink>
    </w:p>
    <w:p>
      <w:pPr>
        <w:pStyle w:val="TOC2"/>
        <w:tabs>
          <w:tab w:val="right" w:leader="dot" w:pos="8306"/>
        </w:tabs>
      </w:pPr>
      <w:hyperlink w:anchor="_Toc10327" w:history="1">
        <w:r>
          <w:rPr>
            <w:rFonts w:ascii="仿宋" w:eastAsia="仿宋" w:hAnsi="仿宋" w:cs="仿宋" w:hint="eastAsia"/>
            <w:lang w:eastAsia="zh-CN"/>
          </w:rPr>
          <w:t>(二)、奖金制度的制定</w:t>
        </w:r>
        <w:r>
          <w:tab/>
        </w:r>
        <w:r>
          <w:fldChar w:fldCharType="begin"/>
        </w:r>
        <w:r>
          <w:instrText xml:space="preserve"> PAGEREF _Toc10327 \h </w:instrText>
        </w:r>
        <w:r>
          <w:fldChar w:fldCharType="separate"/>
        </w:r>
        <w:r>
          <w:t>13</w:t>
        </w:r>
        <w:r>
          <w:fldChar w:fldCharType="end"/>
        </w:r>
      </w:hyperlink>
    </w:p>
    <w:p>
      <w:pPr>
        <w:pStyle w:val="TOC2"/>
        <w:tabs>
          <w:tab w:val="right" w:leader="dot" w:pos="8306"/>
        </w:tabs>
      </w:pPr>
      <w:hyperlink w:anchor="_Toc16925" w:history="1">
        <w:r>
          <w:rPr>
            <w:rFonts w:ascii="仿宋" w:eastAsia="仿宋" w:hAnsi="仿宋" w:cs="仿宋" w:hint="eastAsia"/>
            <w:lang w:eastAsia="zh-CN"/>
          </w:rPr>
          <w:t>(三)、岗位薪酬体系设计</w:t>
        </w:r>
        <w:r>
          <w:tab/>
        </w:r>
        <w:r>
          <w:fldChar w:fldCharType="begin"/>
        </w:r>
        <w:r>
          <w:instrText xml:space="preserve"> PAGEREF _Toc16925 \h </w:instrText>
        </w:r>
        <w:r>
          <w:fldChar w:fldCharType="separate"/>
        </w:r>
        <w:r>
          <w:t>16</w:t>
        </w:r>
        <w:r>
          <w:fldChar w:fldCharType="end"/>
        </w:r>
      </w:hyperlink>
    </w:p>
    <w:p>
      <w:pPr>
        <w:pStyle w:val="TOC2"/>
        <w:tabs>
          <w:tab w:val="right" w:leader="dot" w:pos="8306"/>
        </w:tabs>
      </w:pPr>
      <w:hyperlink w:anchor="_Toc32760" w:history="1">
        <w:r>
          <w:rPr>
            <w:rFonts w:ascii="仿宋" w:eastAsia="仿宋" w:hAnsi="仿宋" w:cs="仿宋" w:hint="eastAsia"/>
            <w:lang w:eastAsia="zh-CN"/>
          </w:rPr>
          <w:t>(四)、绩效薪酬体系设计</w:t>
        </w:r>
        <w:r>
          <w:tab/>
        </w:r>
        <w:r>
          <w:fldChar w:fldCharType="begin"/>
        </w:r>
        <w:r>
          <w:instrText xml:space="preserve"> PAGEREF _Toc32760 \h </w:instrText>
        </w:r>
        <w:r>
          <w:fldChar w:fldCharType="separate"/>
        </w:r>
        <w:r>
          <w:t>18</w:t>
        </w:r>
        <w:r>
          <w:fldChar w:fldCharType="end"/>
        </w:r>
      </w:hyperlink>
    </w:p>
    <w:p>
      <w:pPr>
        <w:pStyle w:val="TOC1"/>
        <w:tabs>
          <w:tab w:val="right" w:leader="dot" w:pos="8306"/>
        </w:tabs>
      </w:pPr>
      <w:hyperlink w:anchor="_Toc27732" w:history="1">
        <w:r>
          <w:rPr>
            <w:rFonts w:ascii="仿宋" w:eastAsia="仿宋" w:hAnsi="仿宋" w:cs="仿宋" w:hint="eastAsia"/>
            <w:lang w:eastAsia="zh-CN"/>
          </w:rPr>
          <w:t>四、第八章员工绩效管理</w:t>
        </w:r>
        <w:r>
          <w:tab/>
        </w:r>
        <w:r>
          <w:fldChar w:fldCharType="begin"/>
        </w:r>
        <w:r>
          <w:instrText xml:space="preserve"> PAGEREF _Toc27732 \h </w:instrText>
        </w:r>
        <w:r>
          <w:fldChar w:fldCharType="separate"/>
        </w:r>
        <w:r>
          <w:t>19</w:t>
        </w:r>
        <w:r>
          <w:fldChar w:fldCharType="end"/>
        </w:r>
      </w:hyperlink>
    </w:p>
    <w:p>
      <w:pPr>
        <w:pStyle w:val="TOC2"/>
        <w:tabs>
          <w:tab w:val="right" w:leader="dot" w:pos="8306"/>
        </w:tabs>
      </w:pPr>
      <w:hyperlink w:anchor="_Toc7971" w:history="1">
        <w:r>
          <w:rPr>
            <w:rFonts w:ascii="仿宋" w:eastAsia="仿宋" w:hAnsi="仿宋" w:cs="仿宋" w:hint="eastAsia"/>
            <w:lang w:eastAsia="zh-CN"/>
          </w:rPr>
          <w:t>(一)、绩效评估体系建立</w:t>
        </w:r>
        <w:r>
          <w:tab/>
        </w:r>
        <w:r>
          <w:fldChar w:fldCharType="begin"/>
        </w:r>
        <w:r>
          <w:instrText xml:space="preserve"> PAGEREF _Toc7971 \h </w:instrText>
        </w:r>
        <w:r>
          <w:fldChar w:fldCharType="separate"/>
        </w:r>
        <w:r>
          <w:t>19</w:t>
        </w:r>
        <w:r>
          <w:fldChar w:fldCharType="end"/>
        </w:r>
      </w:hyperlink>
    </w:p>
    <w:p>
      <w:pPr>
        <w:pStyle w:val="TOC2"/>
        <w:tabs>
          <w:tab w:val="right" w:leader="dot" w:pos="8306"/>
        </w:tabs>
      </w:pPr>
      <w:hyperlink w:anchor="_Toc8698" w:history="1">
        <w:r>
          <w:rPr>
            <w:rFonts w:ascii="仿宋" w:eastAsia="仿宋" w:hAnsi="仿宋" w:cs="仿宋" w:hint="eastAsia"/>
            <w:lang w:eastAsia="zh-CN"/>
          </w:rPr>
          <w:t>(二)、绩效考核与反馈</w:t>
        </w:r>
        <w:r>
          <w:tab/>
        </w:r>
        <w:r>
          <w:fldChar w:fldCharType="begin"/>
        </w:r>
        <w:r>
          <w:instrText xml:space="preserve"> PAGEREF _Toc8698 \h </w:instrText>
        </w:r>
        <w:r>
          <w:fldChar w:fldCharType="separate"/>
        </w:r>
        <w:r>
          <w:t>20</w:t>
        </w:r>
        <w:r>
          <w:fldChar w:fldCharType="end"/>
        </w:r>
      </w:hyperlink>
    </w:p>
    <w:p>
      <w:pPr>
        <w:pStyle w:val="TOC2"/>
        <w:tabs>
          <w:tab w:val="right" w:leader="dot" w:pos="8306"/>
        </w:tabs>
      </w:pPr>
      <w:hyperlink w:anchor="_Toc32473" w:history="1">
        <w:r>
          <w:rPr>
            <w:rFonts w:ascii="仿宋" w:eastAsia="仿宋" w:hAnsi="仿宋" w:cs="仿宋" w:hint="eastAsia"/>
            <w:lang w:eastAsia="zh-CN"/>
          </w:rPr>
          <w:t>(三)、激励与奖惩机制</w:t>
        </w:r>
        <w:r>
          <w:tab/>
        </w:r>
        <w:r>
          <w:fldChar w:fldCharType="begin"/>
        </w:r>
        <w:r>
          <w:instrText xml:space="preserve"> PAGEREF _Toc32473 \h </w:instrText>
        </w:r>
        <w:r>
          <w:fldChar w:fldCharType="separate"/>
        </w:r>
        <w:r>
          <w:t>20</w:t>
        </w:r>
        <w:r>
          <w:fldChar w:fldCharType="end"/>
        </w:r>
      </w:hyperlink>
    </w:p>
    <w:p>
      <w:pPr>
        <w:pStyle w:val="TOC1"/>
        <w:tabs>
          <w:tab w:val="right" w:leader="dot" w:pos="8306"/>
        </w:tabs>
      </w:pPr>
      <w:hyperlink w:anchor="_Toc21121" w:history="1">
        <w:r>
          <w:rPr>
            <w:rFonts w:ascii="仿宋" w:eastAsia="仿宋" w:hAnsi="仿宋" w:cs="仿宋" w:hint="eastAsia"/>
            <w:lang w:eastAsia="zh-CN"/>
          </w:rPr>
          <w:t>五、支架行业背景分析</w:t>
        </w:r>
        <w:r>
          <w:tab/>
        </w:r>
        <w:r>
          <w:fldChar w:fldCharType="begin"/>
        </w:r>
        <w:r>
          <w:instrText xml:space="preserve"> PAGEREF _Toc21121 \h </w:instrText>
        </w:r>
        <w:r>
          <w:fldChar w:fldCharType="separate"/>
        </w:r>
        <w:r>
          <w:t>21</w:t>
        </w:r>
        <w:r>
          <w:fldChar w:fldCharType="end"/>
        </w:r>
      </w:hyperlink>
    </w:p>
    <w:p>
      <w:pPr>
        <w:pStyle w:val="TOC2"/>
        <w:tabs>
          <w:tab w:val="right" w:leader="dot" w:pos="8306"/>
        </w:tabs>
      </w:pPr>
      <w:hyperlink w:anchor="_Toc2414" w:history="1">
        <w:r>
          <w:rPr>
            <w:rFonts w:ascii="仿宋" w:eastAsia="仿宋" w:hAnsi="仿宋" w:cs="仿宋" w:hint="eastAsia"/>
            <w:lang w:eastAsia="zh-CN"/>
          </w:rPr>
          <w:t>(一)、支架行业背景分析</w:t>
        </w:r>
        <w:r>
          <w:tab/>
        </w:r>
        <w:r>
          <w:fldChar w:fldCharType="begin"/>
        </w:r>
        <w:r>
          <w:instrText xml:space="preserve"> PAGEREF _Toc2414 \h </w:instrText>
        </w:r>
        <w:r>
          <w:fldChar w:fldCharType="separate"/>
        </w:r>
        <w:r>
          <w:t>21</w:t>
        </w:r>
        <w:r>
          <w:fldChar w:fldCharType="end"/>
        </w:r>
      </w:hyperlink>
    </w:p>
    <w:p>
      <w:pPr>
        <w:pStyle w:val="TOC1"/>
        <w:tabs>
          <w:tab w:val="right" w:leader="dot" w:pos="8306"/>
        </w:tabs>
      </w:pPr>
      <w:hyperlink w:anchor="_Toc15599" w:history="1">
        <w:r>
          <w:rPr>
            <w:rFonts w:ascii="仿宋" w:eastAsia="仿宋" w:hAnsi="仿宋" w:cs="仿宋" w:hint="eastAsia"/>
            <w:lang w:eastAsia="zh-CN"/>
          </w:rPr>
          <w:t>六、第十二章职业伦理与社会责任</w:t>
        </w:r>
        <w:r>
          <w:tab/>
        </w:r>
        <w:r>
          <w:fldChar w:fldCharType="begin"/>
        </w:r>
        <w:r>
          <w:instrText xml:space="preserve"> PAGEREF _Toc15599 \h </w:instrText>
        </w:r>
        <w:r>
          <w:fldChar w:fldCharType="separate"/>
        </w:r>
        <w:r>
          <w:t>23</w:t>
        </w:r>
        <w:r>
          <w:fldChar w:fldCharType="end"/>
        </w:r>
      </w:hyperlink>
    </w:p>
    <w:p>
      <w:pPr>
        <w:pStyle w:val="TOC2"/>
        <w:tabs>
          <w:tab w:val="right" w:leader="dot" w:pos="8306"/>
        </w:tabs>
      </w:pPr>
      <w:hyperlink w:anchor="_Toc4037" w:history="1">
        <w:r>
          <w:rPr>
            <w:rFonts w:ascii="仿宋" w:eastAsia="仿宋" w:hAnsi="仿宋" w:cs="仿宋" w:hint="eastAsia"/>
            <w:lang w:eastAsia="zh-CN"/>
          </w:rPr>
          <w:t>(一)、职业道德规范</w:t>
        </w:r>
        <w:r>
          <w:tab/>
        </w:r>
        <w:r>
          <w:fldChar w:fldCharType="begin"/>
        </w:r>
        <w:r>
          <w:instrText xml:space="preserve"> PAGEREF _Toc4037 \h </w:instrText>
        </w:r>
        <w:r>
          <w:fldChar w:fldCharType="separate"/>
        </w:r>
        <w:r>
          <w:t>23</w:t>
        </w:r>
        <w:r>
          <w:fldChar w:fldCharType="end"/>
        </w:r>
      </w:hyperlink>
    </w:p>
    <w:p>
      <w:pPr>
        <w:pStyle w:val="TOC2"/>
        <w:tabs>
          <w:tab w:val="right" w:leader="dot" w:pos="8306"/>
        </w:tabs>
      </w:pPr>
      <w:hyperlink w:anchor="_Toc11433" w:history="1">
        <w:r>
          <w:rPr>
            <w:rFonts w:ascii="仿宋" w:eastAsia="仿宋" w:hAnsi="仿宋" w:cs="仿宋" w:hint="eastAsia"/>
            <w:lang w:eastAsia="zh-CN"/>
          </w:rPr>
          <w:t>(二)、社会责任履行</w:t>
        </w:r>
        <w:r>
          <w:tab/>
        </w:r>
        <w:r>
          <w:fldChar w:fldCharType="begin"/>
        </w:r>
        <w:r>
          <w:instrText xml:space="preserve"> PAGEREF _Toc11433 \h </w:instrText>
        </w:r>
        <w:r>
          <w:fldChar w:fldCharType="separate"/>
        </w:r>
        <w:r>
          <w:t>24</w:t>
        </w:r>
        <w:r>
          <w:fldChar w:fldCharType="end"/>
        </w:r>
      </w:hyperlink>
    </w:p>
    <w:p>
      <w:pPr>
        <w:pStyle w:val="TOC1"/>
        <w:tabs>
          <w:tab w:val="right" w:leader="dot" w:pos="8306"/>
        </w:tabs>
      </w:pPr>
      <w:hyperlink w:anchor="_Toc15737" w:history="1">
        <w:r>
          <w:rPr>
            <w:rFonts w:ascii="仿宋" w:eastAsia="仿宋" w:hAnsi="仿宋" w:cs="仿宋" w:hint="eastAsia"/>
            <w:lang w:eastAsia="zh-CN"/>
          </w:rPr>
          <w:t>七、第三十八章员工社交媒体管理</w:t>
        </w:r>
        <w:r>
          <w:tab/>
        </w:r>
        <w:r>
          <w:fldChar w:fldCharType="begin"/>
        </w:r>
        <w:r>
          <w:instrText xml:space="preserve"> PAGEREF _Toc15737 \h </w:instrText>
        </w:r>
        <w:r>
          <w:fldChar w:fldCharType="separate"/>
        </w:r>
        <w:r>
          <w:t>24</w:t>
        </w:r>
        <w:r>
          <w:fldChar w:fldCharType="end"/>
        </w:r>
      </w:hyperlink>
    </w:p>
    <w:p>
      <w:pPr>
        <w:pStyle w:val="TOC2"/>
        <w:tabs>
          <w:tab w:val="right" w:leader="dot" w:pos="8306"/>
        </w:tabs>
      </w:pPr>
      <w:hyperlink w:anchor="_Toc7552" w:history="1">
        <w:r>
          <w:rPr>
            <w:rFonts w:ascii="仿宋" w:eastAsia="仿宋" w:hAnsi="仿宋" w:cs="仿宋" w:hint="eastAsia"/>
            <w:lang w:eastAsia="zh-CN"/>
          </w:rPr>
          <w:t>(一)、员工社交媒体政策</w:t>
        </w:r>
        <w:r>
          <w:tab/>
        </w:r>
        <w:r>
          <w:fldChar w:fldCharType="begin"/>
        </w:r>
        <w:r>
          <w:instrText xml:space="preserve"> PAGEREF _Toc7552 \h </w:instrText>
        </w:r>
        <w:r>
          <w:fldChar w:fldCharType="separate"/>
        </w:r>
        <w:r>
          <w:t>24</w:t>
        </w:r>
        <w:r>
          <w:fldChar w:fldCharType="end"/>
        </w:r>
      </w:hyperlink>
    </w:p>
    <w:p>
      <w:pPr>
        <w:pStyle w:val="TOC2"/>
        <w:tabs>
          <w:tab w:val="right" w:leader="dot" w:pos="8306"/>
        </w:tabs>
      </w:pPr>
      <w:hyperlink w:anchor="_Toc11061" w:history="1">
        <w:r>
          <w:rPr>
            <w:rFonts w:ascii="仿宋" w:eastAsia="仿宋" w:hAnsi="仿宋" w:cs="仿宋" w:hint="eastAsia"/>
            <w:lang w:eastAsia="zh-CN"/>
          </w:rPr>
          <w:t>(二)、个人品牌与公司形象的关联</w:t>
        </w:r>
        <w:r>
          <w:tab/>
        </w:r>
        <w:r>
          <w:fldChar w:fldCharType="begin"/>
        </w:r>
        <w:r>
          <w:instrText xml:space="preserve"> PAGEREF _Toc11061 \h </w:instrText>
        </w:r>
        <w:r>
          <w:fldChar w:fldCharType="separate"/>
        </w:r>
        <w:r>
          <w:t>26</w:t>
        </w:r>
        <w:r>
          <w:fldChar w:fldCharType="end"/>
        </w:r>
      </w:hyperlink>
    </w:p>
    <w:p>
      <w:pPr>
        <w:pStyle w:val="TOC2"/>
        <w:tabs>
          <w:tab w:val="right" w:leader="dot" w:pos="8306"/>
        </w:tabs>
      </w:pPr>
      <w:hyperlink w:anchor="_Toc2346" w:history="1">
        <w:r>
          <w:rPr>
            <w:rFonts w:ascii="仿宋" w:eastAsia="仿宋" w:hAnsi="仿宋" w:cs="仿宋" w:hint="eastAsia"/>
            <w:lang w:eastAsia="zh-CN"/>
          </w:rPr>
          <w:t>(三)、社交媒体使用准则</w:t>
        </w:r>
        <w:r>
          <w:tab/>
        </w:r>
        <w:r>
          <w:fldChar w:fldCharType="begin"/>
        </w:r>
        <w:r>
          <w:instrText xml:space="preserve"> PAGEREF _Toc2346 \h </w:instrText>
        </w:r>
        <w:r>
          <w:fldChar w:fldCharType="separate"/>
        </w:r>
        <w:r>
          <w:t>27</w:t>
        </w:r>
        <w:r>
          <w:fldChar w:fldCharType="end"/>
        </w:r>
      </w:hyperlink>
    </w:p>
    <w:p>
      <w:pPr>
        <w:pStyle w:val="TOC2"/>
        <w:tabs>
          <w:tab w:val="right" w:leader="dot" w:pos="8306"/>
        </w:tabs>
      </w:pPr>
      <w:hyperlink w:anchor="_Toc26815" w:history="1">
        <w:r>
          <w:rPr>
            <w:rFonts w:ascii="仿宋" w:eastAsia="仿宋" w:hAnsi="仿宋" w:cs="仿宋" w:hint="eastAsia"/>
            <w:lang w:eastAsia="zh-CN"/>
          </w:rPr>
          <w:t>(四)、公司与员工互动</w:t>
        </w:r>
        <w:r>
          <w:tab/>
        </w:r>
        <w:r>
          <w:fldChar w:fldCharType="begin"/>
        </w:r>
        <w:r>
          <w:instrText xml:space="preserve"> PAGEREF _Toc26815 \h </w:instrText>
        </w:r>
        <w:r>
          <w:fldChar w:fldCharType="separate"/>
        </w:r>
        <w:r>
          <w:t>29</w:t>
        </w:r>
        <w:r>
          <w:fldChar w:fldCharType="end"/>
        </w:r>
      </w:hyperlink>
    </w:p>
    <w:p>
      <w:pPr>
        <w:pStyle w:val="TOC2"/>
        <w:tabs>
          <w:tab w:val="right" w:leader="dot" w:pos="8306"/>
        </w:tabs>
      </w:pPr>
      <w:hyperlink w:anchor="_Toc29075" w:history="1">
        <w:r>
          <w:rPr>
            <w:rFonts w:ascii="仿宋" w:eastAsia="仿宋" w:hAnsi="仿宋" w:cs="仿宋" w:hint="eastAsia"/>
            <w:lang w:eastAsia="zh-CN"/>
          </w:rPr>
          <w:t>(五)、公司社交媒体账号管理</w:t>
        </w:r>
        <w:r>
          <w:tab/>
        </w:r>
        <w:r>
          <w:fldChar w:fldCharType="begin"/>
        </w:r>
        <w:r>
          <w:instrText xml:space="preserve"> PAGEREF _Toc29075 \h </w:instrText>
        </w:r>
        <w:r>
          <w:fldChar w:fldCharType="separate"/>
        </w:r>
        <w:r>
          <w:t>31</w:t>
        </w:r>
        <w:r>
          <w:fldChar w:fldCharType="end"/>
        </w:r>
      </w:hyperlink>
    </w:p>
    <w:p>
      <w:pPr>
        <w:pStyle w:val="TOC2"/>
        <w:tabs>
          <w:tab w:val="right" w:leader="dot" w:pos="8306"/>
        </w:tabs>
      </w:pPr>
      <w:hyperlink w:anchor="_Toc25743" w:history="1">
        <w:r>
          <w:rPr>
            <w:rFonts w:ascii="仿宋" w:eastAsia="仿宋" w:hAnsi="仿宋" w:cs="仿宋" w:hint="eastAsia"/>
            <w:lang w:eastAsia="zh-CN"/>
          </w:rPr>
          <w:t>(六)、职业发展机会的分享与推广</w:t>
        </w:r>
        <w:r>
          <w:tab/>
        </w:r>
        <w:r>
          <w:fldChar w:fldCharType="begin"/>
        </w:r>
        <w:r>
          <w:instrText xml:space="preserve"> PAGEREF _Toc25743 \h </w:instrText>
        </w:r>
        <w:r>
          <w:fldChar w:fldCharType="separate"/>
        </w:r>
        <w:r>
          <w:t>32</w:t>
        </w:r>
        <w:r>
          <w:fldChar w:fldCharType="end"/>
        </w:r>
      </w:hyperlink>
    </w:p>
    <w:p>
      <w:pPr>
        <w:pStyle w:val="TOC1"/>
        <w:tabs>
          <w:tab w:val="right" w:leader="dot" w:pos="8306"/>
        </w:tabs>
      </w:pPr>
      <w:hyperlink w:anchor="_Toc5800" w:history="1">
        <w:r>
          <w:rPr>
            <w:rFonts w:ascii="仿宋" w:eastAsia="仿宋" w:hAnsi="仿宋" w:cs="仿宋" w:hint="eastAsia"/>
            <w:lang w:eastAsia="zh-CN"/>
          </w:rPr>
          <w:t>八、第四十章员工身心健康管理</w:t>
        </w:r>
        <w:r>
          <w:tab/>
        </w:r>
        <w:r>
          <w:fldChar w:fldCharType="begin"/>
        </w:r>
        <w:r>
          <w:instrText xml:space="preserve"> PAGEREF _Toc5800 \h </w:instrText>
        </w:r>
        <w:r>
          <w:fldChar w:fldCharType="separate"/>
        </w:r>
        <w:r>
          <w:t>33</w:t>
        </w:r>
        <w:r>
          <w:fldChar w:fldCharType="end"/>
        </w:r>
      </w:hyperlink>
    </w:p>
    <w:p>
      <w:pPr>
        <w:pStyle w:val="TOC2"/>
        <w:tabs>
          <w:tab w:val="right" w:leader="dot" w:pos="8306"/>
        </w:tabs>
      </w:pPr>
      <w:hyperlink w:anchor="_Toc1251" w:history="1">
        <w:r>
          <w:rPr>
            <w:rFonts w:ascii="仿宋" w:eastAsia="仿宋" w:hAnsi="仿宋" w:cs="仿宋" w:hint="eastAsia"/>
            <w:lang w:eastAsia="zh-CN"/>
          </w:rPr>
          <w:t>(一)、健康促进计划</w:t>
        </w:r>
        <w:r>
          <w:tab/>
        </w:r>
        <w:r>
          <w:fldChar w:fldCharType="begin"/>
        </w:r>
        <w:r>
          <w:instrText xml:space="preserve"> PAGEREF _Toc1251 \h </w:instrText>
        </w:r>
        <w:r>
          <w:fldChar w:fldCharType="separate"/>
        </w:r>
        <w:r>
          <w:t>33</w:t>
        </w:r>
        <w:r>
          <w:fldChar w:fldCharType="end"/>
        </w:r>
      </w:hyperlink>
    </w:p>
    <w:p>
      <w:pPr>
        <w:pStyle w:val="TOC2"/>
        <w:tabs>
          <w:tab w:val="right" w:leader="dot" w:pos="8306"/>
        </w:tabs>
      </w:pPr>
      <w:hyperlink w:anchor="_Toc31628" w:history="1">
        <w:r>
          <w:rPr>
            <w:rFonts w:ascii="仿宋" w:eastAsia="仿宋" w:hAnsi="仿宋" w:cs="仿宋" w:hint="eastAsia"/>
            <w:lang w:eastAsia="zh-CN"/>
          </w:rPr>
          <w:t>(二)、健康饮食与运动计划</w:t>
        </w:r>
        <w:r>
          <w:tab/>
        </w:r>
        <w:r>
          <w:fldChar w:fldCharType="begin"/>
        </w:r>
        <w:r>
          <w:instrText xml:space="preserve"> PAGEREF _Toc31628 \h </w:instrText>
        </w:r>
        <w:r>
          <w:fldChar w:fldCharType="separate"/>
        </w:r>
        <w:r>
          <w:t>33</w:t>
        </w:r>
        <w:r>
          <w:fldChar w:fldCharType="end"/>
        </w:r>
      </w:hyperlink>
    </w:p>
    <w:p>
      <w:pPr>
        <w:pStyle w:val="TOC2"/>
        <w:tabs>
          <w:tab w:val="right" w:leader="dot" w:pos="8306"/>
        </w:tabs>
      </w:pPr>
      <w:hyperlink w:anchor="_Toc9906" w:history="1">
        <w:r>
          <w:rPr>
            <w:rFonts w:ascii="仿宋" w:eastAsia="仿宋" w:hAnsi="仿宋" w:cs="仿宋" w:hint="eastAsia"/>
            <w:lang w:eastAsia="zh-CN"/>
          </w:rPr>
          <w:t>(三)、心理健康服务与支持</w:t>
        </w:r>
        <w:r>
          <w:tab/>
        </w:r>
        <w:r>
          <w:fldChar w:fldCharType="begin"/>
        </w:r>
        <w:r>
          <w:instrText xml:space="preserve"> PAGEREF _Toc9906 \h </w:instrText>
        </w:r>
        <w:r>
          <w:fldChar w:fldCharType="separate"/>
        </w:r>
        <w:r>
          <w:t>34</w:t>
        </w:r>
        <w:r>
          <w:fldChar w:fldCharType="end"/>
        </w:r>
      </w:hyperlink>
    </w:p>
    <w:p>
      <w:pPr>
        <w:pStyle w:val="TOC2"/>
        <w:tabs>
          <w:tab w:val="right" w:leader="dot" w:pos="8306"/>
        </w:tabs>
      </w:pPr>
      <w:hyperlink w:anchor="_Toc15954" w:history="1">
        <w:r>
          <w:rPr>
            <w:rFonts w:ascii="仿宋" w:eastAsia="仿宋" w:hAnsi="仿宋" w:cs="仿宋" w:hint="eastAsia"/>
            <w:lang w:eastAsia="zh-CN"/>
          </w:rPr>
          <w:t>(四)、工作压力管理</w:t>
        </w:r>
        <w:r>
          <w:tab/>
        </w:r>
        <w:r>
          <w:fldChar w:fldCharType="begin"/>
        </w:r>
        <w:r>
          <w:instrText xml:space="preserve"> PAGEREF _Toc15954 \h </w:instrText>
        </w:r>
        <w:r>
          <w:fldChar w:fldCharType="separate"/>
        </w:r>
        <w:r>
          <w:t>34</w:t>
        </w:r>
        <w:r>
          <w:fldChar w:fldCharType="end"/>
        </w:r>
      </w:hyperlink>
    </w:p>
    <w:p>
      <w:pPr>
        <w:pStyle w:val="TOC2"/>
        <w:tabs>
          <w:tab w:val="right" w:leader="dot" w:pos="8306"/>
        </w:tabs>
      </w:pPr>
      <w:hyperlink w:anchor="_Toc6376" w:history="1">
        <w:r>
          <w:rPr>
            <w:rFonts w:ascii="仿宋" w:eastAsia="仿宋" w:hAnsi="仿宋" w:cs="仿宋" w:hint="eastAsia"/>
            <w:lang w:eastAsia="zh-CN"/>
          </w:rPr>
          <w:t>(五)、工作负荷评估与调整</w:t>
        </w:r>
        <w:r>
          <w:tab/>
        </w:r>
        <w:r>
          <w:fldChar w:fldCharType="begin"/>
        </w:r>
        <w:r>
          <w:instrText xml:space="preserve"> PAGEREF _Toc6376 \h </w:instrText>
        </w:r>
        <w:r>
          <w:fldChar w:fldCharType="separate"/>
        </w:r>
        <w:r>
          <w:t>35</w:t>
        </w:r>
        <w:r>
          <w:fldChar w:fldCharType="end"/>
        </w:r>
      </w:hyperlink>
    </w:p>
    <w:p>
      <w:pPr>
        <w:pStyle w:val="TOC2"/>
        <w:tabs>
          <w:tab w:val="right" w:leader="dot" w:pos="8306"/>
        </w:tabs>
      </w:pPr>
      <w:hyperlink w:anchor="_Toc7862" w:history="1">
        <w:r>
          <w:rPr>
            <w:rFonts w:ascii="仿宋" w:eastAsia="仿宋" w:hAnsi="仿宋" w:cs="仿宋" w:hint="eastAsia"/>
            <w:lang w:eastAsia="zh-CN"/>
          </w:rPr>
          <w:t>(六)、员工心理咨询与支持</w:t>
        </w:r>
        <w:r>
          <w:tab/>
        </w:r>
        <w:r>
          <w:fldChar w:fldCharType="begin"/>
        </w:r>
        <w:r>
          <w:instrText xml:space="preserve"> PAGEREF _Toc7862 \h </w:instrText>
        </w:r>
        <w:r>
          <w:fldChar w:fldCharType="separate"/>
        </w:r>
        <w:r>
          <w:t>36</w:t>
        </w:r>
        <w:r>
          <w:fldChar w:fldCharType="end"/>
        </w:r>
      </w:hyperlink>
    </w:p>
    <w:p>
      <w:pPr>
        <w:pStyle w:val="TOC1"/>
        <w:tabs>
          <w:tab w:val="right" w:leader="dot" w:pos="8306"/>
        </w:tabs>
      </w:pPr>
      <w:hyperlink w:anchor="_Toc7887" w:history="1">
        <w:r>
          <w:rPr>
            <w:rFonts w:ascii="仿宋" w:eastAsia="仿宋" w:hAnsi="仿宋" w:cs="仿宋" w:hint="eastAsia"/>
            <w:lang w:eastAsia="zh-CN"/>
          </w:rPr>
          <w:t>九、第三十二章未来发展愿景</w:t>
        </w:r>
        <w:r>
          <w:tab/>
        </w:r>
        <w:r>
          <w:fldChar w:fldCharType="begin"/>
        </w:r>
        <w:r>
          <w:instrText xml:space="preserve"> PAGEREF _Toc7887 \h </w:instrText>
        </w:r>
        <w:r>
          <w:fldChar w:fldCharType="separate"/>
        </w:r>
        <w:r>
          <w:t>37</w:t>
        </w:r>
        <w:r>
          <w:fldChar w:fldCharType="end"/>
        </w:r>
      </w:hyperlink>
    </w:p>
    <w:p>
      <w:pPr>
        <w:pStyle w:val="TOC2"/>
        <w:tabs>
          <w:tab w:val="right" w:leader="dot" w:pos="8306"/>
        </w:tabs>
      </w:pPr>
      <w:hyperlink w:anchor="_Toc13159" w:history="1">
        <w:r>
          <w:rPr>
            <w:rFonts w:ascii="仿宋" w:eastAsia="仿宋" w:hAnsi="仿宋" w:cs="仿宋" w:hint="eastAsia"/>
            <w:lang w:eastAsia="zh-CN"/>
          </w:rPr>
          <w:t>(一)、员工职业生涯管理的未来趋势</w:t>
        </w:r>
        <w:r>
          <w:tab/>
        </w:r>
        <w:r>
          <w:fldChar w:fldCharType="begin"/>
        </w:r>
        <w:r>
          <w:instrText xml:space="preserve"> PAGEREF _Toc13159 \h </w:instrText>
        </w:r>
        <w:r>
          <w:fldChar w:fldCharType="separate"/>
        </w:r>
        <w:r>
          <w:t>37</w:t>
        </w:r>
        <w:r>
          <w:fldChar w:fldCharType="end"/>
        </w:r>
      </w:hyperlink>
    </w:p>
    <w:p>
      <w:pPr>
        <w:pStyle w:val="TOC2"/>
        <w:tabs>
          <w:tab w:val="right" w:leader="dot" w:pos="8306"/>
        </w:tabs>
      </w:pPr>
      <w:hyperlink w:anchor="_Toc6816" w:history="1">
        <w:r>
          <w:rPr>
            <w:rFonts w:ascii="仿宋" w:eastAsia="仿宋" w:hAnsi="仿宋" w:cs="仿宋" w:hint="eastAsia"/>
            <w:lang w:eastAsia="zh-CN"/>
          </w:rPr>
          <w:t>(二)、公司在员工发展中的未来愿景</w:t>
        </w:r>
        <w:r>
          <w:tab/>
        </w:r>
        <w:r>
          <w:fldChar w:fldCharType="begin"/>
        </w:r>
        <w:r>
          <w:instrText xml:space="preserve"> PAGEREF _Toc6816 \h </w:instrText>
        </w:r>
        <w:r>
          <w:fldChar w:fldCharType="separate"/>
        </w:r>
        <w:r>
          <w:t>38</w:t>
        </w:r>
        <w:r>
          <w:fldChar w:fldCharType="end"/>
        </w:r>
      </w:hyperlink>
    </w:p>
    <w:p>
      <w:pPr>
        <w:pStyle w:val="TOC1"/>
        <w:tabs>
          <w:tab w:val="right" w:leader="dot" w:pos="8306"/>
        </w:tabs>
      </w:pPr>
      <w:hyperlink w:anchor="_Toc2789" w:history="1">
        <w:r>
          <w:rPr>
            <w:rFonts w:ascii="仿宋" w:eastAsia="仿宋" w:hAnsi="仿宋" w:cs="仿宋" w:hint="eastAsia"/>
            <w:lang w:eastAsia="zh-CN"/>
          </w:rPr>
          <w:t>十、第二十六章人才留存与流失管理</w:t>
        </w:r>
        <w:r>
          <w:tab/>
        </w:r>
        <w:r>
          <w:fldChar w:fldCharType="begin"/>
        </w:r>
        <w:r>
          <w:instrText xml:space="preserve"> PAGEREF _Toc2789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12" w:history="1">
        <w:r>
          <w:rPr>
            <w:rFonts w:ascii="仿宋" w:eastAsia="仿宋" w:hAnsi="仿宋" w:cs="仿宋" w:hint="eastAsia"/>
            <w:lang w:eastAsia="zh-CN"/>
          </w:rPr>
          <w:t>(一)、人才留存策略</w:t>
        </w:r>
        <w:r>
          <w:tab/>
        </w:r>
        <w:r>
          <w:fldChar w:fldCharType="begin"/>
        </w:r>
        <w:r>
          <w:instrText xml:space="preserve"> PAGEREF _Toc18812 \h </w:instrText>
        </w:r>
        <w:r>
          <w:fldChar w:fldCharType="separate"/>
        </w:r>
        <w:r>
          <w:t>38</w:t>
        </w:r>
        <w:r>
          <w:fldChar w:fldCharType="end"/>
        </w:r>
      </w:hyperlink>
    </w:p>
    <w:p>
      <w:pPr>
        <w:pStyle w:val="TOC2"/>
        <w:tabs>
          <w:tab w:val="right" w:leader="dot" w:pos="8306"/>
        </w:tabs>
      </w:pPr>
      <w:hyperlink w:anchor="_Toc7161" w:history="1">
        <w:r>
          <w:rPr>
            <w:rFonts w:ascii="仿宋" w:eastAsia="仿宋" w:hAnsi="仿宋" w:cs="仿宋" w:hint="eastAsia"/>
            <w:lang w:eastAsia="zh-CN"/>
          </w:rPr>
          <w:t>(二)、人才流失分析与改进</w:t>
        </w:r>
        <w:r>
          <w:tab/>
        </w:r>
        <w:r>
          <w:fldChar w:fldCharType="begin"/>
        </w:r>
        <w:r>
          <w:instrText xml:space="preserve"> PAGEREF _Toc7161 \h </w:instrText>
        </w:r>
        <w:r>
          <w:fldChar w:fldCharType="separate"/>
        </w:r>
        <w:r>
          <w:t>39</w:t>
        </w:r>
        <w:r>
          <w:fldChar w:fldCharType="end"/>
        </w:r>
      </w:hyperlink>
    </w:p>
    <w:p>
      <w:pPr>
        <w:pStyle w:val="TOC2"/>
        <w:tabs>
          <w:tab w:val="right" w:leader="dot" w:pos="8306"/>
        </w:tabs>
      </w:pPr>
      <w:hyperlink w:anchor="_Toc1127" w:history="1">
        <w:r>
          <w:rPr>
            <w:rFonts w:ascii="仿宋" w:eastAsia="仿宋" w:hAnsi="仿宋" w:cs="仿宋" w:hint="eastAsia"/>
            <w:lang w:eastAsia="zh-CN"/>
          </w:rPr>
          <w:t>(三)、持续改进与未来展望</w:t>
        </w:r>
        <w:r>
          <w:tab/>
        </w:r>
        <w:r>
          <w:fldChar w:fldCharType="begin"/>
        </w:r>
        <w:r>
          <w:instrText xml:space="preserve"> PAGEREF _Toc1127 \h </w:instrText>
        </w:r>
        <w:r>
          <w:fldChar w:fldCharType="separate"/>
        </w:r>
        <w:r>
          <w:t>39</w:t>
        </w:r>
        <w:r>
          <w:fldChar w:fldCharType="end"/>
        </w:r>
      </w:hyperlink>
    </w:p>
    <w:p>
      <w:pPr>
        <w:pStyle w:val="TOC1"/>
        <w:tabs>
          <w:tab w:val="right" w:leader="dot" w:pos="8306"/>
        </w:tabs>
      </w:pPr>
      <w:hyperlink w:anchor="_Toc19289" w:history="1">
        <w:r>
          <w:rPr>
            <w:rFonts w:ascii="仿宋" w:eastAsia="仿宋" w:hAnsi="仿宋" w:cs="仿宋" w:hint="eastAsia"/>
            <w:lang w:eastAsia="zh-CN"/>
          </w:rPr>
          <w:t>十一、第四十七章全球人才流动与交流</w:t>
        </w:r>
        <w:r>
          <w:tab/>
        </w:r>
        <w:r>
          <w:fldChar w:fldCharType="begin"/>
        </w:r>
        <w:r>
          <w:instrText xml:space="preserve"> PAGEREF _Toc19289 \h </w:instrText>
        </w:r>
        <w:r>
          <w:fldChar w:fldCharType="separate"/>
        </w:r>
        <w:r>
          <w:t>40</w:t>
        </w:r>
        <w:r>
          <w:fldChar w:fldCharType="end"/>
        </w:r>
      </w:hyperlink>
    </w:p>
    <w:p>
      <w:pPr>
        <w:pStyle w:val="TOC2"/>
        <w:tabs>
          <w:tab w:val="right" w:leader="dot" w:pos="8306"/>
        </w:tabs>
      </w:pPr>
      <w:hyperlink w:anchor="_Toc22019" w:history="1">
        <w:r>
          <w:rPr>
            <w:rFonts w:ascii="仿宋" w:eastAsia="仿宋" w:hAnsi="仿宋" w:cs="仿宋" w:hint="eastAsia"/>
            <w:lang w:eastAsia="zh-CN"/>
          </w:rPr>
          <w:t>(一)、跨国项目与团队</w:t>
        </w:r>
        <w:r>
          <w:tab/>
        </w:r>
        <w:r>
          <w:fldChar w:fldCharType="begin"/>
        </w:r>
        <w:r>
          <w:instrText xml:space="preserve"> PAGEREF _Toc22019 \h </w:instrText>
        </w:r>
        <w:r>
          <w:fldChar w:fldCharType="separate"/>
        </w:r>
        <w:r>
          <w:t>40</w:t>
        </w:r>
        <w:r>
          <w:fldChar w:fldCharType="end"/>
        </w:r>
      </w:hyperlink>
    </w:p>
    <w:p>
      <w:pPr>
        <w:pStyle w:val="TOC2"/>
        <w:tabs>
          <w:tab w:val="right" w:leader="dot" w:pos="8306"/>
        </w:tabs>
      </w:pPr>
      <w:hyperlink w:anchor="_Toc14066" w:history="1">
        <w:r>
          <w:rPr>
            <w:rFonts w:ascii="仿宋" w:eastAsia="仿宋" w:hAnsi="仿宋" w:cs="仿宋" w:hint="eastAsia"/>
            <w:lang w:eastAsia="zh-CN"/>
          </w:rPr>
          <w:t>(二)、全球项目经验的累积</w:t>
        </w:r>
        <w:r>
          <w:tab/>
        </w:r>
        <w:r>
          <w:fldChar w:fldCharType="begin"/>
        </w:r>
        <w:r>
          <w:instrText xml:space="preserve"> PAGEREF _Toc14066 \h </w:instrText>
        </w:r>
        <w:r>
          <w:fldChar w:fldCharType="separate"/>
        </w:r>
        <w:r>
          <w:t>41</w:t>
        </w:r>
        <w:r>
          <w:fldChar w:fldCharType="end"/>
        </w:r>
      </w:hyperlink>
    </w:p>
    <w:p>
      <w:pPr>
        <w:pStyle w:val="TOC2"/>
        <w:tabs>
          <w:tab w:val="right" w:leader="dot" w:pos="8306"/>
        </w:tabs>
      </w:pPr>
      <w:hyperlink w:anchor="_Toc29457" w:history="1">
        <w:r>
          <w:rPr>
            <w:rFonts w:ascii="仿宋" w:eastAsia="仿宋" w:hAnsi="仿宋" w:cs="仿宋" w:hint="eastAsia"/>
            <w:lang w:eastAsia="zh-CN"/>
          </w:rPr>
          <w:t>(三)、跨文化团队领导与协作</w:t>
        </w:r>
        <w:r>
          <w:tab/>
        </w:r>
        <w:r>
          <w:fldChar w:fldCharType="begin"/>
        </w:r>
        <w:r>
          <w:instrText xml:space="preserve"> PAGEREF _Toc29457 \h </w:instrText>
        </w:r>
        <w:r>
          <w:fldChar w:fldCharType="separate"/>
        </w:r>
        <w:r>
          <w:t>41</w:t>
        </w:r>
        <w:r>
          <w:fldChar w:fldCharType="end"/>
        </w:r>
      </w:hyperlink>
    </w:p>
    <w:p>
      <w:pPr>
        <w:pStyle w:val="TOC2"/>
        <w:tabs>
          <w:tab w:val="right" w:leader="dot" w:pos="8306"/>
        </w:tabs>
      </w:pPr>
      <w:hyperlink w:anchor="_Toc15590" w:history="1">
        <w:r>
          <w:rPr>
            <w:rFonts w:ascii="仿宋" w:eastAsia="仿宋" w:hAnsi="仿宋" w:cs="仿宋" w:hint="eastAsia"/>
            <w:lang w:eastAsia="zh-CN"/>
          </w:rPr>
          <w:t>(四)、跨国交流与人才培养</w:t>
        </w:r>
        <w:r>
          <w:tab/>
        </w:r>
        <w:r>
          <w:fldChar w:fldCharType="begin"/>
        </w:r>
        <w:r>
          <w:instrText xml:space="preserve"> PAGEREF _Toc15590 \h </w:instrText>
        </w:r>
        <w:r>
          <w:fldChar w:fldCharType="separate"/>
        </w:r>
        <w:r>
          <w:t>42</w:t>
        </w:r>
        <w:r>
          <w:fldChar w:fldCharType="end"/>
        </w:r>
      </w:hyperlink>
    </w:p>
    <w:p>
      <w:pPr>
        <w:pStyle w:val="TOC2"/>
        <w:tabs>
          <w:tab w:val="right" w:leader="dot" w:pos="8306"/>
        </w:tabs>
      </w:pPr>
      <w:hyperlink w:anchor="_Toc21504" w:history="1">
        <w:r>
          <w:rPr>
            <w:rFonts w:ascii="仿宋" w:eastAsia="仿宋" w:hAnsi="仿宋" w:cs="仿宋" w:hint="eastAsia"/>
            <w:lang w:eastAsia="zh-CN"/>
          </w:rPr>
          <w:t>(五)、跨国交流计划的实施</w:t>
        </w:r>
        <w:r>
          <w:tab/>
        </w:r>
        <w:r>
          <w:fldChar w:fldCharType="begin"/>
        </w:r>
        <w:r>
          <w:instrText xml:space="preserve"> PAGEREF _Toc21504 \h </w:instrText>
        </w:r>
        <w:r>
          <w:fldChar w:fldCharType="separate"/>
        </w:r>
        <w:r>
          <w:t>43</w:t>
        </w:r>
        <w:r>
          <w:fldChar w:fldCharType="end"/>
        </w:r>
      </w:hyperlink>
    </w:p>
    <w:p>
      <w:pPr>
        <w:pStyle w:val="TOC2"/>
        <w:tabs>
          <w:tab w:val="right" w:leader="dot" w:pos="8306"/>
        </w:tabs>
      </w:pPr>
      <w:hyperlink w:anchor="_Toc9044" w:history="1">
        <w:r>
          <w:rPr>
            <w:rFonts w:ascii="仿宋" w:eastAsia="仿宋" w:hAnsi="仿宋" w:cs="仿宋" w:hint="eastAsia"/>
            <w:lang w:eastAsia="zh-CN"/>
          </w:rPr>
          <w:t>(六)、跨国培训与知识转移</w:t>
        </w:r>
        <w:r>
          <w:tab/>
        </w:r>
        <w:r>
          <w:fldChar w:fldCharType="begin"/>
        </w:r>
        <w:r>
          <w:instrText xml:space="preserve"> PAGEREF _Toc9044 \h </w:instrText>
        </w:r>
        <w:r>
          <w:fldChar w:fldCharType="separate"/>
        </w:r>
        <w:r>
          <w:t>44</w:t>
        </w:r>
        <w:r>
          <w:fldChar w:fldCharType="end"/>
        </w:r>
      </w:hyperlink>
    </w:p>
    <w:p>
      <w:pPr>
        <w:pStyle w:val="TOC1"/>
        <w:tabs>
          <w:tab w:val="right" w:leader="dot" w:pos="8306"/>
        </w:tabs>
      </w:pPr>
      <w:hyperlink w:anchor="_Toc24608" w:history="1">
        <w:r>
          <w:rPr>
            <w:rFonts w:ascii="仿宋" w:eastAsia="仿宋" w:hAnsi="仿宋" w:cs="仿宋" w:hint="eastAsia"/>
            <w:lang w:eastAsia="zh-CN"/>
          </w:rPr>
          <w:t>十二、员工晋升与职业发展通道</w:t>
        </w:r>
        <w:r>
          <w:tab/>
        </w:r>
        <w:r>
          <w:fldChar w:fldCharType="begin"/>
        </w:r>
        <w:r>
          <w:instrText xml:space="preserve"> PAGEREF _Toc24608 \h </w:instrText>
        </w:r>
        <w:r>
          <w:fldChar w:fldCharType="separate"/>
        </w:r>
        <w:r>
          <w:t>45</w:t>
        </w:r>
        <w:r>
          <w:fldChar w:fldCharType="end"/>
        </w:r>
      </w:hyperlink>
    </w:p>
    <w:p>
      <w:pPr>
        <w:pStyle w:val="TOC2"/>
        <w:tabs>
          <w:tab w:val="right" w:leader="dot" w:pos="8306"/>
        </w:tabs>
      </w:pPr>
      <w:hyperlink w:anchor="_Toc12114" w:history="1">
        <w:r>
          <w:rPr>
            <w:rFonts w:ascii="仿宋" w:eastAsia="仿宋" w:hAnsi="仿宋" w:cs="仿宋" w:hint="eastAsia"/>
            <w:lang w:eastAsia="zh-CN"/>
          </w:rPr>
          <w:t>(一)、晋升制度的设计与实施</w:t>
        </w:r>
        <w:r>
          <w:tab/>
        </w:r>
        <w:r>
          <w:fldChar w:fldCharType="begin"/>
        </w:r>
        <w:r>
          <w:instrText xml:space="preserve"> PAGEREF _Toc12114 \h </w:instrText>
        </w:r>
        <w:r>
          <w:fldChar w:fldCharType="separate"/>
        </w:r>
        <w:r>
          <w:t>45</w:t>
        </w:r>
        <w:r>
          <w:fldChar w:fldCharType="end"/>
        </w:r>
      </w:hyperlink>
    </w:p>
    <w:p>
      <w:pPr>
        <w:pStyle w:val="TOC2"/>
        <w:tabs>
          <w:tab w:val="right" w:leader="dot" w:pos="8306"/>
        </w:tabs>
      </w:pPr>
      <w:hyperlink w:anchor="_Toc24363" w:history="1">
        <w:r>
          <w:rPr>
            <w:rFonts w:ascii="仿宋" w:eastAsia="仿宋" w:hAnsi="仿宋" w:cs="仿宋" w:hint="eastAsia"/>
            <w:lang w:eastAsia="zh-CN"/>
          </w:rPr>
          <w:t>(二)、职业发展通道的建立与拓展</w:t>
        </w:r>
        <w:r>
          <w:tab/>
        </w:r>
        <w:r>
          <w:fldChar w:fldCharType="begin"/>
        </w:r>
        <w:r>
          <w:instrText xml:space="preserve"> PAGEREF _Toc24363 \h </w:instrText>
        </w:r>
        <w:r>
          <w:fldChar w:fldCharType="separate"/>
        </w:r>
        <w:r>
          <w:t>46</w:t>
        </w:r>
        <w:r>
          <w:fldChar w:fldCharType="end"/>
        </w:r>
      </w:hyperlink>
    </w:p>
    <w:p>
      <w:pPr>
        <w:pStyle w:val="TOC2"/>
        <w:tabs>
          <w:tab w:val="right" w:leader="dot" w:pos="8306"/>
        </w:tabs>
      </w:pPr>
      <w:hyperlink w:anchor="_Toc11461" w:history="1">
        <w:r>
          <w:rPr>
            <w:rFonts w:ascii="仿宋" w:eastAsia="仿宋" w:hAnsi="仿宋" w:cs="仿宋" w:hint="eastAsia"/>
            <w:lang w:eastAsia="zh-CN"/>
          </w:rPr>
          <w:t>(三)、晋升机会的公平与透明保障</w:t>
        </w:r>
        <w:r>
          <w:tab/>
        </w:r>
        <w:r>
          <w:fldChar w:fldCharType="begin"/>
        </w:r>
        <w:r>
          <w:instrText xml:space="preserve"> PAGEREF _Toc11461 \h </w:instrText>
        </w:r>
        <w:r>
          <w:fldChar w:fldCharType="separate"/>
        </w:r>
        <w:r>
          <w:t>48</w:t>
        </w:r>
        <w:r>
          <w:fldChar w:fldCharType="end"/>
        </w:r>
      </w:hyperlink>
    </w:p>
    <w:p>
      <w:pPr>
        <w:pStyle w:val="TOC1"/>
        <w:tabs>
          <w:tab w:val="right" w:leader="dot" w:pos="8306"/>
        </w:tabs>
      </w:pPr>
      <w:hyperlink w:anchor="_Toc19514" w:history="1">
        <w:r>
          <w:rPr>
            <w:rFonts w:ascii="仿宋" w:eastAsia="仿宋" w:hAnsi="仿宋" w:cs="仿宋" w:hint="eastAsia"/>
            <w:lang w:eastAsia="zh-CN"/>
          </w:rPr>
          <w:t>十三、员工职业发展教育与培训</w:t>
        </w:r>
        <w:r>
          <w:tab/>
        </w:r>
        <w:r>
          <w:fldChar w:fldCharType="begin"/>
        </w:r>
        <w:r>
          <w:instrText xml:space="preserve"> PAGEREF _Toc19514 \h </w:instrText>
        </w:r>
        <w:r>
          <w:fldChar w:fldCharType="separate"/>
        </w:r>
        <w:r>
          <w:t>49</w:t>
        </w:r>
        <w:r>
          <w:fldChar w:fldCharType="end"/>
        </w:r>
      </w:hyperlink>
    </w:p>
    <w:p>
      <w:pPr>
        <w:pStyle w:val="TOC2"/>
        <w:tabs>
          <w:tab w:val="right" w:leader="dot" w:pos="8306"/>
        </w:tabs>
      </w:pPr>
      <w:hyperlink w:anchor="_Toc13823" w:history="1">
        <w:r>
          <w:rPr>
            <w:rFonts w:ascii="仿宋" w:eastAsia="仿宋" w:hAnsi="仿宋" w:cs="仿宋" w:hint="eastAsia"/>
            <w:lang w:eastAsia="zh-CN"/>
          </w:rPr>
          <w:t>(一)、职业发展教育的目标与实施策略</w:t>
        </w:r>
        <w:r>
          <w:tab/>
        </w:r>
        <w:r>
          <w:fldChar w:fldCharType="begin"/>
        </w:r>
        <w:r>
          <w:instrText xml:space="preserve"> PAGEREF _Toc13823 \h </w:instrText>
        </w:r>
        <w:r>
          <w:fldChar w:fldCharType="separate"/>
        </w:r>
        <w:r>
          <w:t>49</w:t>
        </w:r>
        <w:r>
          <w:fldChar w:fldCharType="end"/>
        </w:r>
      </w:hyperlink>
    </w:p>
    <w:p>
      <w:pPr>
        <w:pStyle w:val="TOC2"/>
        <w:tabs>
          <w:tab w:val="right" w:leader="dot" w:pos="8306"/>
        </w:tabs>
      </w:pPr>
      <w:hyperlink w:anchor="_Toc15730" w:history="1">
        <w:r>
          <w:rPr>
            <w:rFonts w:ascii="仿宋" w:eastAsia="仿宋" w:hAnsi="仿宋" w:cs="仿宋" w:hint="eastAsia"/>
            <w:lang w:eastAsia="zh-CN"/>
          </w:rPr>
          <w:t>(二)、培训计划的设计与实施步骤</w:t>
        </w:r>
        <w:r>
          <w:tab/>
        </w:r>
        <w:r>
          <w:fldChar w:fldCharType="begin"/>
        </w:r>
        <w:r>
          <w:instrText xml:space="preserve"> PAGEREF _Toc15730 \h </w:instrText>
        </w:r>
        <w:r>
          <w:fldChar w:fldCharType="separate"/>
        </w:r>
        <w:r>
          <w:t>50</w:t>
        </w:r>
        <w:r>
          <w:fldChar w:fldCharType="end"/>
        </w:r>
      </w:hyperlink>
    </w:p>
    <w:p>
      <w:pPr>
        <w:pStyle w:val="TOC2"/>
        <w:tabs>
          <w:tab w:val="right" w:leader="dot" w:pos="8306"/>
        </w:tabs>
      </w:pPr>
      <w:hyperlink w:anchor="_Toc16714" w:history="1">
        <w:r>
          <w:rPr>
            <w:rFonts w:ascii="仿宋" w:eastAsia="仿宋" w:hAnsi="仿宋" w:cs="仿宋" w:hint="eastAsia"/>
            <w:lang w:eastAsia="zh-CN"/>
          </w:rPr>
          <w:t>(三)、培训效果的评估与反馈机制</w:t>
        </w:r>
        <w:r>
          <w:tab/>
        </w:r>
        <w:r>
          <w:fldChar w:fldCharType="begin"/>
        </w:r>
        <w:r>
          <w:instrText xml:space="preserve"> PAGEREF _Toc16714 \h </w:instrText>
        </w:r>
        <w:r>
          <w:fldChar w:fldCharType="separate"/>
        </w:r>
        <w:r>
          <w:t>51</w:t>
        </w:r>
        <w:r>
          <w:fldChar w:fldCharType="end"/>
        </w:r>
      </w:hyperlink>
    </w:p>
    <w:p>
      <w:pPr>
        <w:pStyle w:val="TOC1"/>
        <w:tabs>
          <w:tab w:val="right" w:leader="dot" w:pos="8306"/>
        </w:tabs>
      </w:pPr>
      <w:hyperlink w:anchor="_Toc28123" w:history="1">
        <w:r>
          <w:rPr>
            <w:rFonts w:ascii="仿宋" w:eastAsia="仿宋" w:hAnsi="仿宋" w:cs="仿宋" w:hint="eastAsia"/>
            <w:lang w:eastAsia="zh-CN"/>
          </w:rPr>
          <w:t>十四、员工关系管理与危机处理</w:t>
        </w:r>
        <w:r>
          <w:tab/>
        </w:r>
        <w:r>
          <w:fldChar w:fldCharType="begin"/>
        </w:r>
        <w:r>
          <w:instrText xml:space="preserve"> PAGEREF _Toc28123 \h </w:instrText>
        </w:r>
        <w:r>
          <w:fldChar w:fldCharType="separate"/>
        </w:r>
        <w:r>
          <w:t>52</w:t>
        </w:r>
        <w:r>
          <w:fldChar w:fldCharType="end"/>
        </w:r>
      </w:hyperlink>
    </w:p>
    <w:p>
      <w:pPr>
        <w:pStyle w:val="TOC2"/>
        <w:tabs>
          <w:tab w:val="right" w:leader="dot" w:pos="8306"/>
        </w:tabs>
      </w:pPr>
      <w:hyperlink w:anchor="_Toc27593" w:history="1">
        <w:r>
          <w:rPr>
            <w:rFonts w:ascii="仿宋" w:eastAsia="仿宋" w:hAnsi="仿宋" w:cs="仿宋" w:hint="eastAsia"/>
            <w:lang w:eastAsia="zh-CN"/>
          </w:rPr>
          <w:t>(一)、员工关系管理原则与方法</w:t>
        </w:r>
        <w:r>
          <w:tab/>
        </w:r>
        <w:r>
          <w:fldChar w:fldCharType="begin"/>
        </w:r>
        <w:r>
          <w:instrText xml:space="preserve"> PAGEREF _Toc27593 \h </w:instrText>
        </w:r>
        <w:r>
          <w:fldChar w:fldCharType="separate"/>
        </w:r>
        <w:r>
          <w:t>52</w:t>
        </w:r>
        <w:r>
          <w:fldChar w:fldCharType="end"/>
        </w:r>
      </w:hyperlink>
    </w:p>
    <w:p>
      <w:pPr>
        <w:pStyle w:val="TOC2"/>
        <w:tabs>
          <w:tab w:val="right" w:leader="dot" w:pos="8306"/>
        </w:tabs>
      </w:pPr>
      <w:hyperlink w:anchor="_Toc9035" w:history="1">
        <w:r>
          <w:rPr>
            <w:rFonts w:ascii="仿宋" w:eastAsia="仿宋" w:hAnsi="仿宋" w:cs="仿宋" w:hint="eastAsia"/>
            <w:lang w:eastAsia="zh-CN"/>
          </w:rPr>
          <w:t>(二)、危机处理机制的建立与实施</w:t>
        </w:r>
        <w:r>
          <w:tab/>
        </w:r>
        <w:r>
          <w:fldChar w:fldCharType="begin"/>
        </w:r>
        <w:r>
          <w:instrText xml:space="preserve"> PAGEREF _Toc9035 \h </w:instrText>
        </w:r>
        <w:r>
          <w:fldChar w:fldCharType="separate"/>
        </w:r>
        <w:r>
          <w:t>53</w:t>
        </w:r>
        <w:r>
          <w:fldChar w:fldCharType="end"/>
        </w:r>
      </w:hyperlink>
    </w:p>
    <w:p>
      <w:pPr>
        <w:pStyle w:val="TOC2"/>
        <w:tabs>
          <w:tab w:val="right" w:leader="dot" w:pos="8306"/>
        </w:tabs>
      </w:pPr>
      <w:hyperlink w:anchor="_Toc29779" w:history="1">
        <w:r>
          <w:rPr>
            <w:rFonts w:ascii="仿宋" w:eastAsia="仿宋" w:hAnsi="仿宋" w:cs="仿宋" w:hint="eastAsia"/>
            <w:lang w:eastAsia="zh-CN"/>
          </w:rPr>
          <w:t>(三)、劳动争议解决与法律风险防范</w:t>
        </w:r>
        <w:r>
          <w:tab/>
        </w:r>
        <w:r>
          <w:fldChar w:fldCharType="begin"/>
        </w:r>
        <w:r>
          <w:instrText xml:space="preserve"> PAGEREF _Toc29779 \h </w:instrText>
        </w:r>
        <w:r>
          <w:fldChar w:fldCharType="separate"/>
        </w:r>
        <w:r>
          <w:t>53</w:t>
        </w:r>
        <w:r>
          <w:fldChar w:fldCharType="end"/>
        </w:r>
      </w:hyperlink>
    </w:p>
    <w:p>
      <w:pPr>
        <w:pStyle w:val="TOC1"/>
        <w:tabs>
          <w:tab w:val="right" w:leader="dot" w:pos="8306"/>
        </w:tabs>
      </w:pPr>
      <w:hyperlink w:anchor="_Toc14408" w:history="1">
        <w:r>
          <w:rPr>
            <w:rFonts w:ascii="仿宋" w:eastAsia="仿宋" w:hAnsi="仿宋" w:cs="仿宋" w:hint="eastAsia"/>
            <w:lang w:eastAsia="zh-CN"/>
          </w:rPr>
          <w:t>十五、第四十五章员工品牌建设</w:t>
        </w:r>
        <w:r>
          <w:tab/>
        </w:r>
        <w:r>
          <w:fldChar w:fldCharType="begin"/>
        </w:r>
        <w:r>
          <w:instrText xml:space="preserve"> PAGEREF _Toc14408 \h </w:instrText>
        </w:r>
        <w:r>
          <w:fldChar w:fldCharType="separate"/>
        </w:r>
        <w:r>
          <w:t>54</w:t>
        </w:r>
        <w:r>
          <w:fldChar w:fldCharType="end"/>
        </w:r>
      </w:hyperlink>
    </w:p>
    <w:p>
      <w:pPr>
        <w:pStyle w:val="TOC2"/>
        <w:tabs>
          <w:tab w:val="right" w:leader="dot" w:pos="8306"/>
        </w:tabs>
      </w:pPr>
      <w:hyperlink w:anchor="_Toc11826" w:history="1">
        <w:r>
          <w:rPr>
            <w:rFonts w:ascii="仿宋" w:eastAsia="仿宋" w:hAnsi="仿宋" w:cs="仿宋" w:hint="eastAsia"/>
            <w:lang w:eastAsia="zh-CN"/>
          </w:rPr>
          <w:t>(一)、个人品牌管理</w:t>
        </w:r>
        <w:r>
          <w:tab/>
        </w:r>
        <w:r>
          <w:fldChar w:fldCharType="begin"/>
        </w:r>
        <w:r>
          <w:instrText xml:space="preserve"> PAGEREF _Toc11826 \h </w:instrText>
        </w:r>
        <w:r>
          <w:fldChar w:fldCharType="separate"/>
        </w:r>
        <w:r>
          <w:t>54</w:t>
        </w:r>
        <w:r>
          <w:fldChar w:fldCharType="end"/>
        </w:r>
      </w:hyperlink>
    </w:p>
    <w:p>
      <w:pPr>
        <w:pStyle w:val="TOC2"/>
        <w:tabs>
          <w:tab w:val="right" w:leader="dot" w:pos="8306"/>
        </w:tabs>
      </w:pPr>
      <w:hyperlink w:anchor="_Toc4680" w:history="1">
        <w:r>
          <w:rPr>
            <w:rFonts w:ascii="仿宋" w:eastAsia="仿宋" w:hAnsi="仿宋" w:cs="仿宋" w:hint="eastAsia"/>
            <w:lang w:eastAsia="zh-CN"/>
          </w:rPr>
          <w:t>(二)、在支架行业内建立个人影响力</w:t>
        </w:r>
        <w:r>
          <w:tab/>
        </w:r>
        <w:r>
          <w:fldChar w:fldCharType="begin"/>
        </w:r>
        <w:r>
          <w:instrText xml:space="preserve"> PAGEREF _Toc4680 \h </w:instrText>
        </w:r>
        <w:r>
          <w:fldChar w:fldCharType="separate"/>
        </w:r>
        <w:r>
          <w:t>55</w:t>
        </w:r>
        <w:r>
          <w:fldChar w:fldCharType="end"/>
        </w:r>
      </w:hyperlink>
    </w:p>
    <w:p>
      <w:pPr>
        <w:pStyle w:val="TOC2"/>
        <w:tabs>
          <w:tab w:val="right" w:leader="dot" w:pos="8306"/>
        </w:tabs>
      </w:pPr>
      <w:hyperlink w:anchor="_Toc13048" w:history="1">
        <w:r>
          <w:rPr>
            <w:rFonts w:ascii="仿宋" w:eastAsia="仿宋" w:hAnsi="仿宋" w:cs="仿宋" w:hint="eastAsia"/>
            <w:lang w:eastAsia="zh-CN"/>
          </w:rPr>
          <w:t>(三)、个人品牌与公司品牌的关联</w:t>
        </w:r>
        <w:r>
          <w:tab/>
        </w:r>
        <w:r>
          <w:fldChar w:fldCharType="begin"/>
        </w:r>
        <w:r>
          <w:instrText xml:space="preserve"> PAGEREF _Toc13048 \h </w:instrText>
        </w:r>
        <w:r>
          <w:fldChar w:fldCharType="separate"/>
        </w:r>
        <w:r>
          <w:t>56</w:t>
        </w:r>
        <w:r>
          <w:fldChar w:fldCharType="end"/>
        </w:r>
      </w:hyperlink>
    </w:p>
    <w:p>
      <w:pPr>
        <w:pStyle w:val="TOC2"/>
        <w:tabs>
          <w:tab w:val="right" w:leader="dot" w:pos="8306"/>
        </w:tabs>
      </w:pPr>
      <w:hyperlink w:anchor="_Toc20164" w:history="1">
        <w:r>
          <w:rPr>
            <w:rFonts w:ascii="仿宋" w:eastAsia="仿宋" w:hAnsi="仿宋" w:cs="仿宋" w:hint="eastAsia"/>
            <w:lang w:eastAsia="zh-CN"/>
          </w:rPr>
          <w:t>(四)、社交媒体与个人品牌</w:t>
        </w:r>
        <w:r>
          <w:tab/>
        </w:r>
        <w:r>
          <w:fldChar w:fldCharType="begin"/>
        </w:r>
        <w:r>
          <w:instrText xml:space="preserve"> PAGEREF _Toc20164 \h </w:instrText>
        </w:r>
        <w:r>
          <w:fldChar w:fldCharType="separate"/>
        </w:r>
        <w:r>
          <w:t>56</w:t>
        </w:r>
        <w:r>
          <w:fldChar w:fldCharType="end"/>
        </w:r>
      </w:hyperlink>
    </w:p>
    <w:p>
      <w:pPr>
        <w:pStyle w:val="TOC2"/>
        <w:tabs>
          <w:tab w:val="right" w:leader="dot" w:pos="8306"/>
        </w:tabs>
      </w:pPr>
      <w:hyperlink w:anchor="_Toc5053" w:history="1">
        <w:r>
          <w:rPr>
            <w:rFonts w:ascii="仿宋" w:eastAsia="仿宋" w:hAnsi="仿宋" w:cs="仿宋" w:hint="eastAsia"/>
            <w:lang w:eastAsia="zh-CN"/>
          </w:rPr>
          <w:t>(五)、个人品牌的社交媒体传播</w:t>
        </w:r>
        <w:r>
          <w:tab/>
        </w:r>
        <w:r>
          <w:fldChar w:fldCharType="begin"/>
        </w:r>
        <w:r>
          <w:instrText xml:space="preserve"> PAGEREF _Toc5053 \h </w:instrText>
        </w:r>
        <w:r>
          <w:fldChar w:fldCharType="separate"/>
        </w:r>
        <w:r>
          <w:t>57</w:t>
        </w:r>
        <w:r>
          <w:fldChar w:fldCharType="end"/>
        </w:r>
      </w:hyperlink>
    </w:p>
    <w:p>
      <w:pPr>
        <w:pStyle w:val="TOC2"/>
        <w:tabs>
          <w:tab w:val="right" w:leader="dot" w:pos="8306"/>
        </w:tabs>
      </w:pPr>
      <w:hyperlink w:anchor="_Toc1515" w:history="1">
        <w:r>
          <w:rPr>
            <w:rFonts w:ascii="仿宋" w:eastAsia="仿宋" w:hAnsi="仿宋" w:cs="仿宋" w:hint="eastAsia"/>
            <w:lang w:eastAsia="zh-CN"/>
          </w:rPr>
          <w:t>(六)、员工品牌建设与公司形象一致性</w:t>
        </w:r>
        <w:r>
          <w:tab/>
        </w:r>
        <w:r>
          <w:fldChar w:fldCharType="begin"/>
        </w:r>
        <w:r>
          <w:instrText xml:space="preserve"> PAGEREF _Toc1515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支架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1809"/>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8623"/>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6693"/>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 项目公司是一家致力于 支架支架行业的公司，成立于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 项目公司的使命是 [公司使命]，旨在通过 [关键业务活动] 提升支架支架行业的整体水平。公司的愿景是 [公司愿景]，立志成为 支架 中的领军企业，引领支架行业未来的发展方向。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项目公司拥有一支充满活力、高度专业化的团队。团队成员具备丰富的支架行业经验和专业知识，致力于通过协同合作实现公司设定的战略目标。公司注重员工培训和发展，提供广阔的职业发展空间。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9252"/>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在市场拓展和品牌建设方面具有丰富经验，致力于提升公司在支架行业中的市场份额。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XXXX年XX月至今，加入公司担任技术总监，负责产品研发和创新项目管理。具备深厚的技术功底和团队领导能力，对支架行业技术发展有深刻见解。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1813"/>
      <w:r>
        <w:rPr>
          <w:rFonts w:ascii="仿宋" w:eastAsia="仿宋" w:hAnsi="仿宋" w:cs="仿宋" w:hint="eastAsia"/>
          <w:sz w:val="28"/>
          <w:lang w:eastAsia="zh-CN"/>
        </w:rPr>
        <w:t>二、员工沟通技巧培训与人际关系管理</w:t>
      </w:r>
      <w:bookmarkEnd w:id="6"/>
    </w:p>
    <w:p>
      <w:pPr>
        <w:pStyle w:val="Heading2"/>
        <w:rPr>
          <w:rFonts w:ascii="仿宋" w:eastAsia="仿宋" w:hAnsi="仿宋" w:cs="仿宋" w:hint="eastAsia"/>
          <w:lang w:eastAsia="zh-CN"/>
        </w:rPr>
      </w:pPr>
      <w:bookmarkStart w:id="7" w:name="_Toc6920"/>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26953"/>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7240"/>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29497"/>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778"/>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支架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0327"/>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奖励员工参与和完成相关技能培训，提高员工的专业素养。设立明确的培训计划和奖金发放标准，鼓励员工持续学习和提升自身技能，以适应市场和支架行业的变化。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925"/>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32760"/>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27732"/>
      <w:r>
        <w:rPr>
          <w:rFonts w:ascii="仿宋" w:eastAsia="仿宋" w:hAnsi="仿宋" w:cs="仿宋" w:hint="eastAsia"/>
          <w:sz w:val="28"/>
          <w:lang w:eastAsia="zh-CN"/>
        </w:rPr>
        <w:t>四、第八章员工绩效管理</w:t>
      </w:r>
      <w:bookmarkEnd w:id="15"/>
    </w:p>
    <w:p>
      <w:pPr>
        <w:pStyle w:val="Heading2"/>
        <w:rPr>
          <w:rFonts w:ascii="仿宋" w:eastAsia="仿宋" w:hAnsi="仿宋" w:cs="仿宋" w:hint="eastAsia"/>
          <w:lang w:eastAsia="zh-CN"/>
        </w:rPr>
      </w:pPr>
      <w:bookmarkStart w:id="16" w:name="_Toc7971"/>
      <w:r>
        <w:rPr>
          <w:rFonts w:ascii="仿宋" w:eastAsia="仿宋" w:hAnsi="仿宋" w:cs="仿宋" w:hint="eastAsia"/>
          <w:lang w:eastAsia="zh-CN"/>
        </w:rPr>
        <w:t>(一)、绩效评估体系建立</w:t>
      </w:r>
      <w:bookmarkEnd w:id="16"/>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7" w:name="_Toc8698"/>
      <w:r>
        <w:rPr>
          <w:rFonts w:ascii="仿宋" w:eastAsia="仿宋" w:hAnsi="仿宋" w:cs="仿宋" w:hint="eastAsia"/>
          <w:sz w:val="28"/>
          <w:lang w:eastAsia="zh-CN"/>
        </w:rPr>
        <w:t>(二)、绩效考核与反馈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8" w:name="_Toc32473"/>
      <w:r>
        <w:rPr>
          <w:rFonts w:ascii="仿宋" w:eastAsia="仿宋" w:hAnsi="仿宋" w:cs="仿宋" w:hint="eastAsia"/>
          <w:sz w:val="28"/>
          <w:lang w:eastAsia="zh-CN"/>
        </w:rPr>
        <w:t>(三)、激励与奖惩机制</w:t>
      </w:r>
      <w:bookmarkEnd w:id="18"/>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9" w:name="_Toc21121"/>
      <w:r>
        <w:rPr>
          <w:rFonts w:ascii="仿宋" w:eastAsia="仿宋" w:hAnsi="仿宋" w:cs="仿宋" w:hint="eastAsia"/>
          <w:sz w:val="28"/>
          <w:lang w:eastAsia="zh-CN"/>
        </w:rPr>
        <w:t>五、支架行业背景分析</w:t>
      </w:r>
      <w:bookmarkEnd w:id="19"/>
    </w:p>
    <w:p>
      <w:pPr>
        <w:pStyle w:val="Heading2"/>
        <w:rPr>
          <w:rFonts w:ascii="仿宋" w:eastAsia="仿宋" w:hAnsi="仿宋" w:cs="仿宋" w:hint="eastAsia"/>
          <w:lang w:eastAsia="zh-CN"/>
        </w:rPr>
      </w:pPr>
      <w:bookmarkStart w:id="20" w:name="_Toc2414"/>
      <w:r>
        <w:rPr>
          <w:rFonts w:ascii="仿宋" w:eastAsia="仿宋" w:hAnsi="仿宋" w:cs="仿宋" w:hint="eastAsia"/>
          <w:lang w:eastAsia="zh-CN"/>
        </w:rPr>
        <w:t>(一)、支架行业背景分析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支架行业是一个充满活力且不断演变的领域。近年来，该支架行业经历了显著的增长，这一增长主要受益于多方面的推动因素，尤其是技术创新和市场需求的持续增加。技术创新为支架行业带来了新的商业模式和解决方案，而不断增长的市场需求则推动了支架行业的整体扩张。这使得 支架行业成为当前经济中备受关注的一个重要组成部分。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支架行业的市场规模持续扩大，预计未来几年仍将保持良好的增长势头。这一趋势得益于多种因素，其中包括数字化转型、全球化市场和消费者需求的多样化。数字化转型推动了支架行业内各个环节的效率提升，全球化市场为企业提供了更广阔的业务机会，而消费者需求的多样化则促使支架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支架行业呈现激烈的竞争格局，主要由一些领先的企业主导市场。这些企业通常在创新、市场份额和客户忠诚度等方面表现出强大的竞争力。随着支架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支架行业发展的关键因素之一。新技术的引入，如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支架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展望未来，支架行业仍然充满挑战和机遇。随着全球经济的发展和技术的不断进步，支架行业参与者将面临着更多的发展机会。然而，需要时刻保持敏锐的市场洞察，灵活调整战略，以适应变化中的环境。对于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支架行业的未来，持乐观但谨慎的态度，不断优化业务模式和提升核心竞争力是至关重要的。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1" w:name="_Toc15599"/>
      <w:r>
        <w:rPr>
          <w:rFonts w:ascii="仿宋" w:eastAsia="仿宋" w:hAnsi="仿宋" w:cs="仿宋" w:hint="eastAsia"/>
          <w:sz w:val="28"/>
          <w:lang w:eastAsia="zh-CN"/>
        </w:rPr>
        <w:t>六、第十二章职业伦理与社会责任</w:t>
      </w:r>
      <w:bookmarkEnd w:id="21"/>
    </w:p>
    <w:p>
      <w:pPr>
        <w:pStyle w:val="Heading2"/>
        <w:rPr>
          <w:rFonts w:ascii="仿宋" w:eastAsia="仿宋" w:hAnsi="仿宋" w:cs="仿宋" w:hint="eastAsia"/>
          <w:lang w:eastAsia="zh-CN"/>
        </w:rPr>
      </w:pPr>
      <w:bookmarkStart w:id="22" w:name="_Toc4037"/>
      <w:r>
        <w:rPr>
          <w:rFonts w:ascii="仿宋" w:eastAsia="仿宋" w:hAnsi="仿宋" w:cs="仿宋" w:hint="eastAsia"/>
          <w:lang w:eastAsia="zh-CN"/>
        </w:rPr>
        <w:t>(一)、职业道德规范</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支架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3" w:name="_Toc11433"/>
      <w:r>
        <w:rPr>
          <w:rFonts w:ascii="仿宋" w:eastAsia="仿宋" w:hAnsi="仿宋" w:cs="仿宋" w:hint="eastAsia"/>
          <w:sz w:val="28"/>
          <w:lang w:eastAsia="zh-CN"/>
        </w:rPr>
        <w:t>(二)、社会责任履行</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4" w:name="_Toc15737"/>
      <w:r>
        <w:rPr>
          <w:rFonts w:ascii="仿宋" w:eastAsia="仿宋" w:hAnsi="仿宋" w:cs="仿宋" w:hint="eastAsia"/>
          <w:sz w:val="28"/>
          <w:lang w:eastAsia="zh-CN"/>
        </w:rPr>
        <w:t>七、第三十八章员工社交媒体管理</w:t>
      </w:r>
      <w:bookmarkEnd w:id="24"/>
    </w:p>
    <w:p>
      <w:pPr>
        <w:pStyle w:val="Heading2"/>
        <w:rPr>
          <w:rFonts w:ascii="仿宋" w:eastAsia="仿宋" w:hAnsi="仿宋" w:cs="仿宋" w:hint="eastAsia"/>
          <w:lang w:eastAsia="zh-CN"/>
        </w:rPr>
      </w:pPr>
      <w:bookmarkStart w:id="25" w:name="_Toc7552"/>
      <w:r>
        <w:rPr>
          <w:rFonts w:ascii="仿宋" w:eastAsia="仿宋" w:hAnsi="仿宋" w:cs="仿宋" w:hint="eastAsia"/>
          <w:lang w:eastAsia="zh-CN"/>
        </w:rPr>
        <w:t>(一)、员工社交媒体政策</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6" w:name="_Toc11061"/>
      <w:r>
        <w:rPr>
          <w:rFonts w:ascii="仿宋" w:eastAsia="仿宋" w:hAnsi="仿宋" w:cs="仿宋" w:hint="eastAsia"/>
          <w:sz w:val="28"/>
          <w:lang w:eastAsia="zh-CN"/>
        </w:rPr>
        <w:t>(二)、个人品牌与公司形象的关联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https://d.book118.com/016121121225010034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926367"/>
    <w:rsid w:val="3B9263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01612112122501003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2023-12-09T05:30:00Z</dcterms:created>
  <dcterms:modified xsi:type="dcterms:W3CDTF">2023-12-09T05:31:10Z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EC4D1B7199EE4E01B09267FFCD440B63_11</vt:lpwstr>
  </property>
  <property fmtid="{D5CDD505-2E9C-101B-9397-08002B2CF9AE}" pid="3" name="KSOProductBuildVer">
    <vt:lpwstr>2052-12.1.0.15712</vt:lpwstr>
  </property>
</Properties>
</file>