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14A9A" w:rsidP="00114A9A" w14:paraId="2DAA464E" w14:textId="77777777">
      <w:pPr>
        <w:spacing w:before="48" w:beforeLines="20" w:after="360" w:afterLines="150" w:line="360" w:lineRule="auto"/>
        <w:jc w:val="center"/>
        <w:rPr>
          <w:rFonts w:ascii="华文中宋" w:eastAsia="华文中宋" w:hAnsi="华文中宋"/>
          <w:b/>
          <w:sz w:val="30"/>
        </w:rPr>
      </w:pPr>
      <w:r w:rsidRPr="00114A9A">
        <w:rPr>
          <w:rFonts w:ascii="华文中宋" w:eastAsia="华文中宋" w:hAnsi="华文中宋"/>
          <w:b/>
          <w:sz w:val="30"/>
        </w:rPr>
        <w:t>2023</w:t>
      </w:r>
      <w:r w:rsidRPr="00114A9A">
        <w:rPr>
          <w:rFonts w:ascii="华文中宋" w:eastAsia="华文中宋" w:hAnsi="华文中宋"/>
          <w:b/>
          <w:sz w:val="30"/>
        </w:rPr>
        <w:t>辽宁能源集团所属铁法能源公司市场化选聘经理层成员招聘笔试备考试题及答案解析</w:t>
      </w:r>
    </w:p>
    <w:p w:rsidR="00A77B3E" w14:paraId="7857DF3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1B7315" w14:textId="77777777">
      <w:pPr>
        <w:spacing w:after="260" w:line="360" w:lineRule="auto"/>
      </w:pPr>
      <w:r>
        <w:rPr>
          <w:rFonts w:ascii="微软雅黑" w:eastAsia="微软雅黑" w:cs="微软雅黑"/>
        </w:rPr>
        <w:t>一、选择题</w:t>
      </w:r>
    </w:p>
    <w:p w:rsidR="00D11858" w14:paraId="5E1AE3B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489DC8D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682E4A7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52EB0B0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1E12B89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4F3FBF9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BA6A63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2342ED4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5994EB0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4109FEA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377C327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32A84C6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7D88EBF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8D0E13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505D7C5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2D78ACCA"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09899348"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7DE3F915"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2DD7A938"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4583964C"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6429A9FD"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2D6B3A9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05B340A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p>
    <w:p w:rsidR="00D11858" w14:paraId="48C3BD9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②③⑤⑥</w:t>
      </w:r>
    </w:p>
    <w:p w:rsidR="00D11858" w14:paraId="184D979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②③④⑥</w:t>
      </w:r>
    </w:p>
    <w:p w:rsidR="00D11858" w14:paraId="73BE0D4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D0FE27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说法不正确，铅笔芯不含铅，其主要成分是石墨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说法正确，汞是银白色的液态金属，水银是其俗称</w:t>
      </w:r>
      <w:r w:rsidRPr="00D11858">
        <w:rPr>
          <w:rFonts w:ascii="微软雅黑" w:eastAsia="微软雅黑" w:cs="微软雅黑"/>
          <w:szCs w:val="14"/>
        </w:rPr>
        <w:t>;</w:t>
      </w:r>
      <w:r w:rsidRPr="00D11858">
        <w:rPr>
          <w:rFonts w:ascii="微软雅黑" w:eastAsia="微软雅黑" w:cs="微软雅黑"/>
          <w:szCs w:val="14"/>
        </w:rPr>
        <w:t>③</w:t>
      </w:r>
      <w:r w:rsidRPr="00D11858">
        <w:rPr>
          <w:rFonts w:ascii="微软雅黑" w:eastAsia="微软雅黑" w:cs="微软雅黑"/>
          <w:szCs w:val="14"/>
        </w:rPr>
        <w:t>说法正确，黄铜是由铜和锌组成的合金</w:t>
      </w:r>
      <w:r w:rsidRPr="00D11858">
        <w:rPr>
          <w:rFonts w:ascii="微软雅黑" w:eastAsia="微软雅黑" w:cs="微软雅黑"/>
          <w:szCs w:val="14"/>
        </w:rPr>
        <w:t>;</w:t>
      </w:r>
      <w:r w:rsidRPr="00D11858">
        <w:rPr>
          <w:rFonts w:ascii="微软雅黑" w:eastAsia="微软雅黑" w:cs="微软雅黑"/>
          <w:szCs w:val="14"/>
        </w:rPr>
        <w:t>④</w:t>
      </w:r>
      <w:r w:rsidRPr="00D11858">
        <w:rPr>
          <w:rFonts w:ascii="微软雅黑" w:eastAsia="微软雅黑" w:cs="微软雅黑"/>
          <w:szCs w:val="14"/>
        </w:rPr>
        <w:t>说法正确，甘油是丙三醇的俗称，丙三醇是无色味甜澄明粘稠液体</w:t>
      </w:r>
      <w:r w:rsidRPr="00D11858">
        <w:rPr>
          <w:rFonts w:ascii="微软雅黑" w:eastAsia="微软雅黑" w:cs="微软雅黑"/>
          <w:szCs w:val="14"/>
        </w:rPr>
        <w:t>;</w:t>
      </w:r>
      <w:r w:rsidRPr="00D11858">
        <w:rPr>
          <w:rFonts w:ascii="微软雅黑" w:eastAsia="微软雅黑" w:cs="微软雅黑"/>
          <w:szCs w:val="14"/>
        </w:rPr>
        <w:t>⑤</w:t>
      </w:r>
      <w:r w:rsidRPr="00D11858">
        <w:rPr>
          <w:rFonts w:ascii="微软雅黑" w:eastAsia="微软雅黑" w:cs="微软雅黑"/>
          <w:szCs w:val="14"/>
        </w:rPr>
        <w:t>说法不正确，纯碱的学名是碳酸钠，属于盐类，不是碱</w:t>
      </w:r>
      <w:r w:rsidRPr="00D11858">
        <w:rPr>
          <w:rFonts w:ascii="微软雅黑" w:eastAsia="微软雅黑" w:cs="微软雅黑"/>
          <w:szCs w:val="14"/>
        </w:rPr>
        <w:t>;</w:t>
      </w:r>
      <w:r w:rsidRPr="00D11858">
        <w:rPr>
          <w:rFonts w:ascii="微软雅黑" w:eastAsia="微软雅黑" w:cs="微软雅黑"/>
          <w:szCs w:val="14"/>
        </w:rPr>
        <w:t>⑥</w:t>
      </w:r>
      <w:r w:rsidRPr="00D11858">
        <w:rPr>
          <w:rFonts w:ascii="微软雅黑" w:eastAsia="微软雅黑" w:cs="微软雅黑"/>
          <w:szCs w:val="14"/>
        </w:rPr>
        <w:t>说法正确，干冰是固态的二氧化碳，不是冰。上述说法中，正确的是</w:t>
      </w:r>
      <w:r w:rsidRPr="00D11858">
        <w:rPr>
          <w:rFonts w:ascii="微软雅黑" w:eastAsia="微软雅黑" w:cs="微软雅黑"/>
          <w:szCs w:val="14"/>
        </w:rPr>
        <w:t>②③④⑥</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4570A7C2"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0DE088D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79EF090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623B539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1902010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7CEF109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A5D160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6023C16B"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56C017D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https://d.book118.com/016124211110010043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rsidP="005D4DE0" w14:paraId="6CAD7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4A9A" w14:paraId="71671F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rsidP="005D4DE0" w14:paraId="56151AFB" w14:textId="42E65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4A9A" w14:paraId="13323D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paraId="3392BB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4A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rsidP="005D4DE0" w14:textId="42E65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4A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4A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rsidP="005D4DE0" w14:textId="42E658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4A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paraId="7D45A3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paraId="7FF7798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paraId="288FABC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4A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14A9A"/>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BF384C"/>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114A9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14A9A"/>
    <w:rPr>
      <w:sz w:val="18"/>
      <w:szCs w:val="18"/>
    </w:rPr>
  </w:style>
  <w:style w:type="paragraph" w:styleId="Footer">
    <w:name w:val="footer"/>
    <w:basedOn w:val="Normal"/>
    <w:link w:val="a0"/>
    <w:rsid w:val="00114A9A"/>
    <w:pPr>
      <w:tabs>
        <w:tab w:val="center" w:pos="4153"/>
        <w:tab w:val="right" w:pos="8306"/>
      </w:tabs>
      <w:snapToGrid w:val="0"/>
    </w:pPr>
    <w:rPr>
      <w:sz w:val="18"/>
      <w:szCs w:val="18"/>
    </w:rPr>
  </w:style>
  <w:style w:type="character" w:customStyle="1" w:styleId="a0">
    <w:name w:val="页脚 字符"/>
    <w:basedOn w:val="DefaultParagraphFont"/>
    <w:link w:val="Footer"/>
    <w:rsid w:val="00114A9A"/>
    <w:rPr>
      <w:sz w:val="18"/>
      <w:szCs w:val="18"/>
    </w:rPr>
  </w:style>
  <w:style w:type="character" w:styleId="PageNumber">
    <w:name w:val="page number"/>
    <w:basedOn w:val="DefaultParagraphFont"/>
    <w:rsid w:val="00114A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6124211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3133</Words>
  <Characters>17861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