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1" w:lineRule="exact"/>
        <w:ind w:left="610"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13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52" o:spid="_x0000_s1026" type="#_x0000_t12" style="width:481.9pt;height:0.75pt;margin-top:212.25pt;margin-left:70.9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7"/>
          <w:sz w:val="21"/>
          <w:u w:val="none"/>
        </w:rPr>
        <w:t> </w:t>
      </w:r>
      <w:r>
        <w:rPr>
          <w:rFonts w:ascii="黑体" w:hAnsi="黑体" w:cs="黑体"/>
          <w:color w:val="000000"/>
          <w:spacing w:val="-1"/>
          <w:w w:val="100"/>
          <w:position w:val="0"/>
          <w:sz w:val="21"/>
          <w:u w:val="none"/>
        </w:rPr>
        <w:t>13.020.01</w:t>
      </w:r>
    </w:p>
    <w:p>
      <w:pPr>
        <w:spacing w:before="0" w:after="0" w:line="312" w:lineRule="exact"/>
        <w:ind w:left="610" w:firstLine="0"/>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0"/>
          <w:w w:val="240"/>
          <w:sz w:val="21"/>
          <w:u w:val="none"/>
        </w:rPr>
        <w:t> </w:t>
      </w:r>
      <w:r>
        <w:rPr>
          <w:rFonts w:ascii="黑体" w:hAnsi="黑体" w:cs="黑体"/>
          <w:color w:val="000000"/>
          <w:spacing w:val="-1"/>
          <w:w w:val="100"/>
          <w:position w:val="0"/>
          <w:sz w:val="21"/>
          <w:u w:val="none"/>
        </w:rPr>
        <w:t>Z</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52</w:t>
      </w:r>
    </w:p>
    <w:p>
      <w:pPr>
        <w:spacing w:before="0" w:after="0" w:line="240" w:lineRule="exact"/>
        <w:ind w:left="610" w:firstLine="0"/>
      </w:pPr>
      <w:r>
        <w:br w:type="column"/>
      </w:r>
    </w:p>
    <w:p>
      <w:pPr>
        <w:spacing w:before="0" w:after="0" w:line="1402" w:lineRule="exact"/>
        <w:ind w:firstLine="0"/>
        <w:jc w:val="left"/>
      </w:pPr>
      <w:r>
        <w:rPr>
          <w:rFonts w:ascii="Times New Roman" w:hAnsi="Times New Roman" w:cs="Times New Roman"/>
          <w:b/>
          <w:color w:val="000000"/>
          <w:spacing w:val="0"/>
          <w:w w:val="159"/>
          <w:position w:val="0"/>
          <w:sz w:val="96"/>
          <w:u w:val="none"/>
        </w:rPr>
        <w:t>3701</w:t>
      </w:r>
    </w:p>
    <w:p>
      <w:pPr>
        <w:widowControl/>
        <w:jc w:val="left"/>
        <w:sectPr>
          <w:type w:val="continuous"/>
          <w:pgSz w:w="11906" w:h="16839"/>
          <w:pgMar w:top="485" w:right="400" w:bottom="245" w:left="760" w:header="0" w:footer="0" w:gutter="0"/>
          <w:cols w:num="2" w:space="708" w:equalWidth="0">
            <w:col w:w="6920" w:space="0"/>
            <w:col w:w="3826" w:space="0"/>
          </w:cols>
          <w:docGrid w:type="lines" w:linePitch="312" w:charSpace="0"/>
        </w:sectPr>
      </w:pPr>
    </w:p>
    <w:p>
      <w:pPr>
        <w:spacing w:before="0" w:after="0" w:line="212" w:lineRule="exact"/>
        <w:ind w:firstLine="0"/>
      </w:pPr>
    </w:p>
    <w:p>
      <w:pPr>
        <w:widowControl/>
        <w:jc w:val="left"/>
        <w:sectPr>
          <w:type w:val="continuous"/>
          <w:pgSz w:w="11906" w:h="16839"/>
          <w:pgMar w:top="485" w:right="400" w:bottom="245" w:left="760" w:header="0" w:footer="0" w:gutter="0"/>
          <w:pgNumType w:start="2"/>
          <w:cols w:num="1" w:space="720"/>
          <w:docGrid w:type="lines" w:linePitch="312" w:charSpace="0"/>
        </w:sectPr>
      </w:pPr>
    </w:p>
    <w:p>
      <w:pPr>
        <w:tabs>
          <w:tab w:val="left" w:pos="2069"/>
          <w:tab w:val="left" w:pos="3596"/>
          <w:tab w:val="left" w:pos="5122"/>
          <w:tab w:val="left" w:pos="6649"/>
          <w:tab w:val="left" w:pos="8175"/>
          <w:tab w:val="left" w:pos="9701"/>
        </w:tabs>
        <w:spacing w:before="0" w:after="0" w:line="487" w:lineRule="exact"/>
        <w:ind w:left="543" w:firstLine="0"/>
        <w:jc w:val="left"/>
      </w:pPr>
      <w:r>
        <w:rPr>
          <w:rFonts w:ascii="黑体" w:eastAsia="黑体" w:hAnsi="黑体" w:cs="黑体"/>
          <w:color w:val="000000"/>
          <w:spacing w:val="-1"/>
          <w:w w:val="100"/>
          <w:position w:val="0"/>
          <w:sz w:val="48"/>
          <w:u w:val="none"/>
        </w:rPr>
        <w:t>济</w:t>
      </w:r>
      <w:r>
        <w:rPr>
          <w:rFonts w:cs="Calibri"/>
          <w:color w:val="000000"/>
          <w:spacing w:val="0"/>
          <w:w w:val="100"/>
          <w:u w:val="none"/>
        </w:rPr>
        <w:tab/>
      </w:r>
      <w:r>
        <w:rPr>
          <w:rFonts w:ascii="黑体" w:eastAsia="黑体" w:hAnsi="黑体" w:cs="黑体"/>
          <w:color w:val="000000"/>
          <w:spacing w:val="-1"/>
          <w:w w:val="100"/>
          <w:position w:val="0"/>
          <w:sz w:val="48"/>
          <w:u w:val="none"/>
        </w:rPr>
        <w:t>南</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7536698"/>
          <w:w w:val="100"/>
          <w:u w:val="none"/>
        </w:rPr>
        <w:tab/>
      </w:r>
      <w:r>
        <w:rPr>
          <w:rFonts w:ascii="黑体" w:eastAsia="黑体" w:hAnsi="黑体" w:cs="黑体"/>
          <w:color w:val="000000"/>
          <w:spacing w:val="-1"/>
          <w:w w:val="100"/>
          <w:position w:val="0"/>
          <w:sz w:val="48"/>
          <w:u w:val="none"/>
        </w:rPr>
        <w:t>地</w:t>
      </w:r>
      <w:r>
        <w:rPr>
          <w:rFonts w:cs="Calibri"/>
          <w:color w:val="000000"/>
          <w:spacing w:val="7012466"/>
          <w:w w:val="100"/>
          <w:u w:val="none"/>
        </w:rPr>
        <w:tab/>
      </w:r>
      <w:r>
        <w:rPr>
          <w:rFonts w:ascii="黑体" w:eastAsia="黑体" w:hAnsi="黑体" w:cs="黑体"/>
          <w:color w:val="000000"/>
          <w:spacing w:val="-1"/>
          <w:w w:val="100"/>
          <w:position w:val="0"/>
          <w:sz w:val="48"/>
          <w:u w:val="none"/>
        </w:rPr>
        <w:t>方</w:t>
      </w:r>
      <w:r>
        <w:rPr>
          <w:rFonts w:cs="Calibri"/>
          <w:color w:val="000000"/>
          <w:spacing w:val="2228272"/>
          <w:w w:val="100"/>
          <w:u w:val="none"/>
        </w:rPr>
        <w:tab/>
      </w:r>
      <w:r>
        <w:rPr>
          <w:rFonts w:ascii="黑体" w:eastAsia="黑体" w:hAnsi="黑体" w:cs="黑体"/>
          <w:color w:val="000000"/>
          <w:spacing w:val="-1"/>
          <w:w w:val="100"/>
          <w:position w:val="0"/>
          <w:sz w:val="48"/>
          <w:u w:val="none"/>
        </w:rPr>
        <w:t>标</w:t>
      </w:r>
      <w:r>
        <w:rPr>
          <w:rFonts w:cs="Calibri"/>
          <w:color w:val="000000"/>
          <w:spacing w:val="2097268"/>
          <w:w w:val="100"/>
          <w:u w:val="none"/>
        </w:rPr>
        <w:tab/>
      </w:r>
      <w:r>
        <w:rPr>
          <w:rFonts w:ascii="黑体" w:eastAsia="黑体" w:hAnsi="黑体" w:cs="黑体"/>
          <w:color w:val="000000"/>
          <w:spacing w:val="-1"/>
          <w:w w:val="100"/>
          <w:position w:val="0"/>
          <w:sz w:val="48"/>
          <w:u w:val="none"/>
        </w:rPr>
        <w:t>准</w:t>
      </w:r>
    </w:p>
    <w:p>
      <w:pPr>
        <w:spacing w:before="0" w:after="0" w:line="440" w:lineRule="exact"/>
        <w:ind w:left="543" w:firstLine="0"/>
      </w:pPr>
    </w:p>
    <w:p>
      <w:pPr>
        <w:spacing w:before="0" w:after="0" w:line="285" w:lineRule="exact"/>
        <w:ind w:left="543" w:firstLine="7015"/>
        <w:jc w:val="left"/>
      </w:pPr>
      <w:r>
        <w:rPr>
          <w:rFonts w:ascii="黑体" w:hAnsi="黑体" w:cs="黑体"/>
          <w:color w:val="000000"/>
          <w:spacing w:val="0"/>
          <w:w w:val="100"/>
          <w:position w:val="0"/>
          <w:sz w:val="28"/>
          <w:u w:val="none"/>
        </w:rPr>
        <w:t>DB</w:t>
      </w:r>
      <w:r>
        <w:rPr>
          <w:rFonts w:ascii="Calibri" w:hAnsi="Calibri" w:cs="Calibri"/>
          <w:color w:val="000000"/>
          <w:spacing w:val="8"/>
          <w:w w:val="100"/>
          <w:sz w:val="28"/>
          <w:u w:val="none"/>
        </w:rPr>
        <w:t> </w:t>
      </w:r>
      <w:r>
        <w:rPr>
          <w:rFonts w:ascii="黑体" w:hAnsi="黑体" w:cs="黑体"/>
          <w:color w:val="000000"/>
          <w:spacing w:val="0"/>
          <w:w w:val="100"/>
          <w:position w:val="0"/>
          <w:sz w:val="28"/>
          <w:u w:val="none"/>
        </w:rPr>
        <w:t>3701/T</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33—2022</w:t>
      </w:r>
    </w:p>
    <w:p>
      <w:pPr>
        <w:widowControl/>
        <w:jc w:val="left"/>
        <w:sectPr>
          <w:type w:val="continuous"/>
          <w:pgSz w:w="11906" w:h="16839"/>
          <w:pgMar w:top="485" w:right="400" w:bottom="245" w:left="760" w:header="0" w:footer="0" w:gutter="0"/>
          <w:pgNumType w:start="3"/>
          <w:cols w:num="1" w:space="708" w:equalWidth="0">
            <w:col w:w="10746" w:space="0"/>
          </w:cols>
          <w:docGrid w:type="lines" w:linePitch="312" w:charSpace="0"/>
        </w:sectPr>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240" w:lineRule="exact"/>
        <w:ind w:left="543" w:firstLine="7015"/>
      </w:pPr>
    </w:p>
    <w:p>
      <w:pPr>
        <w:spacing w:before="0" w:after="0" w:line="327" w:lineRule="exact"/>
        <w:ind w:left="543" w:firstLine="7015"/>
      </w:pPr>
    </w:p>
    <w:p>
      <w:pPr>
        <w:widowControl/>
        <w:jc w:val="left"/>
        <w:sectPr>
          <w:type w:val="continuous"/>
          <w:pgSz w:w="11906" w:h="16839"/>
          <w:pgMar w:top="485" w:right="400" w:bottom="245" w:left="760" w:header="0" w:footer="0" w:gutter="0"/>
          <w:pgNumType w:start="4"/>
          <w:cols w:num="1" w:space="720"/>
          <w:docGrid w:type="lines" w:linePitch="312" w:charSpace="0"/>
        </w:sectPr>
      </w:pPr>
    </w:p>
    <w:p>
      <w:pPr>
        <w:spacing w:before="0" w:after="0" w:line="529" w:lineRule="exact"/>
        <w:ind w:left="2389" w:firstLine="746"/>
        <w:jc w:val="left"/>
      </w:pPr>
      <w:r>
        <w:rPr>
          <w:rFonts w:ascii="黑体" w:eastAsia="黑体" w:hAnsi="黑体" w:cs="黑体"/>
          <w:color w:val="000000"/>
          <w:spacing w:val="0"/>
          <w:w w:val="100"/>
          <w:position w:val="0"/>
          <w:sz w:val="52"/>
          <w:u w:val="none"/>
        </w:rPr>
        <w:t>水生态健康评价规范</w:t>
      </w:r>
    </w:p>
    <w:p>
      <w:pPr>
        <w:spacing w:before="0" w:after="0" w:line="240" w:lineRule="exact"/>
        <w:ind w:left="2389" w:firstLine="746"/>
      </w:pPr>
    </w:p>
    <w:p>
      <w:pPr>
        <w:spacing w:before="0" w:after="0" w:line="564" w:lineRule="exact"/>
        <w:ind w:left="2389" w:firstLine="0"/>
        <w:jc w:val="left"/>
      </w:pPr>
      <w:r>
        <w:rPr>
          <w:rFonts w:ascii="Times New Roman" w:hAnsi="Times New Roman" w:cs="Times New Roman"/>
          <w:color w:val="000000"/>
          <w:spacing w:val="0"/>
          <w:w w:val="100"/>
          <w:position w:val="0"/>
          <w:sz w:val="28"/>
          <w:u w:val="none"/>
        </w:rPr>
        <w:t>Regulations</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ecological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health</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aquatic</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ecosystem</w:t>
      </w:r>
    </w:p>
    <w:p>
      <w:pPr>
        <w:spacing w:before="0" w:after="0" w:line="360" w:lineRule="exact"/>
        <w:ind w:left="2389" w:firstLine="2465"/>
        <w:jc w:val="left"/>
      </w:pPr>
      <w:r>
        <w:rPr>
          <w:rFonts w:ascii="Times New Roman" w:hAnsi="Times New Roman" w:cs="Times New Roman"/>
          <w:color w:val="000000"/>
          <w:spacing w:val="-1"/>
          <w:w w:val="100"/>
          <w:position w:val="0"/>
          <w:sz w:val="28"/>
          <w:u w:val="none"/>
        </w:rPr>
        <w:t>assessment</w:t>
      </w:r>
    </w:p>
    <w:p>
      <w:pPr>
        <w:widowControl/>
        <w:jc w:val="left"/>
        <w:sectPr>
          <w:type w:val="continuous"/>
          <w:pgSz w:w="11906" w:h="16839"/>
          <w:pgMar w:top="485" w:right="400" w:bottom="245" w:left="760" w:header="0" w:footer="0" w:gutter="0"/>
          <w:pgNumType w:start="5"/>
          <w:cols w:num="1" w:space="708" w:equalWidth="0">
            <w:col w:w="10746" w:space="0"/>
          </w:cols>
          <w:docGrid w:type="lines" w:linePitch="312" w:charSpace="0"/>
        </w:sectPr>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0" w:lineRule="exact"/>
        <w:ind w:left="2389" w:firstLine="2465"/>
      </w:pPr>
    </w:p>
    <w:p>
      <w:pPr>
        <w:spacing w:before="0" w:after="0" w:line="246" w:lineRule="exact"/>
        <w:ind w:left="2389" w:firstLine="2465"/>
      </w:pPr>
    </w:p>
    <w:p>
      <w:pPr>
        <w:widowControl/>
        <w:jc w:val="left"/>
        <w:sectPr>
          <w:type w:val="continuous"/>
          <w:pgSz w:w="11906" w:h="16839"/>
          <w:pgMar w:top="485" w:right="400" w:bottom="245" w:left="760" w:header="0" w:footer="0" w:gutter="0"/>
          <w:pgNumType w:start="6"/>
          <w:cols w:num="1" w:space="720"/>
          <w:docGrid w:type="lines" w:linePitch="312" w:charSpace="0"/>
        </w:sectPr>
      </w:pPr>
    </w:p>
    <w:p>
      <w:pPr>
        <w:tabs>
          <w:tab w:val="left" w:pos="8014"/>
        </w:tabs>
        <w:spacing w:before="0" w:after="0" w:line="285" w:lineRule="exact"/>
        <w:ind w:left="656" w:firstLine="0"/>
        <w:jc w:val="left"/>
      </w:pPr>
      <w:r>
        <w:rPr>
          <w:rFonts w:ascii="黑体" w:eastAsia="黑体" w:hAnsi="黑体" w:cs="黑体"/>
          <w:color w:val="000000"/>
          <w:spacing w:val="-21"/>
          <w:w w:val="100"/>
          <w:position w:val="0"/>
          <w:sz w:val="28"/>
          <w:u w:val="single"/>
        </w:rPr>
        <w:t>2022 - 12 - 21 发布</w:t>
      </w:r>
      <w:r>
        <w:rPr>
          <w:rFonts w:cs="Calibri"/>
          <w:color w:val="000000"/>
          <w:spacing w:val="0"/>
          <w:w w:val="100"/>
          <w:u w:val="single"/>
        </w:rPr>
        <w:tab/>
      </w:r>
      <w:r>
        <w:rPr>
          <w:rFonts w:ascii="黑体" w:eastAsia="黑体" w:hAnsi="黑体" w:cs="黑体"/>
          <w:color w:val="000000"/>
          <w:spacing w:val="-21"/>
          <w:w w:val="100"/>
          <w:position w:val="0"/>
          <w:sz w:val="28"/>
          <w:u w:val="single"/>
        </w:rPr>
        <w:t>2023 - 01 - 20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spacing w:before="0" w:after="0" w:line="510" w:lineRule="exact"/>
        <w:ind w:left="656" w:firstLine="2633"/>
        <w:jc w:val="left"/>
      </w:pPr>
      <w:r>
        <w:rPr>
          <w:rFonts w:ascii="黑体" w:eastAsia="黑体" w:hAnsi="黑体" w:cs="黑体"/>
          <w:color w:val="000000"/>
          <w:spacing w:val="0"/>
          <w:w w:val="100"/>
          <w:position w:val="4"/>
          <w:sz w:val="28"/>
          <w:u w:val="none"/>
        </w:rPr>
        <w:t>济南市市场监督管理局</w:t>
      </w:r>
      <w:r>
        <w:rPr>
          <w:rFonts w:ascii="Times New Roman" w:hAnsi="Times New Roman" w:cs="Times New Roman"/>
          <w:color w:val="000000"/>
          <w:spacing w:val="0"/>
          <w:w w:val="100"/>
          <w:position w:val="0"/>
          <w:sz w:val="28"/>
          <w:u w:val="none"/>
        </w:rPr>
        <w:t>  </w:t>
      </w:r>
      <w:r>
        <w:rPr>
          <w:rFonts w:ascii="黑体" w:eastAsia="黑体" w:hAnsi="黑体" w:cs="黑体"/>
          <w:color w:val="000000"/>
          <w:spacing w:val="0"/>
          <w:w w:val="100"/>
          <w:position w:val="4"/>
          <w:sz w:val="28"/>
          <w:u w:val="none"/>
        </w:rPr>
        <w:t>发</w:t>
      </w:r>
      <w:r>
        <w:rPr>
          <w:rFonts w:ascii="Calibri" w:hAnsi="Calibri" w:cs="Calibri"/>
          <w:color w:val="000000"/>
          <w:spacing w:val="0"/>
          <w:w w:val="268"/>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485" w:right="400" w:bottom="245" w:left="760" w:header="0" w:footer="0" w:gutter="0"/>
          <w:pgNumType w:start="7"/>
          <w:cols w:num="1" w:space="708" w:equalWidth="0">
            <w:col w:w="10746" w:space="0"/>
          </w:cols>
          <w:docGrid w:type="lines" w:linePitch="312" w:charSpace="0"/>
        </w:sectPr>
      </w:pPr>
    </w:p>
    <w:p>
      <w:pPr>
        <w:spacing w:before="0" w:after="0" w:line="347" w:lineRule="exact"/>
        <w:sectPr>
          <w:type w:val="continuous"/>
          <w:pgSz w:w="11906" w:h="16839"/>
          <w:pgMar w:top="1101" w:right="714" w:bottom="861" w:left="1074" w:header="0" w:footer="0" w:gutter="0"/>
          <w:pgNumType w:start="8"/>
          <w:cols w:num="1" w:space="720"/>
          <w:docGrid w:type="lines" w:linePitch="312" w:charSpace="0"/>
        </w:sectPr>
      </w:pPr>
      <w:bookmarkStart w:id="1" w:name="2"/>
      <w:bookmarkEnd w:id="1"/>
      <w:bookmarkStart w:id="2" w:name="3"/>
      <w:bookmarkEnd w:id="2"/>
    </w:p>
    <w:p>
      <w:pPr>
        <w:spacing w:before="0" w:after="0" w:line="347" w:lineRule="exact"/>
      </w:pPr>
      <w:bookmarkStart w:id="3" w:name="_GoBack"/>
      <w:bookmarkEnd w:id="3"/>
    </w:p>
    <w:p>
      <w:pPr>
        <w:widowControl/>
        <w:jc w:val="left"/>
        <w:sectPr>
          <w:type w:val="nextPage"/>
          <w:pgSz w:w="11906" w:h="16839"/>
          <w:pgMar w:top="1101" w:right="714" w:bottom="861" w:left="1074" w:header="0" w:footer="0" w:gutter="0"/>
          <w:pgNumType w:start="9"/>
          <w:cols w:num="1" w:space="720"/>
          <w:titlePg w:val="0"/>
          <w:docGrid w:type="lines" w:linePitch="312" w:charSpace="0"/>
        </w:sectPr>
      </w:pPr>
    </w:p>
    <w:p>
      <w:pPr>
        <w:spacing w:before="0" w:after="0" w:line="212" w:lineRule="exact"/>
        <w:ind w:left="345" w:firstLine="7464"/>
        <w:jc w:val="left"/>
      </w:pPr>
      <w:r>
        <w:rPr>
          <w:rFonts w:ascii="黑体" w:hAnsi="黑体" w:cs="黑体"/>
          <w:color w:val="000000"/>
          <w:spacing w:val="0"/>
          <w:w w:val="100"/>
          <w:position w:val="0"/>
          <w:sz w:val="21"/>
          <w:u w:val="none"/>
        </w:rPr>
        <w:t>DB</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345" w:firstLine="7464"/>
      </w:pPr>
    </w:p>
    <w:p>
      <w:pPr>
        <w:spacing w:before="0" w:after="0" w:line="240" w:lineRule="exact"/>
        <w:ind w:left="345" w:firstLine="7464"/>
      </w:pPr>
    </w:p>
    <w:p>
      <w:pPr>
        <w:spacing w:before="0" w:after="0" w:line="421" w:lineRule="exact"/>
        <w:ind w:left="345" w:firstLine="7464"/>
      </w:pPr>
    </w:p>
    <w:p>
      <w:pPr>
        <w:tabs>
          <w:tab w:val="left" w:pos="5342"/>
        </w:tabs>
        <w:spacing w:before="0" w:after="0" w:line="324" w:lineRule="exact"/>
        <w:ind w:left="345"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345" w:firstLine="4037"/>
      </w:pPr>
    </w:p>
    <w:p>
      <w:pPr>
        <w:spacing w:before="0" w:after="0" w:line="240" w:lineRule="exact"/>
        <w:ind w:left="345" w:firstLine="4037"/>
      </w:pPr>
    </w:p>
    <w:p>
      <w:pPr>
        <w:spacing w:before="0" w:after="0" w:line="240" w:lineRule="exact"/>
        <w:ind w:left="345" w:firstLine="4037"/>
      </w:pPr>
    </w:p>
    <w:p>
      <w:pPr>
        <w:tabs>
          <w:tab w:val="left" w:pos="9479"/>
        </w:tabs>
        <w:spacing w:before="0" w:after="0" w:line="243" w:lineRule="exact"/>
        <w:ind w:left="345" w:firstLine="0"/>
        <w:jc w:val="left"/>
      </w:pPr>
      <w:hyperlink w:anchor="4" w:history="1">
        <w:r>
          <w:rPr>
            <w:rStyle w:val="Hyperlink"/>
            <w:rFonts w:ascii="宋体" w:eastAsia="宋体" w:hAnsi="宋体" w:cs="宋体"/>
            <w:color w:val="000000"/>
            <w:spacing w:val="-2"/>
            <w:w w:val="100"/>
            <w:position w:val="0"/>
            <w:sz w:val="21"/>
            <w:u w:val="none"/>
          </w:rPr>
          <w:t>前言</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582"/>
        </w:tabs>
        <w:spacing w:before="0" w:after="0" w:line="401" w:lineRule="exact"/>
        <w:ind w:left="345" w:firstLine="0"/>
        <w:jc w:val="left"/>
      </w:pPr>
      <w:hyperlink w:anchor="5"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3</w:t>
        </w:r>
      </w:hyperlink>
    </w:p>
    <w:p>
      <w:pPr>
        <w:tabs>
          <w:tab w:val="left" w:pos="9582"/>
        </w:tabs>
        <w:spacing w:before="0" w:after="0" w:line="401" w:lineRule="exact"/>
        <w:ind w:left="345" w:firstLine="0"/>
        <w:jc w:val="left"/>
      </w:pPr>
      <w:hyperlink w:anchor="5"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3</w:t>
        </w:r>
      </w:hyperlink>
    </w:p>
    <w:p>
      <w:pPr>
        <w:tabs>
          <w:tab w:val="left" w:pos="9582"/>
        </w:tabs>
        <w:spacing w:before="0" w:after="0" w:line="398" w:lineRule="exact"/>
        <w:ind w:left="345" w:firstLine="0"/>
        <w:jc w:val="left"/>
      </w:pPr>
      <w:hyperlink w:anchor="5"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3</w:t>
        </w:r>
      </w:hyperlink>
    </w:p>
    <w:p>
      <w:pPr>
        <w:tabs>
          <w:tab w:val="left" w:pos="9582"/>
        </w:tabs>
        <w:spacing w:before="0" w:after="0" w:line="401" w:lineRule="exact"/>
        <w:ind w:left="345" w:firstLine="0"/>
        <w:jc w:val="left"/>
      </w:pPr>
      <w:hyperlink w:anchor="6"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水生态健康等级</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4</w:t>
        </w:r>
      </w:hyperlink>
    </w:p>
    <w:p>
      <w:pPr>
        <w:tabs>
          <w:tab w:val="left" w:pos="9582"/>
        </w:tabs>
        <w:spacing w:before="0" w:after="0" w:line="401" w:lineRule="exact"/>
        <w:ind w:left="345" w:firstLine="0"/>
        <w:jc w:val="left"/>
      </w:pPr>
      <w:hyperlink w:anchor="6"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评价指标体系</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4</w:t>
        </w:r>
      </w:hyperlink>
    </w:p>
    <w:p>
      <w:pPr>
        <w:tabs>
          <w:tab w:val="left" w:pos="9479"/>
        </w:tabs>
        <w:spacing w:before="0" w:after="0" w:line="398" w:lineRule="exact"/>
        <w:ind w:left="345" w:firstLine="0"/>
        <w:jc w:val="left"/>
      </w:pPr>
      <w:hyperlink w:anchor="22"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3"/>
          <w:sz w:val="24"/>
          <w:u w:val="none"/>
        </w:rPr>
        <w:t>  </w:t>
      </w:r>
      <w:hyperlink w:anchor="22" w:history="1">
        <w:r>
          <w:rPr>
            <w:rStyle w:val="Hyperlink"/>
            <w:rFonts w:ascii="宋体" w:eastAsia="宋体" w:hAnsi="宋体" w:cs="宋体"/>
            <w:color w:val="000000"/>
            <w:spacing w:val="-1"/>
            <w:w w:val="100"/>
            <w:position w:val="0"/>
            <w:sz w:val="21"/>
            <w:u w:val="none"/>
          </w:rPr>
          <w:t>水生态健康评价</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20</w:t>
        </w:r>
      </w:hyperlink>
    </w:p>
    <w:p>
      <w:pPr>
        <w:tabs>
          <w:tab w:val="left" w:pos="9479"/>
        </w:tabs>
        <w:spacing w:before="0" w:after="0" w:line="401" w:lineRule="exact"/>
        <w:ind w:left="345" w:firstLine="0"/>
        <w:jc w:val="left"/>
      </w:pPr>
      <w:hyperlink w:anchor="24"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24" w:history="1">
        <w:r>
          <w:rPr>
            <w:rStyle w:val="Hyperlink"/>
            <w:rFonts w:ascii="宋体" w:eastAsia="宋体" w:hAnsi="宋体" w:cs="宋体"/>
            <w:color w:val="000000"/>
            <w:spacing w:val="-1"/>
            <w:w w:val="100"/>
            <w:position w:val="0"/>
            <w:sz w:val="21"/>
            <w:u w:val="none"/>
          </w:rPr>
          <w:t>A（规范性）</w:t>
        </w:r>
      </w:hyperlink>
      <w:r>
        <w:rPr>
          <w:rFonts w:ascii="Calibri" w:hAnsi="Calibri" w:cs="Calibri"/>
          <w:color w:val="000000"/>
          <w:spacing w:val="0"/>
          <w:w w:val="194"/>
          <w:sz w:val="24"/>
          <w:u w:val="none"/>
        </w:rPr>
        <w:t>  </w:t>
      </w:r>
      <w:hyperlink w:anchor="24" w:history="1">
        <w:r>
          <w:rPr>
            <w:rStyle w:val="Hyperlink"/>
            <w:rFonts w:ascii="宋体" w:eastAsia="宋体" w:hAnsi="宋体" w:cs="宋体"/>
            <w:color w:val="000000"/>
            <w:spacing w:val="-1"/>
            <w:w w:val="100"/>
            <w:position w:val="0"/>
            <w:sz w:val="21"/>
            <w:u w:val="none"/>
          </w:rPr>
          <w:t>中国外来入侵物种名单</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22</w:t>
      </w:r>
    </w:p>
    <w:p>
      <w:pPr>
        <w:tabs>
          <w:tab w:val="left" w:pos="9479"/>
        </w:tabs>
        <w:spacing w:before="0" w:after="0" w:line="401" w:lineRule="exact"/>
        <w:ind w:left="345" w:firstLine="0"/>
        <w:jc w:val="left"/>
      </w:pPr>
      <w:hyperlink w:anchor="27" w:history="1">
        <w:r>
          <w:rPr>
            <w:rStyle w:val="Hyperlink"/>
            <w:rFonts w:ascii="宋体" w:eastAsia="宋体" w:hAnsi="宋体" w:cs="宋体"/>
            <w:color w:val="000000"/>
            <w:spacing w:val="-1"/>
            <w:w w:val="100"/>
            <w:position w:val="0"/>
            <w:sz w:val="21"/>
            <w:u w:val="none"/>
          </w:rPr>
          <w:t>参考文献</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27" w:history="1">
        <w:r>
          <w:rPr>
            <w:rStyle w:val="Hyperlink"/>
            <w:rFonts w:ascii="宋体" w:hAnsi="宋体" w:cs="宋体"/>
            <w:color w:val="000000"/>
            <w:spacing w:val="0"/>
            <w:w w:val="100"/>
            <w:position w:val="0"/>
            <w:sz w:val="21"/>
            <w:u w:val="none"/>
          </w:rPr>
          <w:t>25</w:t>
        </w:r>
      </w:hyperlink>
    </w:p>
    <w:p>
      <w:pPr>
        <w:widowControl/>
        <w:jc w:val="left"/>
        <w:sectPr>
          <w:type w:val="continuous"/>
          <w:pgSz w:w="11906" w:h="16839"/>
          <w:pgMar w:top="1101" w:right="714" w:bottom="861" w:left="1074" w:header="0" w:footer="0" w:gutter="0"/>
          <w:pgNumType w:start="10"/>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86" w:lineRule="exact"/>
        <w:ind w:left="345" w:firstLine="0"/>
      </w:pPr>
    </w:p>
    <w:p>
      <w:pPr>
        <w:widowControl/>
        <w:jc w:val="left"/>
        <w:sectPr>
          <w:type w:val="continuous"/>
          <w:pgSz w:w="11906" w:h="16839"/>
          <w:pgMar w:top="1101" w:right="714" w:bottom="861" w:left="1074" w:header="0" w:footer="0" w:gutter="0"/>
          <w:pgNumType w:start="11"/>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4" w:bottom="861" w:left="1074" w:header="0" w:footer="0" w:gutter="0"/>
          <w:pgNumType w:start="12"/>
          <w:cols w:num="1" w:space="708" w:equalWidth="0">
            <w:col w:w="10119" w:space="0"/>
          </w:cols>
          <w:docGrid w:type="lines" w:linePitch="312" w:charSpace="0"/>
        </w:sectPr>
      </w:pPr>
    </w:p>
    <w:p>
      <w:pPr>
        <w:spacing w:before="0" w:after="0" w:line="347" w:lineRule="exact"/>
      </w:pPr>
      <w:bookmarkStart w:id="4" w:name="4"/>
      <w:bookmarkEnd w:id="4"/>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212" w:lineRule="exact"/>
        <w:ind w:left="60" w:firstLine="0"/>
        <w:jc w:val="left"/>
      </w:pPr>
      <w:r>
        <w:pict>
          <v:shape id="WS_polygon18" o:spid="_x0000_s1027" type="#_x0000_t12" style="width:467.7pt;height:54.6pt;margin-top:118pt;margin-left:56.7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70"/>
        </w:tabs>
        <w:spacing w:before="0" w:after="0" w:line="456" w:lineRule="exact"/>
        <w:ind w:left="60" w:firstLine="4250"/>
        <w:jc w:val="left"/>
      </w:pPr>
      <w:r>
        <w:rPr>
          <w:rFonts w:ascii="黑体" w:eastAsia="黑体" w:hAnsi="黑体" w:cs="黑体"/>
          <w:color w:val="000000"/>
          <w:spacing w:val="-2"/>
          <w:w w:val="100"/>
          <w:position w:val="0"/>
          <w:sz w:val="32"/>
          <w:u w:val="none"/>
        </w:rPr>
        <w:t>前</w:t>
      </w:r>
      <w:r>
        <w:rPr>
          <w:rFonts w:cs="Calibri"/>
          <w:color w:val="000000"/>
          <w:spacing w:val="-1"/>
          <w:w w:val="100"/>
          <w:u w:val="none"/>
        </w:rPr>
        <w:tab/>
      </w:r>
      <w:r>
        <w:rPr>
          <w:rFonts w:ascii="黑体" w:eastAsia="黑体" w:hAnsi="黑体" w:cs="黑体"/>
          <w:color w:val="000000"/>
          <w:spacing w:val="-2"/>
          <w:w w:val="100"/>
          <w:position w:val="0"/>
          <w:sz w:val="32"/>
          <w:u w:val="none"/>
        </w:rPr>
        <w:t>言</w:t>
      </w:r>
    </w:p>
    <w:p>
      <w:pPr>
        <w:spacing w:before="0" w:after="0" w:line="240" w:lineRule="exact"/>
        <w:ind w:left="60" w:firstLine="4250"/>
      </w:pPr>
    </w:p>
    <w:p>
      <w:pPr>
        <w:spacing w:before="0" w:after="0" w:line="240" w:lineRule="exact"/>
        <w:ind w:left="60" w:firstLine="4250"/>
      </w:pPr>
    </w:p>
    <w:p>
      <w:pPr>
        <w:spacing w:before="0" w:after="0" w:line="395" w:lineRule="exact"/>
        <w:ind w:left="60"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第1部分：标准化文件的结构和起草规则》的规定</w:t>
      </w:r>
    </w:p>
    <w:p>
      <w:pPr>
        <w:spacing w:before="0" w:after="0" w:line="312" w:lineRule="exact"/>
        <w:ind w:left="60" w:firstLine="0"/>
        <w:jc w:val="left"/>
      </w:pPr>
      <w:r>
        <w:rPr>
          <w:rFonts w:ascii="宋体" w:hAnsi="宋体" w:cs="宋体"/>
          <w:color w:val="000000"/>
          <w:spacing w:val="-1"/>
          <w:w w:val="100"/>
          <w:position w:val="0"/>
          <w:sz w:val="21"/>
          <w:u w:val="none"/>
        </w:rPr>
        <w:t>起草。</w:t>
      </w:r>
    </w:p>
    <w:p>
      <w:pPr>
        <w:spacing w:before="0" w:after="0" w:line="312" w:lineRule="exact"/>
        <w:ind w:left="60"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1"/>
          <w:w w:val="100"/>
          <w:position w:val="0"/>
          <w:sz w:val="21"/>
          <w:u w:val="none"/>
        </w:rPr>
        <w:t>本文件由济南市水文中心提出、归口并组织实施。</w:t>
      </w:r>
    </w:p>
    <w:p>
      <w:pPr>
        <w:widowControl/>
        <w:jc w:val="left"/>
        <w:sectPr>
          <w:type w:val="continuous"/>
          <w:pgSz w:w="11906" w:h="16838"/>
          <w:pgMar w:top="1101" w:right="713" w:bottom="861" w:left="1073" w:header="0" w:footer="0" w:gutter="0"/>
          <w:pgNumType w:start="14"/>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89" w:lineRule="exact"/>
        <w:ind w:left="60" w:firstLine="420"/>
      </w:pPr>
    </w:p>
    <w:p>
      <w:pPr>
        <w:widowControl/>
        <w:jc w:val="left"/>
        <w:sectPr>
          <w:type w:val="continuous"/>
          <w:pgSz w:w="11906" w:h="16838"/>
          <w:pgMar w:top="1101" w:right="713" w:bottom="861" w:left="1073" w:header="0" w:footer="0" w:gutter="0"/>
          <w:pgNumType w:start="15"/>
          <w:cols w:num="1" w:space="720"/>
          <w:docGrid w:type="lines" w:linePitch="312" w:charSpace="0"/>
        </w:sectPr>
      </w:pPr>
    </w:p>
    <w:p>
      <w:pPr>
        <w:spacing w:before="0" w:after="0" w:line="180" w:lineRule="exact"/>
        <w:ind w:left="259"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6"/>
          <w:cols w:num="1" w:space="708" w:equalWidth="0">
            <w:col w:w="10120" w:space="0"/>
          </w:cols>
          <w:docGrid w:type="lines" w:linePitch="312" w:charSpace="0"/>
        </w:sectPr>
      </w:pPr>
    </w:p>
    <w:p>
      <w:pPr>
        <w:spacing w:before="0" w:after="0" w:line="240" w:lineRule="exact"/>
      </w:pPr>
      <w:bookmarkStart w:id="5" w:name="5"/>
      <w:bookmarkEnd w:id="5"/>
    </w:p>
    <w:p>
      <w:pPr>
        <w:spacing w:before="0" w:after="0" w:line="319" w:lineRule="exact"/>
        <w:ind w:left="449" w:firstLine="7464"/>
        <w:jc w:val="left"/>
      </w:pPr>
      <w:r>
        <w:rPr>
          <w:rFonts w:ascii="黑体" w:hAnsi="黑体" w:cs="黑体"/>
          <w:color w:val="000000"/>
          <w:spacing w:val="0"/>
          <w:w w:val="100"/>
          <w:position w:val="0"/>
          <w:sz w:val="21"/>
          <w:u w:val="none"/>
        </w:rPr>
        <w:t>DB</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49" w:firstLine="7464"/>
      </w:pPr>
    </w:p>
    <w:p>
      <w:pPr>
        <w:spacing w:before="0" w:after="0" w:line="442" w:lineRule="exact"/>
        <w:ind w:left="449" w:firstLine="3238"/>
        <w:jc w:val="left"/>
      </w:pPr>
      <w:r>
        <w:rPr>
          <w:rFonts w:ascii="黑体" w:eastAsia="黑体" w:hAnsi="黑体" w:cs="黑体"/>
          <w:color w:val="000000"/>
          <w:spacing w:val="-1"/>
          <w:w w:val="100"/>
          <w:position w:val="0"/>
          <w:sz w:val="32"/>
          <w:u w:val="none"/>
        </w:rPr>
        <w:t>水生态健康评价规</w:t>
      </w:r>
      <w:r>
        <w:rPr>
          <w:rFonts w:ascii="黑体" w:eastAsia="黑体" w:hAnsi="黑体" w:cs="黑体"/>
          <w:color w:val="000000"/>
          <w:spacing w:val="-2"/>
          <w:w w:val="100"/>
          <w:position w:val="0"/>
          <w:sz w:val="32"/>
          <w:u w:val="none"/>
        </w:rPr>
        <w:t>范</w:t>
      </w:r>
    </w:p>
    <w:p>
      <w:pPr>
        <w:spacing w:before="0" w:after="0" w:line="240" w:lineRule="exact"/>
        <w:ind w:left="449" w:firstLine="3238"/>
      </w:pPr>
    </w:p>
    <w:p>
      <w:pPr>
        <w:spacing w:before="0" w:after="0" w:line="240" w:lineRule="exact"/>
        <w:ind w:left="449" w:firstLine="3238"/>
      </w:pPr>
    </w:p>
    <w:p>
      <w:pPr>
        <w:spacing w:before="0" w:after="0" w:line="240" w:lineRule="exact"/>
        <w:ind w:left="449" w:firstLine="3238"/>
      </w:pPr>
    </w:p>
    <w:p>
      <w:pPr>
        <w:spacing w:before="0" w:after="0" w:line="259"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1"/>
          <w:w w:val="100"/>
          <w:position w:val="0"/>
          <w:sz w:val="21"/>
          <w:u w:val="none"/>
        </w:rPr>
        <w:t>本文件规定了济南市水生态健康评价的健康等级、评价指标体系、评价方法。</w:t>
      </w:r>
    </w:p>
    <w:p>
      <w:pPr>
        <w:spacing w:before="0" w:after="0" w:line="312" w:lineRule="exact"/>
        <w:ind w:left="449" w:firstLine="420"/>
        <w:jc w:val="left"/>
      </w:pPr>
      <w:r>
        <w:rPr>
          <w:rFonts w:ascii="宋体" w:hAnsi="宋体" w:cs="宋体"/>
          <w:color w:val="000000"/>
          <w:spacing w:val="-1"/>
          <w:w w:val="100"/>
          <w:position w:val="0"/>
          <w:sz w:val="21"/>
          <w:u w:val="none"/>
        </w:rPr>
        <w:t>本文件适用于济南市河流、湖泊、水库等地表水体的水生态健康评价。</w:t>
      </w:r>
    </w:p>
    <w:p>
      <w:pPr>
        <w:spacing w:before="0" w:after="0" w:line="240" w:lineRule="exact"/>
        <w:ind w:left="449" w:firstLine="420"/>
      </w:pPr>
    </w:p>
    <w:p>
      <w:pPr>
        <w:spacing w:before="0" w:after="0" w:line="387"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9" w:firstLine="0"/>
        <w:jc w:val="left"/>
      </w:pPr>
      <w:r>
        <w:rPr>
          <w:rFonts w:ascii="宋体" w:hAnsi="宋体" w:cs="宋体"/>
          <w:color w:val="000000"/>
          <w:spacing w:val="-1"/>
          <w:w w:val="100"/>
          <w:position w:val="0"/>
          <w:sz w:val="21"/>
          <w:u w:val="none"/>
        </w:rPr>
        <w:t>文件。</w:t>
      </w:r>
    </w:p>
    <w:p>
      <w:pPr>
        <w:spacing w:before="0" w:after="0" w:line="290" w:lineRule="exact"/>
        <w:ind w:left="449" w:firstLine="420"/>
        <w:jc w:val="left"/>
      </w:pPr>
      <w:r>
        <w:rPr>
          <w:rFonts w:ascii="宋体" w:hAnsi="宋体" w:cs="宋体"/>
          <w:color w:val="000000"/>
          <w:spacing w:val="0"/>
          <w:w w:val="100"/>
          <w:position w:val="0"/>
          <w:sz w:val="21"/>
          <w:u w:val="none"/>
        </w:rPr>
        <w:t>HJ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494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水质采样技术指导</w:t>
      </w:r>
    </w:p>
    <w:p>
      <w:pPr>
        <w:spacing w:before="0" w:after="0" w:line="274" w:lineRule="exact"/>
        <w:ind w:left="449" w:firstLine="420"/>
        <w:jc w:val="left"/>
      </w:pPr>
      <w:r>
        <w:rPr>
          <w:rFonts w:ascii="宋体" w:hAnsi="宋体" w:cs="宋体"/>
          <w:color w:val="000000"/>
          <w:spacing w:val="0"/>
          <w:w w:val="100"/>
          <w:position w:val="0"/>
          <w:sz w:val="21"/>
          <w:u w:val="none"/>
        </w:rPr>
        <w:t>SL</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水环境监测规范</w:t>
      </w:r>
    </w:p>
    <w:p>
      <w:pPr>
        <w:spacing w:before="0" w:after="0" w:line="240" w:lineRule="exact"/>
        <w:ind w:left="449" w:firstLine="420"/>
      </w:pPr>
    </w:p>
    <w:p>
      <w:pPr>
        <w:spacing w:before="0" w:after="0" w:line="366" w:lineRule="exact"/>
        <w:ind w:left="449"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1"/>
          <w:w w:val="100"/>
          <w:position w:val="0"/>
          <w:sz w:val="21"/>
          <w:u w:val="none"/>
        </w:rPr>
        <w:t>下列术语和定义适用于本文件。</w:t>
      </w:r>
    </w:p>
    <w:p>
      <w:pPr>
        <w:spacing w:before="0" w:after="0" w:line="315" w:lineRule="exact"/>
        <w:ind w:left="449" w:firstLine="0"/>
        <w:jc w:val="left"/>
      </w:pPr>
      <w:r>
        <w:rPr>
          <w:rFonts w:ascii="黑体" w:hAnsi="黑体" w:cs="黑体"/>
          <w:color w:val="000000"/>
          <w:spacing w:val="0"/>
          <w:w w:val="100"/>
          <w:position w:val="0"/>
          <w:sz w:val="21"/>
          <w:u w:val="none"/>
        </w:rPr>
        <w:t>3.1</w:t>
      </w:r>
    </w:p>
    <w:p>
      <w:pPr>
        <w:spacing w:before="0" w:after="0" w:line="312" w:lineRule="exact"/>
        <w:ind w:left="449" w:firstLine="420"/>
        <w:jc w:val="left"/>
      </w:pPr>
      <w:r>
        <w:rPr>
          <w:rFonts w:ascii="黑体" w:eastAsia="黑体" w:hAnsi="黑体" w:cs="黑体"/>
          <w:color w:val="000000"/>
          <w:spacing w:val="-1"/>
          <w:w w:val="100"/>
          <w:position w:val="0"/>
          <w:sz w:val="21"/>
          <w:u w:val="none"/>
        </w:rPr>
        <w:t>大型水生植物</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macrophyte</w:t>
      </w:r>
    </w:p>
    <w:p>
      <w:pPr>
        <w:spacing w:before="0" w:after="0" w:line="309" w:lineRule="exact"/>
        <w:ind w:left="449" w:firstLine="420"/>
        <w:jc w:val="left"/>
      </w:pPr>
      <w:r>
        <w:rPr>
          <w:rFonts w:ascii="宋体" w:hAnsi="宋体" w:cs="宋体"/>
          <w:color w:val="000000"/>
          <w:spacing w:val="-3"/>
          <w:w w:val="100"/>
          <w:position w:val="0"/>
          <w:sz w:val="21"/>
          <w:u w:val="none"/>
        </w:rPr>
        <w:t>生态学范畴上的类群，包括种子植物、蕨类植物、苔藓植物中的水生类群以及藻类植物中以假根着</w:t>
      </w:r>
    </w:p>
    <w:p>
      <w:pPr>
        <w:spacing w:before="0" w:after="0" w:line="312" w:lineRule="exact"/>
        <w:ind w:left="449" w:firstLine="0"/>
        <w:jc w:val="left"/>
      </w:pPr>
      <w:r>
        <w:rPr>
          <w:rFonts w:ascii="宋体" w:hAnsi="宋体" w:cs="宋体"/>
          <w:color w:val="000000"/>
          <w:spacing w:val="-3"/>
          <w:w w:val="100"/>
          <w:position w:val="0"/>
          <w:sz w:val="21"/>
          <w:u w:val="none"/>
        </w:rPr>
        <w:t>生的大型藻类。通过大型水生植物的生长形态，一般可将其分为挺水植物、浮水植物、漂浮植物和沉水</w:t>
      </w:r>
    </w:p>
    <w:p>
      <w:pPr>
        <w:spacing w:before="0" w:after="0" w:line="312" w:lineRule="exact"/>
        <w:ind w:left="449" w:firstLine="0"/>
        <w:jc w:val="left"/>
      </w:pPr>
      <w:r>
        <w:rPr>
          <w:rFonts w:ascii="宋体" w:hAnsi="宋体" w:cs="宋体"/>
          <w:color w:val="000000"/>
          <w:spacing w:val="-1"/>
          <w:w w:val="100"/>
          <w:position w:val="0"/>
          <w:sz w:val="21"/>
          <w:u w:val="none"/>
        </w:rPr>
        <w:t>植物。</w:t>
      </w:r>
    </w:p>
    <w:p>
      <w:pPr>
        <w:spacing w:before="0" w:after="0" w:line="315" w:lineRule="exact"/>
        <w:ind w:left="449" w:firstLine="0"/>
        <w:jc w:val="left"/>
      </w:pPr>
      <w:r>
        <w:rPr>
          <w:rFonts w:ascii="黑体" w:hAnsi="黑体" w:cs="黑体"/>
          <w:color w:val="000000"/>
          <w:spacing w:val="0"/>
          <w:w w:val="100"/>
          <w:position w:val="0"/>
          <w:sz w:val="21"/>
          <w:u w:val="none"/>
        </w:rPr>
        <w:t>3.2</w:t>
      </w:r>
    </w:p>
    <w:p>
      <w:pPr>
        <w:spacing w:before="0" w:after="0" w:line="312" w:lineRule="exact"/>
        <w:ind w:left="449" w:firstLine="420"/>
        <w:jc w:val="left"/>
      </w:pPr>
      <w:r>
        <w:rPr>
          <w:rFonts w:ascii="黑体" w:eastAsia="黑体" w:hAnsi="黑体" w:cs="黑体"/>
          <w:color w:val="000000"/>
          <w:spacing w:val="-1"/>
          <w:w w:val="100"/>
          <w:position w:val="0"/>
          <w:sz w:val="21"/>
          <w:u w:val="none"/>
        </w:rPr>
        <w:t>浮游植物</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phytoplankton</w:t>
      </w:r>
    </w:p>
    <w:p>
      <w:pPr>
        <w:spacing w:before="0" w:after="0" w:line="309" w:lineRule="exact"/>
        <w:ind w:left="449" w:firstLine="420"/>
        <w:jc w:val="left"/>
      </w:pPr>
      <w:r>
        <w:rPr>
          <w:rFonts w:ascii="宋体" w:hAnsi="宋体" w:cs="宋体"/>
          <w:color w:val="000000"/>
          <w:spacing w:val="-5"/>
          <w:w w:val="100"/>
          <w:position w:val="0"/>
          <w:sz w:val="21"/>
          <w:u w:val="none"/>
        </w:rPr>
        <w:t>悬浮于水中生活的微小藻类，亦称浮游藻类。通常包括蓝藻门、绿藻门、硅藻门、隐藻门、甲藻门、</w:t>
      </w:r>
    </w:p>
    <w:p>
      <w:pPr>
        <w:spacing w:before="0" w:after="0" w:line="312" w:lineRule="exact"/>
        <w:ind w:left="449" w:firstLine="0"/>
        <w:jc w:val="left"/>
      </w:pPr>
      <w:r>
        <w:rPr>
          <w:rFonts w:ascii="宋体" w:hAnsi="宋体" w:cs="宋体"/>
          <w:color w:val="000000"/>
          <w:spacing w:val="-1"/>
          <w:w w:val="100"/>
          <w:position w:val="0"/>
          <w:sz w:val="21"/>
          <w:u w:val="none"/>
        </w:rPr>
        <w:t>金藻门、黄藻门、裸藻门，不包括细菌和其它植物。</w:t>
      </w:r>
    </w:p>
    <w:p>
      <w:pPr>
        <w:spacing w:before="0" w:after="0" w:line="315" w:lineRule="exact"/>
        <w:ind w:left="449" w:firstLine="0"/>
        <w:jc w:val="left"/>
      </w:pPr>
      <w:r>
        <w:rPr>
          <w:rFonts w:ascii="黑体" w:hAnsi="黑体" w:cs="黑体"/>
          <w:color w:val="000000"/>
          <w:spacing w:val="0"/>
          <w:w w:val="100"/>
          <w:position w:val="0"/>
          <w:sz w:val="21"/>
          <w:u w:val="none"/>
        </w:rPr>
        <w:t>3.3</w:t>
      </w:r>
    </w:p>
    <w:p>
      <w:pPr>
        <w:spacing w:before="0" w:after="0" w:line="312" w:lineRule="exact"/>
        <w:ind w:left="449" w:firstLine="420"/>
        <w:jc w:val="left"/>
      </w:pPr>
      <w:r>
        <w:rPr>
          <w:rFonts w:ascii="黑体" w:eastAsia="黑体" w:hAnsi="黑体" w:cs="黑体"/>
          <w:color w:val="000000"/>
          <w:spacing w:val="-1"/>
          <w:w w:val="100"/>
          <w:position w:val="0"/>
          <w:sz w:val="21"/>
          <w:u w:val="none"/>
        </w:rPr>
        <w:t>浮游动物</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zooplankton</w:t>
      </w:r>
    </w:p>
    <w:p>
      <w:pPr>
        <w:spacing w:before="0" w:after="0" w:line="309" w:lineRule="exact"/>
        <w:ind w:left="449" w:firstLine="420"/>
        <w:jc w:val="left"/>
      </w:pPr>
      <w:r>
        <w:rPr>
          <w:rFonts w:ascii="宋体" w:hAnsi="宋体" w:cs="宋体"/>
          <w:color w:val="000000"/>
          <w:spacing w:val="-3"/>
          <w:w w:val="100"/>
          <w:position w:val="0"/>
          <w:sz w:val="21"/>
          <w:u w:val="none"/>
        </w:rPr>
        <w:t>悬浮于水中的微小动物，没有游泳能力，或仅有微弱的游泳能力。通常包括原生动物、轮虫、枝角</w:t>
      </w:r>
    </w:p>
    <w:p>
      <w:pPr>
        <w:spacing w:before="0" w:after="0" w:line="312" w:lineRule="exact"/>
        <w:ind w:left="449" w:firstLine="0"/>
        <w:jc w:val="left"/>
      </w:pPr>
      <w:r>
        <w:rPr>
          <w:rFonts w:ascii="宋体" w:hAnsi="宋体" w:cs="宋体"/>
          <w:color w:val="000000"/>
          <w:spacing w:val="-1"/>
          <w:w w:val="100"/>
          <w:position w:val="0"/>
          <w:sz w:val="21"/>
          <w:u w:val="none"/>
        </w:rPr>
        <w:t>类和桡足类。</w:t>
      </w:r>
    </w:p>
    <w:p>
      <w:pPr>
        <w:spacing w:before="0" w:after="0" w:line="315" w:lineRule="exact"/>
        <w:ind w:left="449" w:firstLine="0"/>
        <w:jc w:val="left"/>
      </w:pPr>
      <w:r>
        <w:rPr>
          <w:rFonts w:ascii="黑体" w:hAnsi="黑体" w:cs="黑体"/>
          <w:color w:val="000000"/>
          <w:spacing w:val="0"/>
          <w:w w:val="100"/>
          <w:position w:val="0"/>
          <w:sz w:val="21"/>
          <w:u w:val="none"/>
        </w:rPr>
        <w:t>3.4</w:t>
      </w:r>
    </w:p>
    <w:p>
      <w:pPr>
        <w:spacing w:before="0" w:after="0" w:line="312" w:lineRule="exact"/>
        <w:ind w:left="449" w:firstLine="420"/>
        <w:jc w:val="left"/>
      </w:pPr>
      <w:r>
        <w:rPr>
          <w:rFonts w:ascii="黑体" w:eastAsia="黑体" w:hAnsi="黑体" w:cs="黑体"/>
          <w:color w:val="000000"/>
          <w:spacing w:val="-1"/>
          <w:w w:val="100"/>
          <w:position w:val="0"/>
          <w:sz w:val="21"/>
          <w:u w:val="none"/>
        </w:rPr>
        <w:t>大型底栖动物</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macrobenthos</w:t>
      </w:r>
    </w:p>
    <w:p>
      <w:pPr>
        <w:spacing w:before="0" w:after="0" w:line="309" w:lineRule="exact"/>
        <w:ind w:left="449" w:firstLine="420"/>
        <w:jc w:val="left"/>
      </w:pPr>
      <w:r>
        <w:rPr>
          <w:rFonts w:ascii="宋体" w:eastAsia="宋体" w:hAnsi="宋体" w:cs="宋体"/>
          <w:color w:val="000000"/>
          <w:spacing w:val="-1"/>
          <w:w w:val="100"/>
          <w:position w:val="0"/>
          <w:sz w:val="21"/>
          <w:u w:val="none"/>
        </w:rPr>
        <w:t>生活史全部或大部分时间生活于水体底部，体长大于0.5</w:t>
      </w:r>
      <w:r>
        <w:rPr>
          <w:rFonts w:ascii="Calibri" w:hAnsi="Calibri" w:cs="Calibri"/>
          <w:color w:val="000000"/>
          <w:spacing w:val="3"/>
          <w:w w:val="100"/>
          <w:sz w:val="21"/>
          <w:u w:val="none"/>
        </w:rPr>
        <w:t> </w:t>
      </w:r>
      <w:r>
        <w:rPr>
          <w:rFonts w:ascii="宋体" w:hAnsi="宋体" w:cs="宋体"/>
          <w:color w:val="000000"/>
          <w:spacing w:val="-2"/>
          <w:w w:val="100"/>
          <w:position w:val="0"/>
          <w:sz w:val="21"/>
          <w:u w:val="none"/>
        </w:rPr>
        <w:t>mm的水生无脊椎动物，肉眼可见。栖息的</w:t>
      </w:r>
    </w:p>
    <w:p>
      <w:pPr>
        <w:spacing w:before="0" w:after="0" w:line="312" w:lineRule="exact"/>
        <w:ind w:left="449" w:firstLine="0"/>
        <w:jc w:val="left"/>
      </w:pPr>
      <w:r>
        <w:rPr>
          <w:rFonts w:ascii="宋体" w:eastAsia="宋体" w:hAnsi="宋体" w:cs="宋体"/>
          <w:color w:val="000000"/>
          <w:spacing w:val="-3"/>
          <w:w w:val="100"/>
          <w:position w:val="0"/>
          <w:sz w:val="21"/>
          <w:u w:val="none"/>
        </w:rPr>
        <w:t>方式多为固着于岩石等坚硬物体的表面或埋没于泥沙等较松软的表层沉积物中，以及附着于植物或其它</w:t>
      </w:r>
    </w:p>
    <w:p>
      <w:pPr>
        <w:spacing w:before="0" w:after="0" w:line="312" w:lineRule="exact"/>
        <w:ind w:left="449" w:firstLine="0"/>
        <w:jc w:val="left"/>
      </w:pPr>
      <w:r>
        <w:rPr>
          <w:rFonts w:ascii="宋体" w:hAnsi="宋体" w:cs="宋体"/>
          <w:color w:val="000000"/>
          <w:spacing w:val="-1"/>
          <w:w w:val="100"/>
          <w:position w:val="0"/>
          <w:sz w:val="21"/>
          <w:u w:val="none"/>
        </w:rPr>
        <w:t>动物体表。淡水大型底栖动物主要包括水生寡毛类、软体动物和水生昆虫幼虫等。</w:t>
      </w:r>
    </w:p>
    <w:p>
      <w:pPr>
        <w:spacing w:before="0" w:after="0" w:line="315" w:lineRule="exact"/>
        <w:ind w:left="449" w:firstLine="0"/>
        <w:jc w:val="left"/>
      </w:pPr>
      <w:r>
        <w:rPr>
          <w:rFonts w:ascii="黑体" w:hAnsi="黑体" w:cs="黑体"/>
          <w:color w:val="000000"/>
          <w:spacing w:val="0"/>
          <w:w w:val="100"/>
          <w:position w:val="0"/>
          <w:sz w:val="21"/>
          <w:u w:val="none"/>
        </w:rPr>
        <w:t>3.5</w:t>
      </w:r>
    </w:p>
    <w:p>
      <w:pPr>
        <w:spacing w:before="0" w:after="0" w:line="312" w:lineRule="exact"/>
        <w:ind w:left="449" w:firstLine="420"/>
        <w:jc w:val="left"/>
      </w:pPr>
      <w:r>
        <w:rPr>
          <w:rFonts w:ascii="黑体" w:eastAsia="黑体" w:hAnsi="黑体" w:cs="黑体"/>
          <w:color w:val="000000"/>
          <w:spacing w:val="-1"/>
          <w:w w:val="100"/>
          <w:position w:val="0"/>
          <w:sz w:val="21"/>
          <w:u w:val="none"/>
        </w:rPr>
        <w:t>评价指标体系</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assessment</w:t>
      </w:r>
      <w:r>
        <w:rPr>
          <w:rFonts w:ascii="Calibri" w:hAnsi="Calibri" w:cs="Calibri"/>
          <w:color w:val="000000"/>
          <w:spacing w:val="0"/>
          <w:w w:val="225"/>
          <w:sz w:val="21"/>
          <w:u w:val="none"/>
        </w:rPr>
        <w:t> </w:t>
      </w:r>
      <w:r>
        <w:rPr>
          <w:rFonts w:ascii="黑体" w:hAnsi="黑体" w:cs="黑体"/>
          <w:color w:val="000000"/>
          <w:spacing w:val="-1"/>
          <w:w w:val="100"/>
          <w:position w:val="0"/>
          <w:sz w:val="21"/>
          <w:u w:val="none"/>
        </w:rPr>
        <w:t>indicator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p>
    <w:p>
      <w:pPr>
        <w:spacing w:before="0" w:after="0" w:line="309" w:lineRule="exact"/>
        <w:ind w:left="449" w:firstLine="420"/>
        <w:jc w:val="left"/>
      </w:pPr>
      <w:r>
        <w:rPr>
          <w:rFonts w:ascii="宋体" w:hAnsi="宋体" w:cs="宋体"/>
          <w:color w:val="000000"/>
          <w:spacing w:val="-3"/>
          <w:w w:val="100"/>
          <w:position w:val="0"/>
          <w:sz w:val="21"/>
          <w:u w:val="none"/>
        </w:rPr>
        <w:t>用以表征河流、湖泊、水库的自然生态与服务功能状况、外界干扰程度以及河湖管理水平等组成的</w:t>
      </w:r>
    </w:p>
    <w:p>
      <w:pPr>
        <w:spacing w:before="0" w:after="0" w:line="312" w:lineRule="exact"/>
        <w:ind w:left="449" w:firstLine="0"/>
        <w:jc w:val="left"/>
      </w:pPr>
      <w:r>
        <w:rPr>
          <w:rFonts w:ascii="宋体" w:hAnsi="宋体" w:cs="宋体"/>
          <w:color w:val="000000"/>
          <w:spacing w:val="-1"/>
          <w:w w:val="100"/>
          <w:position w:val="0"/>
          <w:sz w:val="21"/>
          <w:u w:val="none"/>
        </w:rPr>
        <w:t>多项指标。</w:t>
      </w:r>
    </w:p>
    <w:p>
      <w:pPr>
        <w:spacing w:before="0" w:after="0" w:line="315" w:lineRule="exact"/>
        <w:ind w:left="449" w:firstLine="0"/>
        <w:jc w:val="left"/>
      </w:pPr>
      <w:r>
        <w:rPr>
          <w:rFonts w:ascii="黑体" w:hAnsi="黑体" w:cs="黑体"/>
          <w:color w:val="000000"/>
          <w:spacing w:val="0"/>
          <w:w w:val="100"/>
          <w:position w:val="0"/>
          <w:sz w:val="21"/>
          <w:u w:val="none"/>
        </w:rPr>
        <w:t>3.6</w:t>
      </w:r>
    </w:p>
    <w:p>
      <w:pPr>
        <w:spacing w:before="0" w:after="0" w:line="312" w:lineRule="exact"/>
        <w:ind w:left="449" w:firstLine="420"/>
        <w:jc w:val="left"/>
      </w:pPr>
      <w:r>
        <w:rPr>
          <w:rFonts w:ascii="黑体" w:eastAsia="黑体" w:hAnsi="黑体" w:cs="黑体"/>
          <w:color w:val="000000"/>
          <w:spacing w:val="-1"/>
          <w:w w:val="100"/>
          <w:position w:val="0"/>
          <w:sz w:val="21"/>
          <w:u w:val="none"/>
        </w:rPr>
        <w:t>水生生物指标</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aquatic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biological</w:t>
      </w:r>
      <w:r>
        <w:rPr>
          <w:rFonts w:ascii="Calibri" w:hAnsi="Calibri" w:cs="Calibri"/>
          <w:color w:val="000000"/>
          <w:spacing w:val="0"/>
          <w:w w:val="225"/>
          <w:sz w:val="21"/>
          <w:u w:val="none"/>
        </w:rPr>
        <w:t> </w:t>
      </w:r>
      <w:r>
        <w:rPr>
          <w:rFonts w:ascii="黑体" w:hAnsi="黑体" w:cs="黑体"/>
          <w:color w:val="000000"/>
          <w:spacing w:val="-1"/>
          <w:w w:val="100"/>
          <w:position w:val="0"/>
          <w:sz w:val="21"/>
          <w:u w:val="none"/>
        </w:rPr>
        <w:t>indicator</w:t>
      </w:r>
    </w:p>
    <w:p>
      <w:pPr>
        <w:spacing w:before="0" w:after="0" w:line="269" w:lineRule="exact"/>
        <w:ind w:left="449" w:firstLine="9036"/>
        <w:jc w:val="left"/>
        <w:sectPr>
          <w:type w:val="continuous"/>
          <w:pgSz w:w="11906" w:h="16839"/>
          <w:pgMar w:top="1101" w:right="609" w:bottom="861" w:left="969" w:header="0" w:footer="0" w:gutter="0"/>
          <w:pgNumType w:start="17"/>
          <w:cols w:num="1" w:space="720"/>
        </w:sectPr>
      </w:pPr>
      <w:r>
        <w:rPr>
          <w:rFonts w:ascii="宋体" w:hAnsi="宋体" w:cs="宋体"/>
          <w:color w:val="000000"/>
          <w:spacing w:val="-1"/>
          <w:w w:val="100"/>
          <w:position w:val="0"/>
          <w:sz w:val="18"/>
          <w:u w:val="none"/>
        </w:rPr>
        <w:t>3</w:t>
      </w:r>
    </w:p>
    <w:tbl>
      <w:tblPr>
        <w:tblStyle w:val="TableNormal"/>
        <w:tblpPr w:leftFromText="180" w:rightFromText="180" w:vertAnchor="page" w:horzAnchor="page" w:tblpX="65" w:tblpY="6452"/>
        <w:tblW w:w="0" w:type="auto"/>
        <w:tblInd w:w="0" w:type="dxa"/>
        <w:tblLayout w:type="fixed"/>
        <w:tblCellMar>
          <w:top w:w="0" w:type="dxa"/>
          <w:left w:w="108" w:type="dxa"/>
          <w:bottom w:w="0" w:type="dxa"/>
          <w:right w:w="108" w:type="dxa"/>
        </w:tblCellMar>
      </w:tblPr>
      <w:tblGrid>
        <w:gridCol w:w="1719"/>
        <w:gridCol w:w="2240"/>
        <w:gridCol w:w="5387"/>
      </w:tblGrid>
      <w:tr>
        <w:tblPrEx>
          <w:tblW w:w="0" w:type="auto"/>
          <w:tblInd w:w="0" w:type="dxa"/>
          <w:tblLayout w:type="fixed"/>
          <w:tblCellMar>
            <w:top w:w="0" w:type="dxa"/>
            <w:left w:w="108" w:type="dxa"/>
            <w:bottom w:w="0" w:type="dxa"/>
            <w:right w:w="108" w:type="dxa"/>
          </w:tblCellMar>
        </w:tblPrEx>
        <w:trPr>
          <w:trHeight w:hRule="exact" w:val="420"/>
        </w:trPr>
        <w:tc>
          <w:tcPr>
            <w:tcW w:w="17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30" w:right="-239"/>
            </w:pPr>
            <w:bookmarkStart w:id="6" w:name="6"/>
            <w:bookmarkEnd w:id="6"/>
            <w:r>
              <w:rPr>
                <w:rFonts w:ascii="宋体" w:eastAsia="宋体" w:hAnsi="宋体" w:cs="宋体"/>
                <w:color w:val="000000"/>
                <w:spacing w:val="-1"/>
                <w:w w:val="100"/>
                <w:position w:val="0"/>
                <w:sz w:val="18"/>
                <w:u w:val="none"/>
              </w:rPr>
              <w:t>水生态健康等级</w:t>
            </w:r>
          </w:p>
        </w:tc>
        <w:tc>
          <w:tcPr>
            <w:tcW w:w="22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311" w:right="-239"/>
            </w:pPr>
            <w:r>
              <w:rPr>
                <w:rFonts w:ascii="宋体" w:eastAsia="宋体" w:hAnsi="宋体" w:cs="宋体"/>
                <w:color w:val="000000"/>
                <w:spacing w:val="-1"/>
                <w:w w:val="100"/>
                <w:position w:val="0"/>
                <w:sz w:val="18"/>
                <w:u w:val="none"/>
              </w:rPr>
              <w:t>水生态健康综合指数</w:t>
            </w:r>
          </w:p>
        </w:tc>
        <w:tc>
          <w:tcPr>
            <w:tcW w:w="53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333" w:right="-239"/>
            </w:pPr>
            <w:r>
              <w:rPr>
                <w:rFonts w:ascii="宋体" w:eastAsia="宋体" w:hAnsi="宋体" w:cs="宋体"/>
                <w:color w:val="000000"/>
                <w:spacing w:val="-1"/>
                <w:w w:val="100"/>
                <w:position w:val="0"/>
                <w:sz w:val="18"/>
                <w:u w:val="none"/>
              </w:rPr>
              <w:t>等级特征</w:t>
            </w:r>
          </w:p>
        </w:tc>
      </w:tr>
      <w:tr>
        <w:tblPrEx>
          <w:tblW w:w="0" w:type="auto"/>
          <w:tblInd w:w="0" w:type="dxa"/>
          <w:tblLayout w:type="fixed"/>
          <w:tblCellMar>
            <w:top w:w="0" w:type="dxa"/>
            <w:left w:w="108" w:type="dxa"/>
            <w:bottom w:w="0" w:type="dxa"/>
            <w:right w:w="108" w:type="dxa"/>
          </w:tblCellMar>
        </w:tblPrEx>
        <w:trPr>
          <w:trHeight w:hRule="exact" w:val="1049"/>
        </w:trPr>
        <w:tc>
          <w:tcPr>
            <w:tcW w:w="17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640" w:right="-239"/>
            </w:pPr>
          </w:p>
          <w:p>
            <w:pPr>
              <w:spacing w:before="0" w:after="0" w:line="217" w:lineRule="exact"/>
              <w:ind w:left="640" w:right="-239"/>
            </w:pPr>
            <w:r>
              <w:rPr>
                <w:rFonts w:ascii="宋体" w:eastAsia="宋体" w:hAnsi="宋体" w:cs="宋体"/>
                <w:color w:val="000000"/>
                <w:spacing w:val="-1"/>
                <w:w w:val="100"/>
                <w:position w:val="0"/>
                <w:sz w:val="18"/>
                <w:u w:val="none"/>
              </w:rPr>
              <w:t>健康</w:t>
            </w:r>
          </w:p>
        </w:tc>
        <w:tc>
          <w:tcPr>
            <w:tcW w:w="22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96" w:right="-239"/>
            </w:pPr>
          </w:p>
          <w:p>
            <w:pPr>
              <w:spacing w:before="0" w:after="0" w:line="217" w:lineRule="exact"/>
              <w:ind w:left="496" w:right="-239"/>
            </w:pPr>
            <w:r>
              <w:rPr>
                <w:rFonts w:ascii="宋体" w:hAnsi="宋体" w:cs="宋体"/>
                <w:color w:val="000000"/>
                <w:spacing w:val="-1"/>
                <w:w w:val="100"/>
                <w:position w:val="0"/>
                <w:sz w:val="18"/>
                <w:u w:val="none"/>
              </w:rPr>
              <w:t>80≤赋分≤100</w:t>
            </w:r>
          </w:p>
        </w:tc>
        <w:tc>
          <w:tcPr>
            <w:tcW w:w="53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0" w:right="-239"/>
            </w:pPr>
            <w:r>
              <w:rPr>
                <w:rFonts w:ascii="宋体" w:hAnsi="宋体" w:cs="宋体"/>
                <w:color w:val="000000"/>
                <w:spacing w:val="0"/>
                <w:w w:val="100"/>
                <w:position w:val="0"/>
                <w:sz w:val="18"/>
                <w:u w:val="none"/>
              </w:rPr>
              <w:t>水体处在健康的状态，水生态系统非常稳定，抗干扰能力强。水生</w:t>
            </w:r>
          </w:p>
          <w:p>
            <w:pPr>
              <w:spacing w:before="0" w:after="0" w:line="312" w:lineRule="exact"/>
              <w:ind w:left="10" w:right="-239"/>
            </w:pPr>
            <w:r>
              <w:rPr>
                <w:rFonts w:ascii="宋体" w:eastAsia="宋体" w:hAnsi="宋体" w:cs="宋体"/>
                <w:color w:val="000000"/>
                <w:spacing w:val="-2"/>
                <w:w w:val="100"/>
                <w:position w:val="0"/>
                <w:sz w:val="18"/>
                <w:u w:val="none"/>
              </w:rPr>
              <w:t>态系统生物多样性水平高，物种丰富，物种赖以生存的生态环境好，</w:t>
            </w:r>
          </w:p>
          <w:p>
            <w:pPr>
              <w:spacing w:before="0" w:after="0" w:line="312" w:lineRule="exact"/>
              <w:ind w:left="10" w:right="-239"/>
            </w:pPr>
            <w:r>
              <w:rPr>
                <w:rFonts w:ascii="宋体" w:hAnsi="宋体" w:cs="宋体"/>
                <w:color w:val="000000"/>
                <w:spacing w:val="-1"/>
                <w:w w:val="100"/>
                <w:position w:val="0"/>
                <w:sz w:val="18"/>
                <w:u w:val="none"/>
              </w:rPr>
              <w:t>水环境质量指标和水资源指标处于较好水平。</w:t>
            </w:r>
          </w:p>
        </w:tc>
      </w:tr>
      <w:tr>
        <w:tblPrEx>
          <w:tblW w:w="0" w:type="auto"/>
          <w:tblInd w:w="0" w:type="dxa"/>
          <w:tblLayout w:type="fixed"/>
          <w:tblCellMar>
            <w:top w:w="0" w:type="dxa"/>
            <w:left w:w="108" w:type="dxa"/>
            <w:bottom w:w="0" w:type="dxa"/>
            <w:right w:w="108" w:type="dxa"/>
          </w:tblCellMar>
        </w:tblPrEx>
        <w:trPr>
          <w:trHeight w:hRule="exact" w:val="1049"/>
        </w:trPr>
        <w:tc>
          <w:tcPr>
            <w:tcW w:w="17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2" w:right="-239"/>
            </w:pPr>
          </w:p>
          <w:p>
            <w:pPr>
              <w:spacing w:before="0" w:after="0" w:line="376" w:lineRule="exact"/>
              <w:ind w:left="542" w:right="-239"/>
            </w:pPr>
            <w:r>
              <w:rPr>
                <w:rFonts w:ascii="宋体" w:eastAsia="宋体" w:hAnsi="宋体" w:cs="宋体"/>
                <w:color w:val="000000"/>
                <w:spacing w:val="-1"/>
                <w:w w:val="100"/>
                <w:position w:val="0"/>
                <w:sz w:val="18"/>
                <w:u w:val="none"/>
              </w:rPr>
              <w:t>亚健康</w:t>
            </w:r>
          </w:p>
        </w:tc>
        <w:tc>
          <w:tcPr>
            <w:tcW w:w="22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41" w:right="-239"/>
            </w:pPr>
          </w:p>
          <w:p>
            <w:pPr>
              <w:spacing w:before="0" w:after="0" w:line="217" w:lineRule="exact"/>
              <w:ind w:left="541" w:right="-239"/>
            </w:pPr>
            <w:r>
              <w:rPr>
                <w:rFonts w:ascii="宋体" w:hAnsi="宋体" w:cs="宋体"/>
                <w:color w:val="000000"/>
                <w:spacing w:val="0"/>
                <w:w w:val="100"/>
                <w:position w:val="0"/>
                <w:sz w:val="18"/>
                <w:u w:val="none"/>
              </w:rPr>
              <w:t>60≤赋分＜80</w:t>
            </w:r>
          </w:p>
        </w:tc>
        <w:tc>
          <w:tcPr>
            <w:tcW w:w="53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0" w:right="-239"/>
            </w:pPr>
            <w:r>
              <w:rPr>
                <w:rFonts w:ascii="宋体" w:eastAsia="宋体" w:hAnsi="宋体" w:cs="宋体"/>
                <w:color w:val="000000"/>
                <w:spacing w:val="0"/>
                <w:w w:val="100"/>
                <w:position w:val="0"/>
                <w:sz w:val="18"/>
                <w:u w:val="none"/>
              </w:rPr>
              <w:t>水体处于亚健康的状态，水生态系统相对稳定，有一定的抗干扰能</w:t>
            </w:r>
          </w:p>
          <w:p>
            <w:pPr>
              <w:spacing w:before="0" w:after="0" w:line="312" w:lineRule="exact"/>
              <w:ind w:left="10" w:right="-239"/>
            </w:pPr>
            <w:r>
              <w:rPr>
                <w:rFonts w:ascii="宋体" w:hAnsi="宋体" w:cs="宋体"/>
                <w:color w:val="000000"/>
                <w:spacing w:val="0"/>
                <w:w w:val="100"/>
                <w:position w:val="0"/>
                <w:sz w:val="18"/>
                <w:u w:val="none"/>
              </w:rPr>
              <w:t>力。水生态系统生物多样性水平较高，物种较丰富，物种赖以生存</w:t>
            </w:r>
          </w:p>
          <w:p>
            <w:pPr>
              <w:spacing w:before="0" w:after="0" w:line="312" w:lineRule="exact"/>
              <w:ind w:left="10" w:right="-239"/>
            </w:pPr>
            <w:r>
              <w:rPr>
                <w:rFonts w:ascii="宋体" w:hAnsi="宋体" w:cs="宋体"/>
                <w:color w:val="000000"/>
                <w:spacing w:val="-2"/>
                <w:w w:val="100"/>
                <w:position w:val="0"/>
                <w:sz w:val="18"/>
                <w:u w:val="none"/>
              </w:rPr>
              <w:t>的生态环境相对较好，水环境质量指标和水资源指标处于正常水平。</w:t>
            </w:r>
          </w:p>
        </w:tc>
      </w:tr>
      <w:tr>
        <w:tblPrEx>
          <w:tblW w:w="0" w:type="auto"/>
          <w:tblInd w:w="0" w:type="dxa"/>
          <w:tblLayout w:type="fixed"/>
          <w:tblCellMar>
            <w:top w:w="0" w:type="dxa"/>
            <w:left w:w="108" w:type="dxa"/>
            <w:bottom w:w="0" w:type="dxa"/>
            <w:right w:w="108" w:type="dxa"/>
          </w:tblCellMar>
        </w:tblPrEx>
        <w:trPr>
          <w:trHeight w:hRule="exact" w:val="1049"/>
        </w:trPr>
        <w:tc>
          <w:tcPr>
            <w:tcW w:w="17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2" w:right="-239"/>
            </w:pPr>
          </w:p>
          <w:p>
            <w:pPr>
              <w:spacing w:before="0" w:after="0" w:line="375" w:lineRule="exact"/>
              <w:ind w:left="542" w:right="-239"/>
            </w:pPr>
            <w:r>
              <w:rPr>
                <w:rFonts w:ascii="宋体" w:eastAsia="宋体" w:hAnsi="宋体" w:cs="宋体"/>
                <w:color w:val="000000"/>
                <w:spacing w:val="-1"/>
                <w:w w:val="100"/>
                <w:position w:val="0"/>
                <w:sz w:val="18"/>
                <w:u w:val="none"/>
              </w:rPr>
              <w:t>不健康</w:t>
            </w:r>
          </w:p>
        </w:tc>
        <w:tc>
          <w:tcPr>
            <w:tcW w:w="22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1" w:right="-239"/>
            </w:pPr>
          </w:p>
          <w:p>
            <w:pPr>
              <w:spacing w:before="0" w:after="0" w:line="375" w:lineRule="exact"/>
              <w:ind w:left="721" w:right="-239"/>
            </w:pPr>
            <w:r>
              <w:rPr>
                <w:rFonts w:ascii="宋体" w:eastAsia="宋体" w:hAnsi="宋体" w:cs="宋体"/>
                <w:color w:val="000000"/>
                <w:spacing w:val="0"/>
                <w:w w:val="100"/>
                <w:position w:val="0"/>
                <w:sz w:val="18"/>
                <w:u w:val="none"/>
              </w:rPr>
              <w:t>赋分＜60</w:t>
            </w:r>
          </w:p>
        </w:tc>
        <w:tc>
          <w:tcPr>
            <w:tcW w:w="53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3" w:lineRule="exact"/>
              <w:ind w:left="10" w:right="-239"/>
            </w:pPr>
            <w:r>
              <w:rPr>
                <w:rFonts w:ascii="宋体" w:hAnsi="宋体" w:cs="宋体"/>
                <w:color w:val="000000"/>
                <w:spacing w:val="0"/>
                <w:w w:val="100"/>
                <w:position w:val="0"/>
                <w:sz w:val="18"/>
                <w:u w:val="none"/>
              </w:rPr>
              <w:t>水体处于不健康的状态，水生态系统不稳定，容易受到外来干扰。</w:t>
            </w:r>
          </w:p>
          <w:p>
            <w:pPr>
              <w:spacing w:before="0" w:after="0" w:line="312" w:lineRule="exact"/>
              <w:ind w:left="10" w:right="-239"/>
            </w:pPr>
            <w:r>
              <w:rPr>
                <w:rFonts w:ascii="宋体" w:eastAsia="宋体" w:hAnsi="宋体" w:cs="宋体"/>
                <w:color w:val="000000"/>
                <w:spacing w:val="0"/>
                <w:w w:val="100"/>
                <w:position w:val="0"/>
                <w:sz w:val="18"/>
                <w:u w:val="none"/>
              </w:rPr>
              <w:t>水生态系统生物多样性水平低，存在明显的物种缺失，物种赖以生</w:t>
            </w:r>
          </w:p>
          <w:p>
            <w:pPr>
              <w:spacing w:before="0" w:after="0" w:line="312" w:lineRule="exact"/>
              <w:ind w:left="10" w:right="-239"/>
            </w:pPr>
            <w:r>
              <w:rPr>
                <w:rFonts w:ascii="宋体" w:hAnsi="宋体" w:cs="宋体"/>
                <w:color w:val="000000"/>
                <w:spacing w:val="-1"/>
                <w:w w:val="100"/>
                <w:position w:val="0"/>
                <w:sz w:val="18"/>
                <w:u w:val="none"/>
              </w:rPr>
              <w:t>存的生态环境差，水环境质量指标和水资源指标处于较差水平。</w:t>
            </w:r>
          </w:p>
        </w:tc>
      </w:tr>
    </w:tbl>
    <w:p>
      <w:pPr>
        <w:spacing w:before="0" w:after="0" w:line="347" w:lineRule="exact"/>
      </w:pPr>
    </w:p>
    <w:p>
      <w:pPr>
        <w:widowControl/>
        <w:jc w:val="left"/>
        <w:sectPr>
          <w:type w:val="continuous"/>
          <w:pgSz w:w="11906" w:h="16838"/>
          <w:pgMar w:top="1101" w:right="713" w:bottom="861" w:left="1073" w:header="0" w:footer="0" w:gutter="0"/>
          <w:pgNumType w:start="18"/>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60" w:firstLine="0"/>
      </w:pPr>
    </w:p>
    <w:p>
      <w:pPr>
        <w:spacing w:before="0" w:after="0" w:line="287" w:lineRule="exact"/>
        <w:ind w:left="60" w:firstLine="420"/>
        <w:jc w:val="left"/>
      </w:pPr>
      <w:r>
        <w:rPr>
          <w:rFonts w:ascii="宋体" w:hAnsi="宋体" w:cs="宋体"/>
          <w:color w:val="000000"/>
          <w:spacing w:val="-1"/>
          <w:w w:val="100"/>
          <w:position w:val="0"/>
          <w:sz w:val="21"/>
          <w:u w:val="none"/>
        </w:rPr>
        <w:t>环境质量监测与评价中的生物学特性和参数。包括物种数、多样性指数、个体数量等。</w:t>
      </w:r>
    </w:p>
    <w:p>
      <w:pPr>
        <w:spacing w:before="0" w:after="0" w:line="315" w:lineRule="exact"/>
        <w:ind w:left="60" w:firstLine="0"/>
        <w:jc w:val="left"/>
      </w:pPr>
      <w:r>
        <w:rPr>
          <w:rFonts w:ascii="黑体" w:hAnsi="黑体" w:cs="黑体"/>
          <w:color w:val="000000"/>
          <w:spacing w:val="0"/>
          <w:w w:val="100"/>
          <w:position w:val="0"/>
          <w:sz w:val="21"/>
          <w:u w:val="none"/>
        </w:rPr>
        <w:t>3.7</w:t>
      </w:r>
    </w:p>
    <w:p>
      <w:pPr>
        <w:spacing w:before="0" w:after="0" w:line="312" w:lineRule="exact"/>
        <w:ind w:left="60" w:firstLine="420"/>
        <w:jc w:val="left"/>
      </w:pPr>
      <w:r>
        <w:rPr>
          <w:rFonts w:ascii="黑体" w:eastAsia="黑体" w:hAnsi="黑体" w:cs="黑体"/>
          <w:color w:val="000000"/>
          <w:spacing w:val="-1"/>
          <w:w w:val="100"/>
          <w:position w:val="0"/>
          <w:sz w:val="21"/>
          <w:u w:val="none"/>
        </w:rPr>
        <w:t>水体生境指标</w:t>
      </w:r>
      <w:r>
        <w:rPr>
          <w:rFonts w:ascii="Calibri" w:hAnsi="Calibri" w:cs="Calibri"/>
          <w:color w:val="000000"/>
          <w:spacing w:val="0"/>
          <w:w w:val="196"/>
          <w:sz w:val="24"/>
          <w:u w:val="none"/>
        </w:rPr>
        <w:t>  </w:t>
      </w:r>
      <w:r>
        <w:rPr>
          <w:rFonts w:ascii="黑体" w:hAnsi="黑体" w:cs="黑体"/>
          <w:color w:val="000000"/>
          <w:spacing w:val="-1"/>
          <w:w w:val="100"/>
          <w:position w:val="0"/>
          <w:sz w:val="21"/>
          <w:u w:val="none"/>
        </w:rPr>
        <w:t>water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habitat</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indicator</w:t>
      </w:r>
    </w:p>
    <w:p>
      <w:pPr>
        <w:spacing w:before="0" w:after="0" w:line="309" w:lineRule="exact"/>
        <w:ind w:left="60" w:firstLine="420"/>
        <w:jc w:val="left"/>
      </w:pPr>
      <w:r>
        <w:rPr>
          <w:rFonts w:ascii="宋体" w:hAnsi="宋体" w:cs="宋体"/>
          <w:color w:val="000000"/>
          <w:spacing w:val="-1"/>
          <w:w w:val="100"/>
          <w:position w:val="0"/>
          <w:sz w:val="21"/>
          <w:u w:val="none"/>
        </w:rPr>
        <w:t>水生态系统中的非生物环境指标。包括水文、河岸带环境、河道现状及水利工程等因素指标。</w:t>
      </w:r>
    </w:p>
    <w:p>
      <w:pPr>
        <w:spacing w:before="0" w:after="0" w:line="315" w:lineRule="exact"/>
        <w:ind w:left="60" w:firstLine="0"/>
        <w:jc w:val="left"/>
      </w:pPr>
      <w:r>
        <w:rPr>
          <w:rFonts w:ascii="黑体" w:hAnsi="黑体" w:cs="黑体"/>
          <w:color w:val="000000"/>
          <w:spacing w:val="0"/>
          <w:w w:val="100"/>
          <w:position w:val="0"/>
          <w:sz w:val="21"/>
          <w:u w:val="none"/>
        </w:rPr>
        <w:t>3.8</w:t>
      </w:r>
    </w:p>
    <w:p>
      <w:pPr>
        <w:spacing w:before="0" w:after="0" w:line="312" w:lineRule="exact"/>
        <w:ind w:left="60" w:firstLine="420"/>
        <w:jc w:val="left"/>
      </w:pPr>
      <w:r>
        <w:rPr>
          <w:rFonts w:ascii="黑体" w:eastAsia="黑体" w:hAnsi="黑体" w:cs="黑体"/>
          <w:color w:val="000000"/>
          <w:spacing w:val="-1"/>
          <w:w w:val="100"/>
          <w:position w:val="0"/>
          <w:sz w:val="21"/>
          <w:u w:val="none"/>
        </w:rPr>
        <w:t>水环境质量指标</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water</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environmental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quality</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indicator</w:t>
      </w:r>
    </w:p>
    <w:p>
      <w:pPr>
        <w:spacing w:before="0" w:after="0" w:line="309" w:lineRule="exact"/>
        <w:ind w:left="60" w:firstLine="420"/>
        <w:jc w:val="left"/>
      </w:pPr>
      <w:r>
        <w:rPr>
          <w:rFonts w:ascii="宋体" w:hAnsi="宋体" w:cs="宋体"/>
          <w:color w:val="000000"/>
          <w:spacing w:val="-1"/>
          <w:w w:val="100"/>
          <w:position w:val="0"/>
          <w:sz w:val="21"/>
          <w:u w:val="none"/>
        </w:rPr>
        <w:t>指环境质量评价中水环境质量优劣的参数，包括溶解氧、总氮、总磷、悬浮物等。</w:t>
      </w:r>
    </w:p>
    <w:p>
      <w:pPr>
        <w:spacing w:before="0" w:after="0" w:line="315" w:lineRule="exact"/>
        <w:ind w:left="60" w:firstLine="0"/>
        <w:jc w:val="left"/>
      </w:pPr>
      <w:r>
        <w:rPr>
          <w:rFonts w:ascii="黑体" w:hAnsi="黑体" w:cs="黑体"/>
          <w:color w:val="000000"/>
          <w:spacing w:val="0"/>
          <w:w w:val="100"/>
          <w:position w:val="0"/>
          <w:sz w:val="21"/>
          <w:u w:val="none"/>
        </w:rPr>
        <w:t>3.9</w:t>
      </w:r>
    </w:p>
    <w:p>
      <w:pPr>
        <w:spacing w:before="0" w:after="0" w:line="312" w:lineRule="exact"/>
        <w:ind w:left="60" w:firstLine="420"/>
        <w:jc w:val="left"/>
      </w:pPr>
      <w:r>
        <w:rPr>
          <w:rFonts w:ascii="黑体" w:eastAsia="黑体" w:hAnsi="黑体" w:cs="黑体"/>
          <w:color w:val="000000"/>
          <w:spacing w:val="-1"/>
          <w:w w:val="100"/>
          <w:position w:val="0"/>
          <w:sz w:val="21"/>
          <w:u w:val="none"/>
        </w:rPr>
        <w:t>水资源指标</w:t>
      </w:r>
      <w:r>
        <w:rPr>
          <w:rFonts w:ascii="Calibri" w:hAnsi="Calibri" w:cs="Calibri"/>
          <w:color w:val="000000"/>
          <w:spacing w:val="0"/>
          <w:w w:val="389"/>
          <w:sz w:val="24"/>
          <w:u w:val="none"/>
        </w:rPr>
        <w:t> </w:t>
      </w:r>
      <w:hyperlink r:id="rId6" w:history="1">
        <w:r>
          <w:rPr>
            <w:rStyle w:val="Hyperlink"/>
            <w:rFonts w:ascii="黑体" w:hAnsi="黑体" w:cs="黑体"/>
            <w:color w:val="000000"/>
            <w:spacing w:val="-1"/>
            <w:w w:val="100"/>
            <w:position w:val="0"/>
            <w:sz w:val="21"/>
            <w:u w:val="none"/>
          </w:rPr>
          <w:t>water</w:t>
        </w:r>
      </w:hyperlink>
      <w:r>
        <w:rPr>
          <w:rFonts w:ascii="Calibri" w:hAnsi="Calibri" w:cs="Calibri"/>
          <w:color w:val="000000"/>
          <w:spacing w:val="0"/>
          <w:w w:val="224"/>
          <w:sz w:val="21"/>
          <w:u w:val="none"/>
        </w:rPr>
        <w:t> </w:t>
      </w:r>
      <w:hyperlink r:id="rId6" w:history="1">
        <w:r>
          <w:rPr>
            <w:rStyle w:val="Hyperlink"/>
            <w:rFonts w:ascii="黑体" w:hAnsi="黑体" w:cs="黑体"/>
            <w:color w:val="000000"/>
            <w:spacing w:val="-1"/>
            <w:w w:val="100"/>
            <w:position w:val="0"/>
            <w:sz w:val="21"/>
            <w:u w:val="none"/>
          </w:rPr>
          <w:t>resources</w:t>
        </w:r>
      </w:hyperlink>
      <w:r>
        <w:rPr>
          <w:rFonts w:ascii="Calibri" w:hAnsi="Calibri" w:cs="Calibri"/>
          <w:color w:val="000000"/>
          <w:spacing w:val="0"/>
          <w:w w:val="219"/>
          <w:sz w:val="21"/>
          <w:u w:val="none"/>
        </w:rPr>
        <w:t> </w:t>
      </w:r>
      <w:hyperlink r:id="rId6" w:history="1">
        <w:r>
          <w:rPr>
            <w:rStyle w:val="Hyperlink"/>
            <w:rFonts w:ascii="黑体" w:hAnsi="黑体" w:cs="黑体"/>
            <w:color w:val="000000"/>
            <w:spacing w:val="-1"/>
            <w:w w:val="100"/>
            <w:position w:val="0"/>
            <w:sz w:val="21"/>
            <w:u w:val="none"/>
          </w:rPr>
          <w:t>indicator</w:t>
        </w:r>
      </w:hyperlink>
    </w:p>
    <w:p>
      <w:pPr>
        <w:spacing w:before="0" w:after="0" w:line="309" w:lineRule="exact"/>
        <w:ind w:left="60" w:firstLine="420"/>
        <w:jc w:val="left"/>
      </w:pPr>
      <w:r>
        <w:rPr>
          <w:rFonts w:ascii="宋体" w:hAnsi="宋体" w:cs="宋体"/>
          <w:color w:val="000000"/>
          <w:spacing w:val="-3"/>
          <w:w w:val="100"/>
          <w:position w:val="0"/>
          <w:sz w:val="21"/>
          <w:u w:val="none"/>
        </w:rPr>
        <w:t>以气态、液态、固态的形式，存在地球表层全部能为人类利用的因子，包括河流流动性指标，流量</w:t>
      </w:r>
    </w:p>
    <w:p>
      <w:pPr>
        <w:spacing w:before="0" w:after="0" w:line="312" w:lineRule="exact"/>
        <w:ind w:left="60" w:firstLine="0"/>
        <w:jc w:val="left"/>
      </w:pPr>
      <w:r>
        <w:rPr>
          <w:rFonts w:ascii="宋体" w:hAnsi="宋体" w:cs="宋体"/>
          <w:color w:val="000000"/>
          <w:spacing w:val="-1"/>
          <w:w w:val="100"/>
          <w:position w:val="0"/>
          <w:sz w:val="21"/>
          <w:u w:val="none"/>
        </w:rPr>
        <w:t>过程维持时间等。</w:t>
      </w:r>
    </w:p>
    <w:p>
      <w:pPr>
        <w:spacing w:before="0" w:after="0" w:line="240" w:lineRule="exact"/>
        <w:ind w:left="60" w:firstLine="0"/>
      </w:pPr>
    </w:p>
    <w:p>
      <w:pPr>
        <w:spacing w:before="0" w:after="0" w:line="387"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水生态健康等级</w:t>
      </w:r>
    </w:p>
    <w:p>
      <w:pPr>
        <w:spacing w:before="0" w:after="0" w:line="240" w:lineRule="exact"/>
        <w:ind w:left="60" w:firstLine="0"/>
      </w:pPr>
    </w:p>
    <w:p>
      <w:pPr>
        <w:spacing w:before="0" w:after="0" w:line="381" w:lineRule="exact"/>
        <w:ind w:left="60" w:firstLine="420"/>
        <w:jc w:val="left"/>
      </w:pPr>
      <w:r>
        <w:rPr>
          <w:rFonts w:ascii="宋体" w:hAnsi="宋体" w:cs="宋体"/>
          <w:color w:val="000000"/>
          <w:spacing w:val="-3"/>
          <w:w w:val="100"/>
          <w:position w:val="0"/>
          <w:sz w:val="21"/>
          <w:u w:val="none"/>
        </w:rPr>
        <w:t>本文件将地表水体水生态健康状况分为健康、亚健康、不健康三个等级，对应水生态健康综合指数</w:t>
      </w:r>
    </w:p>
    <w:p>
      <w:pPr>
        <w:spacing w:before="0" w:after="0" w:line="312" w:lineRule="exact"/>
        <w:ind w:left="60" w:firstLine="0"/>
        <w:jc w:val="left"/>
      </w:pPr>
      <w:r>
        <w:rPr>
          <w:rFonts w:ascii="宋体" w:eastAsia="宋体" w:hAnsi="宋体" w:cs="宋体"/>
          <w:color w:val="000000"/>
          <w:spacing w:val="-1"/>
          <w:w w:val="100"/>
          <w:position w:val="0"/>
          <w:sz w:val="21"/>
          <w:u w:val="none"/>
        </w:rPr>
        <w:t>分别为</w:t>
      </w:r>
      <w:r>
        <w:rPr>
          <w:rFonts w:ascii="Calibri" w:hAnsi="Calibri" w:cs="Calibri"/>
          <w:color w:val="000000"/>
          <w:spacing w:val="0"/>
          <w:w w:val="265"/>
          <w:sz w:val="18"/>
          <w:u w:val="none"/>
        </w:rPr>
        <w:t> </w:t>
      </w:r>
      <w:r>
        <w:rPr>
          <w:rFonts w:ascii="宋体" w:hAnsi="宋体" w:cs="宋体"/>
          <w:color w:val="000000"/>
          <w:spacing w:val="-1"/>
          <w:w w:val="100"/>
          <w:position w:val="0"/>
          <w:sz w:val="18"/>
          <w:u w:val="none"/>
        </w:rPr>
        <w:t>80≤赋分≤100</w:t>
      </w:r>
      <w:r>
        <w:rPr>
          <w:rFonts w:ascii="Calibri" w:hAnsi="Calibri" w:cs="Calibri"/>
          <w:color w:val="000000"/>
          <w:spacing w:val="0"/>
          <w:w w:val="189"/>
          <w:sz w:val="21"/>
          <w:u w:val="none"/>
        </w:rPr>
        <w:t> </w:t>
      </w:r>
      <w:r>
        <w:rPr>
          <w:rFonts w:ascii="宋体" w:hAnsi="宋体" w:cs="宋体"/>
          <w:color w:val="000000"/>
          <w:spacing w:val="-2"/>
          <w:w w:val="100"/>
          <w:position w:val="0"/>
          <w:sz w:val="21"/>
          <w:u w:val="none"/>
        </w:rPr>
        <w:t>、</w:t>
      </w:r>
      <w:r>
        <w:rPr>
          <w:rFonts w:ascii="宋体" w:hAnsi="宋体" w:cs="宋体"/>
          <w:color w:val="000000"/>
          <w:spacing w:val="0"/>
          <w:w w:val="100"/>
          <w:position w:val="0"/>
          <w:sz w:val="18"/>
          <w:u w:val="none"/>
        </w:rPr>
        <w:t>60≤赋分＜80</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18"/>
          <w:u w:val="none"/>
        </w:rPr>
        <w:t>赋分＜60</w:t>
      </w:r>
      <w:r>
        <w:rPr>
          <w:rFonts w:ascii="宋体" w:hAnsi="宋体" w:cs="宋体"/>
          <w:color w:val="000000"/>
          <w:spacing w:val="-1"/>
          <w:w w:val="100"/>
          <w:position w:val="0"/>
          <w:sz w:val="21"/>
          <w:u w:val="none"/>
        </w:rPr>
        <w:t>，见表1。</w:t>
      </w:r>
    </w:p>
    <w:p>
      <w:pPr>
        <w:spacing w:before="0" w:after="0" w:line="240" w:lineRule="exact"/>
        <w:ind w:left="60" w:firstLine="0"/>
      </w:pPr>
    </w:p>
    <w:p>
      <w:pPr>
        <w:spacing w:before="0" w:after="0" w:line="231" w:lineRule="exact"/>
        <w:ind w:left="60" w:firstLine="3444"/>
        <w:jc w:val="left"/>
      </w:pPr>
      <w:r>
        <w:rPr>
          <w:rFonts w:ascii="黑体" w:eastAsia="黑体" w:hAnsi="黑体" w:cs="黑体"/>
          <w:color w:val="000000"/>
          <w:spacing w:val="24"/>
          <w:w w:val="100"/>
          <w:position w:val="0"/>
          <w:sz w:val="21"/>
          <w:u w:val="none"/>
        </w:rPr>
        <w:t>表1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水生态健康等级特征</w:t>
      </w:r>
    </w:p>
    <w:p>
      <w:pPr>
        <w:widowControl/>
        <w:jc w:val="left"/>
        <w:sectPr>
          <w:type w:val="continuous"/>
          <w:pgSz w:w="11906" w:h="16838"/>
          <w:pgMar w:top="1101" w:right="713" w:bottom="861" w:left="1073" w:header="0" w:footer="0" w:gutter="0"/>
          <w:pgNumType w:start="19"/>
          <w:cols w:num="1" w:space="708" w:equalWidth="0">
            <w:col w:w="10120" w:space="0"/>
          </w:cols>
          <w:docGrid w:type="lines" w:linePitch="312" w:charSpace="0"/>
        </w:sectPr>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316" w:lineRule="exact"/>
        <w:ind w:left="60" w:firstLine="3444"/>
      </w:pPr>
    </w:p>
    <w:p>
      <w:pPr>
        <w:widowControl/>
        <w:jc w:val="left"/>
        <w:sectPr>
          <w:type w:val="continuous"/>
          <w:pgSz w:w="11906" w:h="16838"/>
          <w:pgMar w:top="1101" w:right="713" w:bottom="861" w:left="1073" w:header="0" w:footer="0" w:gutter="0"/>
          <w:pgNumType w:start="20"/>
          <w:cols w:num="1" w:space="720"/>
          <w:docGrid w:type="lines" w:linePitch="312" w:charSpace="0"/>
        </w:sectPr>
      </w:pPr>
    </w:p>
    <w:p>
      <w:pPr>
        <w:spacing w:before="0" w:after="0" w:line="212"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评价指标体系</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概述</w:t>
      </w:r>
    </w:p>
    <w:p>
      <w:pPr>
        <w:spacing w:before="0" w:after="0" w:line="240" w:lineRule="exact"/>
        <w:ind w:left="60" w:firstLine="0"/>
      </w:pPr>
    </w:p>
    <w:p>
      <w:pPr>
        <w:spacing w:before="0" w:after="0" w:line="225" w:lineRule="exact"/>
        <w:ind w:left="60" w:firstLine="420"/>
        <w:jc w:val="left"/>
        <w:sectPr>
          <w:type w:val="continuous"/>
          <w:pgSz w:w="11906" w:h="16838"/>
          <w:pgMar w:top="1101" w:right="713" w:bottom="861" w:left="1073" w:header="0" w:footer="0" w:gutter="0"/>
          <w:pgNumType w:start="21"/>
          <w:cols w:num="1" w:space="708" w:equalWidth="0">
            <w:col w:w="10120" w:space="0"/>
          </w:cols>
          <w:docGrid w:type="lines" w:linePitch="312" w:charSpace="0"/>
        </w:sectPr>
      </w:pPr>
      <w:r>
        <w:rPr>
          <w:rFonts w:ascii="宋体" w:hAnsi="宋体" w:cs="宋体"/>
          <w:color w:val="000000"/>
          <w:spacing w:val="-3"/>
          <w:w w:val="100"/>
          <w:position w:val="0"/>
          <w:sz w:val="21"/>
          <w:u w:val="none"/>
        </w:rPr>
        <w:t>本文件水生态健康评价指标体系分河流、湖泊、水库三类。评价指标体系由目标层、准则层和指标</w:t>
      </w:r>
    </w:p>
    <w:p>
      <w:pPr>
        <w:spacing w:before="0" w:after="0" w:line="312" w:lineRule="exact"/>
        <w:ind w:left="60" w:firstLine="0"/>
        <w:jc w:val="left"/>
      </w:pPr>
      <w:r>
        <w:rPr>
          <w:rFonts w:ascii="宋体" w:eastAsia="宋体" w:hAnsi="宋体" w:cs="宋体"/>
          <w:color w:val="000000"/>
          <w:spacing w:val="0"/>
          <w:w w:val="100"/>
          <w:position w:val="0"/>
          <w:sz w:val="21"/>
          <w:u w:val="none"/>
        </w:rPr>
        <w:t>层三级体系组成，一级目标层（A）为水生态健康综合指数，反映水体生态系统健康总体状况；二级准</w:t>
      </w:r>
    </w:p>
    <w:p>
      <w:pPr>
        <w:spacing w:before="0" w:after="0" w:line="312" w:lineRule="exact"/>
        <w:ind w:left="60" w:firstLine="0"/>
        <w:jc w:val="left"/>
      </w:pPr>
      <w:r>
        <w:rPr>
          <w:rFonts w:ascii="宋体" w:hAnsi="宋体" w:cs="宋体"/>
          <w:color w:val="000000"/>
          <w:spacing w:val="0"/>
          <w:w w:val="100"/>
          <w:position w:val="0"/>
          <w:sz w:val="21"/>
          <w:u w:val="none"/>
        </w:rPr>
        <w:t>则层（B）包括水生生物指标、水体生境指标、水环境质量指标和水资源指标四类，全面反映水体生态</w:t>
      </w:r>
    </w:p>
    <w:p>
      <w:pPr>
        <w:spacing w:before="0" w:after="0" w:line="312" w:lineRule="exact"/>
        <w:ind w:left="60" w:firstLine="0"/>
        <w:jc w:val="left"/>
      </w:pPr>
      <w:r>
        <w:rPr>
          <w:rFonts w:ascii="宋体" w:eastAsia="宋体" w:hAnsi="宋体" w:cs="宋体"/>
          <w:color w:val="000000"/>
          <w:spacing w:val="0"/>
          <w:w w:val="100"/>
          <w:position w:val="0"/>
          <w:sz w:val="21"/>
          <w:u w:val="none"/>
        </w:rPr>
        <w:t>系统状况，是决定水体水生态健康状况的主要因素；三级指标层（C）是在二级准则层下选择若干具体</w:t>
      </w:r>
    </w:p>
    <w:p>
      <w:pPr>
        <w:spacing w:before="0" w:after="0" w:line="312" w:lineRule="exact"/>
        <w:ind w:left="60" w:firstLine="0"/>
        <w:jc w:val="left"/>
      </w:pPr>
      <w:r>
        <w:rPr>
          <w:rFonts w:ascii="宋体" w:hAnsi="宋体" w:cs="宋体"/>
          <w:color w:val="000000"/>
          <w:spacing w:val="0"/>
          <w:w w:val="100"/>
          <w:position w:val="0"/>
          <w:sz w:val="21"/>
          <w:u w:val="none"/>
        </w:rPr>
        <w:t>特征要素，见表2。</w:t>
      </w:r>
    </w:p>
    <w:p>
      <w:pPr>
        <w:widowControl/>
        <w:jc w:val="left"/>
        <w:sectPr>
          <w:type w:val="nextPage"/>
          <w:pgSz w:w="11906" w:h="16838"/>
          <w:pgMar w:top="1101" w:right="713" w:bottom="861" w:left="1073" w:header="0" w:footer="0" w:gutter="0"/>
          <w:pgNumType w:start="22"/>
          <w:cols w:num="1" w:space="708" w:equalWidth="0">
            <w:col w:w="10120" w:space="0"/>
          </w:cols>
          <w:titlePg w:val="0"/>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53" w:lineRule="exact"/>
        <w:ind w:left="60" w:firstLine="0"/>
      </w:pPr>
    </w:p>
    <w:p>
      <w:pPr>
        <w:widowControl/>
        <w:jc w:val="left"/>
        <w:sectPr>
          <w:type w:val="continuous"/>
          <w:pgSz w:w="11906" w:h="16838"/>
          <w:pgMar w:top="1101" w:right="713" w:bottom="861" w:left="1073" w:header="0" w:footer="0" w:gutter="0"/>
          <w:pgNumType w:start="23"/>
          <w:cols w:num="1" w:space="720"/>
          <w:docGrid w:type="lines" w:linePitch="312" w:charSpace="0"/>
        </w:sectPr>
      </w:pPr>
    </w:p>
    <w:p>
      <w:pPr>
        <w:spacing w:before="0" w:after="0" w:line="180" w:lineRule="exact"/>
        <w:ind w:left="259"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24"/>
          <w:cols w:num="1" w:space="708" w:equalWidth="0">
            <w:col w:w="10120" w:space="0"/>
          </w:cols>
          <w:docGrid w:type="lines" w:linePitch="312" w:charSpace="0"/>
        </w:sectPr>
      </w:pPr>
    </w:p>
    <w:tbl>
      <w:tblPr>
        <w:tblStyle w:val="TableNormal"/>
        <w:tblpPr w:leftFromText="180" w:rightFromText="180" w:vertAnchor="page" w:horzAnchor="page" w:tblpX="326" w:tblpY="1586"/>
        <w:tblW w:w="0" w:type="auto"/>
        <w:tblInd w:w="0" w:type="dxa"/>
        <w:tblLayout w:type="fixed"/>
        <w:tblCellMar>
          <w:top w:w="0" w:type="dxa"/>
          <w:left w:w="108" w:type="dxa"/>
          <w:bottom w:w="0" w:type="dxa"/>
          <w:right w:w="108" w:type="dxa"/>
        </w:tblCellMar>
      </w:tblPr>
      <w:tblGrid>
        <w:gridCol w:w="1223"/>
        <w:gridCol w:w="2118"/>
        <w:gridCol w:w="2302"/>
        <w:gridCol w:w="1907"/>
        <w:gridCol w:w="1841"/>
      </w:tblGrid>
      <w:tr>
        <w:tblPrEx>
          <w:tblW w:w="0" w:type="auto"/>
          <w:tblInd w:w="0" w:type="dxa"/>
          <w:tblLayout w:type="fixed"/>
          <w:tblCellMar>
            <w:top w:w="0" w:type="dxa"/>
            <w:left w:w="108" w:type="dxa"/>
            <w:bottom w:w="0" w:type="dxa"/>
            <w:right w:w="108" w:type="dxa"/>
          </w:tblCellMar>
        </w:tblPrEx>
        <w:trPr>
          <w:trHeight w:hRule="exact" w:val="431"/>
        </w:trPr>
        <w:tc>
          <w:tcPr>
            <w:tcW w:w="122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5" w:lineRule="exact"/>
              <w:ind w:left="340" w:right="-239"/>
            </w:pPr>
            <w:bookmarkStart w:id="7" w:name="7"/>
            <w:bookmarkEnd w:id="7"/>
            <w:r>
              <w:rPr>
                <w:rFonts w:ascii="宋体" w:eastAsia="宋体" w:hAnsi="宋体" w:cs="宋体"/>
                <w:color w:val="000000"/>
                <w:spacing w:val="-1"/>
                <w:w w:val="100"/>
                <w:position w:val="0"/>
                <w:sz w:val="18"/>
                <w:u w:val="none"/>
              </w:rPr>
              <w:t>目标层</w:t>
            </w:r>
          </w:p>
          <w:p>
            <w:pPr>
              <w:spacing w:before="0" w:after="0" w:line="312" w:lineRule="exact"/>
              <w:ind w:left="386" w:right="-239"/>
            </w:pPr>
            <w:r>
              <w:rPr>
                <w:rFonts w:ascii="宋体" w:eastAsia="宋体" w:hAnsi="宋体" w:cs="宋体"/>
                <w:color w:val="000000"/>
                <w:spacing w:val="0"/>
                <w:w w:val="100"/>
                <w:position w:val="0"/>
                <w:sz w:val="18"/>
                <w:u w:val="none"/>
              </w:rPr>
              <w:t>（A）</w:t>
            </w:r>
          </w:p>
        </w:tc>
        <w:tc>
          <w:tcPr>
            <w:tcW w:w="2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5" w:lineRule="exact"/>
              <w:ind w:left="790" w:right="-239"/>
            </w:pPr>
            <w:r>
              <w:rPr>
                <w:rFonts w:ascii="宋体" w:eastAsia="宋体" w:hAnsi="宋体" w:cs="宋体"/>
                <w:color w:val="000000"/>
                <w:spacing w:val="-1"/>
                <w:w w:val="100"/>
                <w:position w:val="0"/>
                <w:sz w:val="18"/>
                <w:u w:val="none"/>
              </w:rPr>
              <w:t>准则层</w:t>
            </w:r>
          </w:p>
          <w:p>
            <w:pPr>
              <w:spacing w:before="0" w:after="0" w:line="312" w:lineRule="exact"/>
              <w:ind w:left="833" w:right="-239"/>
            </w:pPr>
            <w:r>
              <w:rPr>
                <w:rFonts w:ascii="宋体" w:eastAsia="宋体" w:hAnsi="宋体" w:cs="宋体"/>
                <w:color w:val="000000"/>
                <w:spacing w:val="0"/>
                <w:w w:val="100"/>
                <w:position w:val="0"/>
                <w:sz w:val="18"/>
                <w:u w:val="none"/>
              </w:rPr>
              <w:t>（B）</w:t>
            </w:r>
          </w:p>
        </w:tc>
        <w:tc>
          <w:tcPr>
            <w:tcW w:w="605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2531" w:right="-239"/>
            </w:pPr>
            <w:r>
              <w:rPr>
                <w:rFonts w:ascii="宋体" w:eastAsia="宋体" w:hAnsi="宋体" w:cs="宋体"/>
                <w:color w:val="000000"/>
                <w:spacing w:val="-1"/>
                <w:w w:val="100"/>
                <w:position w:val="0"/>
                <w:sz w:val="18"/>
                <w:u w:val="none"/>
              </w:rPr>
              <w:t>指标层（C）</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971" w:right="-239"/>
            </w:pPr>
            <w:r>
              <w:rPr>
                <w:rFonts w:ascii="宋体" w:eastAsia="宋体" w:hAnsi="宋体" w:cs="宋体"/>
                <w:color w:val="000000"/>
                <w:spacing w:val="-1"/>
                <w:w w:val="100"/>
                <w:position w:val="0"/>
                <w:sz w:val="18"/>
                <w:u w:val="none"/>
              </w:rPr>
              <w:t>河流</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774" w:right="-239"/>
            </w:pPr>
            <w:r>
              <w:rPr>
                <w:rFonts w:ascii="宋体" w:eastAsia="宋体" w:hAnsi="宋体" w:cs="宋体"/>
                <w:color w:val="000000"/>
                <w:spacing w:val="-1"/>
                <w:w w:val="100"/>
                <w:position w:val="0"/>
                <w:sz w:val="18"/>
                <w:u w:val="none"/>
              </w:rPr>
              <w:t>湖泊</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739" w:right="-239"/>
            </w:pPr>
            <w:r>
              <w:rPr>
                <w:rFonts w:ascii="宋体" w:eastAsia="宋体" w:hAnsi="宋体" w:cs="宋体"/>
                <w:color w:val="000000"/>
                <w:spacing w:val="-1"/>
                <w:w w:val="100"/>
                <w:position w:val="0"/>
                <w:sz w:val="18"/>
                <w:u w:val="none"/>
              </w:rPr>
              <w:t>水库</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0" w:lineRule="exact"/>
              <w:ind w:left="340" w:right="-239"/>
            </w:pPr>
          </w:p>
          <w:p>
            <w:pPr>
              <w:spacing w:before="0" w:after="0" w:line="225" w:lineRule="exact"/>
              <w:ind w:left="340" w:right="-239"/>
            </w:pPr>
            <w:r>
              <w:rPr>
                <w:rFonts w:ascii="宋体" w:eastAsia="宋体" w:hAnsi="宋体" w:cs="宋体"/>
                <w:color w:val="000000"/>
                <w:spacing w:val="-1"/>
                <w:w w:val="100"/>
                <w:position w:val="0"/>
                <w:sz w:val="18"/>
                <w:u w:val="none"/>
              </w:rPr>
              <w:t>水生态</w:t>
            </w:r>
          </w:p>
          <w:p>
            <w:pPr>
              <w:spacing w:before="0" w:after="0" w:line="312" w:lineRule="exact"/>
              <w:ind w:left="340" w:right="-239"/>
            </w:pPr>
            <w:r>
              <w:rPr>
                <w:rFonts w:ascii="宋体" w:eastAsia="宋体" w:hAnsi="宋体" w:cs="宋体"/>
                <w:color w:val="000000"/>
                <w:spacing w:val="-1"/>
                <w:w w:val="100"/>
                <w:position w:val="0"/>
                <w:sz w:val="18"/>
                <w:u w:val="none"/>
              </w:rPr>
              <w:t>健康综</w:t>
            </w:r>
          </w:p>
          <w:p>
            <w:pPr>
              <w:spacing w:before="0" w:after="0" w:line="312" w:lineRule="exact"/>
              <w:ind w:left="340" w:right="-239"/>
            </w:pPr>
            <w:r>
              <w:rPr>
                <w:rFonts w:ascii="宋体" w:eastAsia="宋体" w:hAnsi="宋体" w:cs="宋体"/>
                <w:color w:val="000000"/>
                <w:spacing w:val="-1"/>
                <w:w w:val="100"/>
                <w:position w:val="0"/>
                <w:sz w:val="18"/>
                <w:u w:val="none"/>
              </w:rPr>
              <w:t>合指数</w:t>
            </w:r>
          </w:p>
        </w:tc>
        <w:tc>
          <w:tcPr>
            <w:tcW w:w="2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519" w:right="-239"/>
            </w:pPr>
          </w:p>
          <w:p>
            <w:pPr>
              <w:spacing w:before="0" w:after="0" w:line="269" w:lineRule="exact"/>
              <w:ind w:left="519" w:right="-239"/>
            </w:pPr>
            <w:r>
              <w:rPr>
                <w:rFonts w:ascii="宋体" w:eastAsia="宋体" w:hAnsi="宋体" w:cs="宋体"/>
                <w:color w:val="000000"/>
                <w:spacing w:val="-1"/>
                <w:w w:val="100"/>
                <w:position w:val="0"/>
                <w:sz w:val="18"/>
                <w:u w:val="none"/>
              </w:rPr>
              <w:t>水生生物指标</w:t>
            </w:r>
          </w:p>
          <w:p>
            <w:pPr>
              <w:spacing w:before="0" w:after="0" w:line="312" w:lineRule="exact"/>
              <w:ind w:left="790" w:right="-239"/>
            </w:pPr>
            <w:r>
              <w:rPr>
                <w:rFonts w:ascii="宋体" w:eastAsia="宋体" w:hAnsi="宋体" w:cs="宋体"/>
                <w:color w:val="000000"/>
                <w:spacing w:val="-1"/>
                <w:w w:val="100"/>
                <w:position w:val="0"/>
                <w:sz w:val="18"/>
                <w:u w:val="none"/>
              </w:rPr>
              <w:t>（B1）</w:t>
            </w: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971" w:right="-239"/>
            </w:pPr>
            <w:r>
              <w:rPr>
                <w:rFonts w:ascii="宋体" w:eastAsia="宋体" w:hAnsi="宋体" w:cs="宋体"/>
                <w:color w:val="000000"/>
                <w:spacing w:val="-1"/>
                <w:w w:val="100"/>
                <w:position w:val="0"/>
                <w:sz w:val="18"/>
                <w:u w:val="none"/>
              </w:rPr>
              <w:t>鱼类</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74" w:right="-239"/>
            </w:pPr>
            <w:r>
              <w:rPr>
                <w:rFonts w:ascii="宋体" w:eastAsia="宋体" w:hAnsi="宋体" w:cs="宋体"/>
                <w:color w:val="000000"/>
                <w:spacing w:val="-1"/>
                <w:w w:val="100"/>
                <w:position w:val="0"/>
                <w:sz w:val="18"/>
                <w:u w:val="none"/>
              </w:rPr>
              <w:t>鱼类</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39" w:right="-239"/>
            </w:pPr>
            <w:r>
              <w:rPr>
                <w:rFonts w:ascii="宋体" w:eastAsia="宋体" w:hAnsi="宋体" w:cs="宋体"/>
                <w:color w:val="000000"/>
                <w:spacing w:val="-1"/>
                <w:w w:val="100"/>
                <w:position w:val="0"/>
                <w:sz w:val="18"/>
                <w:u w:val="none"/>
              </w:rPr>
              <w:t>鱼类</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611" w:right="-239"/>
            </w:pPr>
            <w:r>
              <w:rPr>
                <w:rFonts w:ascii="宋体" w:eastAsia="宋体" w:hAnsi="宋体" w:cs="宋体"/>
                <w:color w:val="000000"/>
                <w:spacing w:val="-1"/>
                <w:w w:val="100"/>
                <w:position w:val="0"/>
                <w:sz w:val="18"/>
                <w:u w:val="none"/>
              </w:rPr>
              <w:t>大型水生植物</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414" w:right="-239"/>
            </w:pPr>
            <w:r>
              <w:rPr>
                <w:rFonts w:ascii="宋体" w:eastAsia="宋体" w:hAnsi="宋体" w:cs="宋体"/>
                <w:color w:val="000000"/>
                <w:spacing w:val="-1"/>
                <w:w w:val="100"/>
                <w:position w:val="0"/>
                <w:sz w:val="18"/>
                <w:u w:val="none"/>
              </w:rPr>
              <w:t>大型水生植物</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379" w:right="-239"/>
            </w:pPr>
            <w:r>
              <w:rPr>
                <w:rFonts w:ascii="宋体" w:eastAsia="宋体" w:hAnsi="宋体" w:cs="宋体"/>
                <w:color w:val="000000"/>
                <w:spacing w:val="-1"/>
                <w:w w:val="100"/>
                <w:position w:val="0"/>
                <w:sz w:val="18"/>
                <w:u w:val="none"/>
              </w:rPr>
              <w:t>大型水生植物</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791" w:right="-239"/>
            </w:pPr>
            <w:r>
              <w:rPr>
                <w:rFonts w:ascii="宋体" w:eastAsia="宋体" w:hAnsi="宋体" w:cs="宋体"/>
                <w:color w:val="000000"/>
                <w:spacing w:val="-1"/>
                <w:w w:val="100"/>
                <w:position w:val="0"/>
                <w:sz w:val="18"/>
                <w:u w:val="none"/>
              </w:rPr>
              <w:t>浮游植物</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594" w:right="-239"/>
            </w:pPr>
            <w:r>
              <w:rPr>
                <w:rFonts w:ascii="宋体" w:eastAsia="宋体" w:hAnsi="宋体" w:cs="宋体"/>
                <w:color w:val="000000"/>
                <w:spacing w:val="-1"/>
                <w:w w:val="100"/>
                <w:position w:val="0"/>
                <w:sz w:val="18"/>
                <w:u w:val="none"/>
              </w:rPr>
              <w:t>浮游植物</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559" w:right="-239"/>
            </w:pPr>
            <w:r>
              <w:rPr>
                <w:rFonts w:ascii="宋体" w:eastAsia="宋体" w:hAnsi="宋体" w:cs="宋体"/>
                <w:color w:val="000000"/>
                <w:spacing w:val="-1"/>
                <w:w w:val="100"/>
                <w:position w:val="0"/>
                <w:sz w:val="18"/>
                <w:u w:val="none"/>
              </w:rPr>
              <w:t>浮游植物</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7"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7"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91" w:right="-239"/>
            </w:pPr>
            <w:r>
              <w:rPr>
                <w:rFonts w:ascii="宋体" w:eastAsia="宋体" w:hAnsi="宋体" w:cs="宋体"/>
                <w:color w:val="000000"/>
                <w:spacing w:val="-1"/>
                <w:w w:val="100"/>
                <w:position w:val="0"/>
                <w:sz w:val="18"/>
                <w:u w:val="none"/>
              </w:rPr>
              <w:t>浮游动物</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594" w:right="-239"/>
            </w:pPr>
            <w:r>
              <w:rPr>
                <w:rFonts w:ascii="宋体" w:eastAsia="宋体" w:hAnsi="宋体" w:cs="宋体"/>
                <w:color w:val="000000"/>
                <w:spacing w:val="-1"/>
                <w:w w:val="100"/>
                <w:position w:val="0"/>
                <w:sz w:val="18"/>
                <w:u w:val="none"/>
              </w:rPr>
              <w:t>浮游动物</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559" w:right="-239"/>
            </w:pPr>
            <w:r>
              <w:rPr>
                <w:rFonts w:ascii="宋体" w:eastAsia="宋体" w:hAnsi="宋体" w:cs="宋体"/>
                <w:color w:val="000000"/>
                <w:spacing w:val="-1"/>
                <w:w w:val="100"/>
                <w:position w:val="0"/>
                <w:sz w:val="18"/>
                <w:u w:val="none"/>
              </w:rPr>
              <w:t>浮游动物</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611" w:right="-239"/>
            </w:pPr>
            <w:r>
              <w:rPr>
                <w:rFonts w:ascii="宋体" w:eastAsia="宋体" w:hAnsi="宋体" w:cs="宋体"/>
                <w:color w:val="000000"/>
                <w:spacing w:val="-1"/>
                <w:w w:val="100"/>
                <w:position w:val="0"/>
                <w:sz w:val="18"/>
                <w:u w:val="none"/>
              </w:rPr>
              <w:t>大型底栖动物</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414" w:right="-239"/>
            </w:pPr>
            <w:r>
              <w:rPr>
                <w:rFonts w:ascii="宋体" w:eastAsia="宋体" w:hAnsi="宋体" w:cs="宋体"/>
                <w:color w:val="000000"/>
                <w:spacing w:val="-1"/>
                <w:w w:val="100"/>
                <w:position w:val="0"/>
                <w:sz w:val="18"/>
                <w:u w:val="none"/>
              </w:rPr>
              <w:t>大型底栖动物</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379" w:right="-239"/>
            </w:pPr>
            <w:r>
              <w:rPr>
                <w:rFonts w:ascii="宋体" w:eastAsia="宋体" w:hAnsi="宋体" w:cs="宋体"/>
                <w:color w:val="000000"/>
                <w:spacing w:val="-1"/>
                <w:w w:val="100"/>
                <w:position w:val="0"/>
                <w:sz w:val="18"/>
                <w:u w:val="none"/>
              </w:rPr>
              <w:t>大型底栖动物</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91" w:right="-239"/>
            </w:pPr>
            <w:r>
              <w:rPr>
                <w:rFonts w:ascii="宋体" w:eastAsia="宋体" w:hAnsi="宋体" w:cs="宋体"/>
                <w:color w:val="000000"/>
                <w:spacing w:val="-1"/>
                <w:w w:val="100"/>
                <w:position w:val="0"/>
                <w:sz w:val="18"/>
                <w:u w:val="none"/>
              </w:rPr>
              <w:t>入侵物种</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594" w:right="-239"/>
            </w:pPr>
            <w:r>
              <w:rPr>
                <w:rFonts w:ascii="宋体" w:eastAsia="宋体" w:hAnsi="宋体" w:cs="宋体"/>
                <w:color w:val="000000"/>
                <w:spacing w:val="-1"/>
                <w:w w:val="100"/>
                <w:position w:val="0"/>
                <w:sz w:val="18"/>
                <w:u w:val="none"/>
              </w:rPr>
              <w:t>入侵物种</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559" w:right="-239"/>
            </w:pPr>
            <w:r>
              <w:rPr>
                <w:rFonts w:ascii="宋体" w:eastAsia="宋体" w:hAnsi="宋体" w:cs="宋体"/>
                <w:color w:val="000000"/>
                <w:spacing w:val="-1"/>
                <w:w w:val="100"/>
                <w:position w:val="0"/>
                <w:sz w:val="18"/>
                <w:u w:val="none"/>
              </w:rPr>
              <w:t>入侵物种</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19" w:right="-239"/>
            </w:pPr>
          </w:p>
          <w:p>
            <w:pPr>
              <w:spacing w:before="0" w:after="0" w:line="315" w:lineRule="exact"/>
              <w:ind w:left="519" w:right="-239"/>
            </w:pPr>
            <w:r>
              <w:rPr>
                <w:rFonts w:ascii="宋体" w:eastAsia="宋体" w:hAnsi="宋体" w:cs="宋体"/>
                <w:color w:val="000000"/>
                <w:spacing w:val="-1"/>
                <w:w w:val="100"/>
                <w:position w:val="0"/>
                <w:sz w:val="18"/>
                <w:u w:val="none"/>
              </w:rPr>
              <w:t>水体生境指标</w:t>
            </w:r>
          </w:p>
          <w:p>
            <w:pPr>
              <w:spacing w:before="0" w:after="0" w:line="312" w:lineRule="exact"/>
              <w:ind w:left="790" w:right="-239"/>
            </w:pPr>
            <w:r>
              <w:rPr>
                <w:rFonts w:ascii="宋体" w:eastAsia="宋体" w:hAnsi="宋体" w:cs="宋体"/>
                <w:color w:val="000000"/>
                <w:spacing w:val="-1"/>
                <w:w w:val="100"/>
                <w:position w:val="0"/>
                <w:sz w:val="18"/>
                <w:u w:val="none"/>
              </w:rPr>
              <w:t>（B2）</w:t>
            </w: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791" w:right="-239"/>
            </w:pPr>
            <w:r>
              <w:rPr>
                <w:rFonts w:ascii="宋体" w:eastAsia="宋体" w:hAnsi="宋体" w:cs="宋体"/>
                <w:color w:val="000000"/>
                <w:spacing w:val="-1"/>
                <w:w w:val="100"/>
                <w:position w:val="0"/>
                <w:sz w:val="18"/>
                <w:u w:val="none"/>
              </w:rPr>
              <w:t>河岸坡度</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503" w:right="-239"/>
            </w:pPr>
            <w:r>
              <w:rPr>
                <w:rFonts w:ascii="宋体" w:eastAsia="宋体" w:hAnsi="宋体" w:cs="宋体"/>
                <w:color w:val="000000"/>
                <w:spacing w:val="-1"/>
                <w:w w:val="100"/>
                <w:position w:val="0"/>
                <w:sz w:val="18"/>
                <w:u w:val="none"/>
              </w:rPr>
              <w:t>湖面萎缩率</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650" w:right="-239"/>
            </w:pPr>
            <w:r>
              <w:rPr>
                <w:rFonts w:ascii="宋体" w:eastAsia="宋体" w:hAnsi="宋体" w:cs="宋体"/>
                <w:color w:val="000000"/>
                <w:spacing w:val="-1"/>
                <w:w w:val="100"/>
                <w:position w:val="0"/>
                <w:sz w:val="18"/>
                <w:u w:val="none"/>
              </w:rPr>
              <w:t>蓄水比</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431" w:right="-239"/>
            </w:pPr>
            <w:r>
              <w:rPr>
                <w:rFonts w:ascii="宋体" w:eastAsia="宋体" w:hAnsi="宋体" w:cs="宋体"/>
                <w:color w:val="000000"/>
                <w:spacing w:val="-1"/>
                <w:w w:val="100"/>
                <w:position w:val="0"/>
                <w:sz w:val="18"/>
                <w:u w:val="none"/>
              </w:rPr>
              <w:t>河道底质粒径类型</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234" w:right="-239"/>
            </w:pPr>
            <w:r>
              <w:rPr>
                <w:rFonts w:ascii="宋体" w:eastAsia="宋体" w:hAnsi="宋体" w:cs="宋体"/>
                <w:color w:val="000000"/>
                <w:spacing w:val="-1"/>
                <w:w w:val="100"/>
                <w:position w:val="0"/>
                <w:sz w:val="18"/>
                <w:u w:val="none"/>
              </w:rPr>
              <w:t>滨岸带植被覆盖率</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99" w:right="-239"/>
            </w:pPr>
            <w:r>
              <w:rPr>
                <w:rFonts w:ascii="宋体" w:eastAsia="宋体" w:hAnsi="宋体" w:cs="宋体"/>
                <w:color w:val="000000"/>
                <w:spacing w:val="-1"/>
                <w:w w:val="100"/>
                <w:position w:val="0"/>
                <w:sz w:val="18"/>
                <w:u w:val="none"/>
              </w:rPr>
              <w:t>滨岸带植被覆盖率</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4"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4"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31" w:right="-239"/>
            </w:pPr>
            <w:r>
              <w:rPr>
                <w:rFonts w:ascii="宋体" w:eastAsia="宋体" w:hAnsi="宋体" w:cs="宋体"/>
                <w:color w:val="000000"/>
                <w:spacing w:val="-1"/>
                <w:w w:val="100"/>
                <w:position w:val="0"/>
                <w:sz w:val="18"/>
                <w:u w:val="none"/>
              </w:rPr>
              <w:t>河岸带植被覆盖率</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340" w:right="-239"/>
            </w:pPr>
            <w:r>
              <w:rPr>
                <w:rFonts w:ascii="宋体" w:eastAsia="宋体" w:hAnsi="宋体" w:cs="宋体"/>
                <w:color w:val="000000"/>
                <w:spacing w:val="-1"/>
                <w:w w:val="100"/>
                <w:position w:val="0"/>
                <w:sz w:val="18"/>
                <w:u w:val="none"/>
              </w:rPr>
              <w:t>河岸带土地利用类型</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430" w:right="-239"/>
            </w:pPr>
          </w:p>
          <w:p>
            <w:pPr>
              <w:spacing w:before="0" w:after="0" w:line="303" w:lineRule="exact"/>
              <w:ind w:left="430" w:right="-239"/>
            </w:pPr>
            <w:r>
              <w:rPr>
                <w:rFonts w:ascii="宋体" w:eastAsia="宋体" w:hAnsi="宋体" w:cs="宋体"/>
                <w:color w:val="000000"/>
                <w:spacing w:val="-1"/>
                <w:w w:val="100"/>
                <w:position w:val="0"/>
                <w:sz w:val="18"/>
                <w:u w:val="none"/>
              </w:rPr>
              <w:t>水环境质量指标</w:t>
            </w:r>
          </w:p>
          <w:p>
            <w:pPr>
              <w:spacing w:before="0" w:after="0" w:line="312" w:lineRule="exact"/>
              <w:ind w:left="790" w:right="-239"/>
            </w:pPr>
            <w:r>
              <w:rPr>
                <w:rFonts w:ascii="宋体" w:eastAsia="宋体" w:hAnsi="宋体" w:cs="宋体"/>
                <w:color w:val="000000"/>
                <w:spacing w:val="-1"/>
                <w:w w:val="100"/>
                <w:position w:val="0"/>
                <w:sz w:val="18"/>
                <w:u w:val="none"/>
              </w:rPr>
              <w:t>（B3）</w:t>
            </w: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880" w:right="-239"/>
            </w:pPr>
            <w:r>
              <w:rPr>
                <w:rFonts w:ascii="宋体" w:eastAsia="宋体" w:hAnsi="宋体" w:cs="宋体"/>
                <w:color w:val="000000"/>
                <w:spacing w:val="-1"/>
                <w:w w:val="100"/>
                <w:position w:val="0"/>
                <w:sz w:val="18"/>
                <w:u w:val="none"/>
              </w:rPr>
              <w:t>电导率</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683" w:right="-239"/>
            </w:pPr>
            <w:r>
              <w:rPr>
                <w:rFonts w:ascii="宋体" w:eastAsia="宋体" w:hAnsi="宋体" w:cs="宋体"/>
                <w:color w:val="000000"/>
                <w:spacing w:val="-1"/>
                <w:w w:val="100"/>
                <w:position w:val="0"/>
                <w:sz w:val="18"/>
                <w:u w:val="none"/>
              </w:rPr>
              <w:t>电导率</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650" w:right="-239"/>
            </w:pPr>
            <w:r>
              <w:rPr>
                <w:rFonts w:ascii="宋体" w:eastAsia="宋体" w:hAnsi="宋体" w:cs="宋体"/>
                <w:color w:val="000000"/>
                <w:spacing w:val="-1"/>
                <w:w w:val="100"/>
                <w:position w:val="0"/>
                <w:sz w:val="18"/>
                <w:u w:val="none"/>
              </w:rPr>
              <w:t>电导率</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880" w:right="-239"/>
            </w:pPr>
            <w:r>
              <w:rPr>
                <w:rFonts w:ascii="宋体" w:eastAsia="宋体" w:hAnsi="宋体" w:cs="宋体"/>
                <w:color w:val="000000"/>
                <w:spacing w:val="-1"/>
                <w:w w:val="100"/>
                <w:position w:val="0"/>
                <w:sz w:val="18"/>
                <w:u w:val="none"/>
              </w:rPr>
              <w:t>溶解氧</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683" w:right="-239"/>
            </w:pPr>
            <w:r>
              <w:rPr>
                <w:rFonts w:ascii="宋体" w:eastAsia="宋体" w:hAnsi="宋体" w:cs="宋体"/>
                <w:color w:val="000000"/>
                <w:spacing w:val="-1"/>
                <w:w w:val="100"/>
                <w:position w:val="0"/>
                <w:sz w:val="18"/>
                <w:u w:val="none"/>
              </w:rPr>
              <w:t>溶解氧</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650" w:right="-239"/>
            </w:pPr>
            <w:r>
              <w:rPr>
                <w:rFonts w:ascii="宋体" w:eastAsia="宋体" w:hAnsi="宋体" w:cs="宋体"/>
                <w:color w:val="000000"/>
                <w:spacing w:val="-1"/>
                <w:w w:val="100"/>
                <w:position w:val="0"/>
                <w:sz w:val="18"/>
                <w:u w:val="none"/>
              </w:rPr>
              <w:t>溶解氧</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971" w:right="-239"/>
            </w:pPr>
            <w:r>
              <w:rPr>
                <w:rFonts w:ascii="宋体" w:eastAsia="宋体" w:hAnsi="宋体" w:cs="宋体"/>
                <w:color w:val="000000"/>
                <w:spacing w:val="-1"/>
                <w:w w:val="100"/>
                <w:position w:val="0"/>
                <w:sz w:val="18"/>
                <w:u w:val="none"/>
              </w:rPr>
              <w:t>pH值</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637" w:right="-239"/>
            </w:pPr>
            <w:r>
              <w:rPr>
                <w:rFonts w:ascii="宋体" w:eastAsia="宋体" w:hAnsi="宋体" w:cs="宋体"/>
                <w:color w:val="000000"/>
                <w:spacing w:val="-1"/>
                <w:w w:val="100"/>
                <w:position w:val="0"/>
                <w:sz w:val="18"/>
                <w:u w:val="none"/>
              </w:rPr>
              <w:t>叶绿素a</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604" w:right="-239"/>
            </w:pPr>
            <w:r>
              <w:rPr>
                <w:rFonts w:ascii="宋体" w:eastAsia="宋体" w:hAnsi="宋体" w:cs="宋体"/>
                <w:color w:val="000000"/>
                <w:spacing w:val="-1"/>
                <w:w w:val="100"/>
                <w:position w:val="0"/>
                <w:sz w:val="18"/>
                <w:u w:val="none"/>
              </w:rPr>
              <w:t>叶绿素a</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611" w:right="-239"/>
            </w:pPr>
            <w:r>
              <w:rPr>
                <w:rFonts w:ascii="宋体" w:eastAsia="宋体" w:hAnsi="宋体" w:cs="宋体"/>
                <w:color w:val="000000"/>
                <w:spacing w:val="-1"/>
                <w:w w:val="100"/>
                <w:position w:val="0"/>
                <w:sz w:val="18"/>
                <w:u w:val="none"/>
              </w:rPr>
              <w:t>高锰酸盐指数</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683" w:right="-239"/>
            </w:pPr>
            <w:r>
              <w:rPr>
                <w:rFonts w:ascii="宋体" w:eastAsia="宋体" w:hAnsi="宋体" w:cs="宋体"/>
                <w:color w:val="000000"/>
                <w:spacing w:val="-1"/>
                <w:w w:val="100"/>
                <w:position w:val="0"/>
                <w:sz w:val="18"/>
                <w:u w:val="none"/>
              </w:rPr>
              <w:t>透明度</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650" w:right="-239"/>
            </w:pPr>
            <w:r>
              <w:rPr>
                <w:rFonts w:ascii="宋体" w:eastAsia="宋体" w:hAnsi="宋体" w:cs="宋体"/>
                <w:color w:val="000000"/>
                <w:spacing w:val="-1"/>
                <w:w w:val="100"/>
                <w:position w:val="0"/>
                <w:sz w:val="18"/>
                <w:u w:val="none"/>
              </w:rPr>
              <w:t>透明度</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971" w:right="-239"/>
            </w:pPr>
            <w:r>
              <w:rPr>
                <w:rFonts w:ascii="宋体" w:eastAsia="宋体" w:hAnsi="宋体" w:cs="宋体"/>
                <w:color w:val="000000"/>
                <w:spacing w:val="-1"/>
                <w:w w:val="100"/>
                <w:position w:val="0"/>
                <w:sz w:val="18"/>
                <w:u w:val="none"/>
              </w:rPr>
              <w:t>总氮</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414" w:right="-239"/>
            </w:pPr>
            <w:r>
              <w:rPr>
                <w:rFonts w:ascii="宋体" w:eastAsia="宋体" w:hAnsi="宋体" w:cs="宋体"/>
                <w:color w:val="000000"/>
                <w:spacing w:val="-1"/>
                <w:w w:val="100"/>
                <w:position w:val="0"/>
                <w:sz w:val="18"/>
                <w:u w:val="none"/>
              </w:rPr>
              <w:t>高锰酸盐指数</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379" w:right="-239"/>
            </w:pPr>
            <w:r>
              <w:rPr>
                <w:rFonts w:ascii="宋体" w:eastAsia="宋体" w:hAnsi="宋体" w:cs="宋体"/>
                <w:color w:val="000000"/>
                <w:spacing w:val="-1"/>
                <w:w w:val="100"/>
                <w:position w:val="0"/>
                <w:sz w:val="18"/>
                <w:u w:val="none"/>
              </w:rPr>
              <w:t>高锰酸盐指数</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7"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7"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971" w:right="-239"/>
            </w:pPr>
            <w:r>
              <w:rPr>
                <w:rFonts w:ascii="宋体" w:eastAsia="宋体" w:hAnsi="宋体" w:cs="宋体"/>
                <w:color w:val="000000"/>
                <w:spacing w:val="-1"/>
                <w:w w:val="100"/>
                <w:position w:val="0"/>
                <w:sz w:val="18"/>
                <w:u w:val="none"/>
              </w:rPr>
              <w:t>总磷</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74" w:right="-239"/>
            </w:pPr>
            <w:r>
              <w:rPr>
                <w:rFonts w:ascii="宋体" w:eastAsia="宋体" w:hAnsi="宋体" w:cs="宋体"/>
                <w:color w:val="000000"/>
                <w:spacing w:val="-1"/>
                <w:w w:val="100"/>
                <w:position w:val="0"/>
                <w:sz w:val="18"/>
                <w:u w:val="none"/>
              </w:rPr>
              <w:t>总氮</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39" w:right="-239"/>
            </w:pPr>
            <w:r>
              <w:rPr>
                <w:rFonts w:ascii="宋体" w:eastAsia="宋体" w:hAnsi="宋体" w:cs="宋体"/>
                <w:color w:val="000000"/>
                <w:spacing w:val="-1"/>
                <w:w w:val="100"/>
                <w:position w:val="0"/>
                <w:sz w:val="18"/>
                <w:u w:val="none"/>
              </w:rPr>
              <w:t>总氮</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971" w:right="-239"/>
            </w:pPr>
            <w:r>
              <w:rPr>
                <w:rFonts w:ascii="宋体" w:eastAsia="宋体" w:hAnsi="宋体" w:cs="宋体"/>
                <w:color w:val="000000"/>
                <w:spacing w:val="-1"/>
                <w:w w:val="100"/>
                <w:position w:val="0"/>
                <w:sz w:val="18"/>
                <w:u w:val="none"/>
              </w:rPr>
              <w:t>氨氮</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774" w:right="-239"/>
            </w:pPr>
            <w:r>
              <w:rPr>
                <w:rFonts w:ascii="宋体" w:eastAsia="宋体" w:hAnsi="宋体" w:cs="宋体"/>
                <w:color w:val="000000"/>
                <w:spacing w:val="-1"/>
                <w:w w:val="100"/>
                <w:position w:val="0"/>
                <w:sz w:val="18"/>
                <w:u w:val="none"/>
              </w:rPr>
              <w:t>总磷</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739" w:right="-239"/>
            </w:pPr>
            <w:r>
              <w:rPr>
                <w:rFonts w:ascii="宋体" w:eastAsia="宋体" w:hAnsi="宋体" w:cs="宋体"/>
                <w:color w:val="000000"/>
                <w:spacing w:val="-1"/>
                <w:w w:val="100"/>
                <w:position w:val="0"/>
                <w:sz w:val="18"/>
                <w:u w:val="none"/>
              </w:rPr>
              <w:t>总磷</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74" w:right="-239"/>
            </w:pPr>
            <w:r>
              <w:rPr>
                <w:rFonts w:ascii="宋体" w:eastAsia="宋体" w:hAnsi="宋体" w:cs="宋体"/>
                <w:color w:val="000000"/>
                <w:spacing w:val="-1"/>
                <w:w w:val="100"/>
                <w:position w:val="0"/>
                <w:sz w:val="18"/>
                <w:u w:val="none"/>
              </w:rPr>
              <w:t>氨氮</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39" w:right="-239"/>
            </w:pPr>
            <w:r>
              <w:rPr>
                <w:rFonts w:ascii="宋体" w:eastAsia="宋体" w:hAnsi="宋体" w:cs="宋体"/>
                <w:color w:val="000000"/>
                <w:spacing w:val="-1"/>
                <w:w w:val="100"/>
                <w:position w:val="0"/>
                <w:sz w:val="18"/>
                <w:u w:val="none"/>
              </w:rPr>
              <w:t>氨氮</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2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610" w:right="-239"/>
            </w:pPr>
            <w:r>
              <w:rPr>
                <w:rFonts w:ascii="宋体" w:eastAsia="宋体" w:hAnsi="宋体" w:cs="宋体"/>
                <w:color w:val="000000"/>
                <w:spacing w:val="-1"/>
                <w:w w:val="100"/>
                <w:position w:val="0"/>
                <w:sz w:val="18"/>
                <w:u w:val="none"/>
              </w:rPr>
              <w:t>水资源指标</w:t>
            </w:r>
          </w:p>
          <w:p>
            <w:pPr>
              <w:spacing w:before="0" w:after="0" w:line="312" w:lineRule="exact"/>
              <w:ind w:left="790" w:right="-239"/>
            </w:pPr>
            <w:r>
              <w:rPr>
                <w:rFonts w:ascii="宋体" w:eastAsia="宋体" w:hAnsi="宋体" w:cs="宋体"/>
                <w:color w:val="000000"/>
                <w:spacing w:val="-1"/>
                <w:w w:val="100"/>
                <w:position w:val="0"/>
                <w:sz w:val="18"/>
                <w:u w:val="none"/>
              </w:rPr>
              <w:t>（B4）</w:t>
            </w: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520" w:right="-239"/>
            </w:pPr>
            <w:r>
              <w:rPr>
                <w:rFonts w:ascii="宋体" w:eastAsia="宋体" w:hAnsi="宋体" w:cs="宋体"/>
                <w:color w:val="000000"/>
                <w:spacing w:val="-1"/>
                <w:w w:val="100"/>
                <w:position w:val="0"/>
                <w:sz w:val="18"/>
                <w:u w:val="none"/>
              </w:rPr>
              <w:t>河流流动性指标</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143" w:right="-239"/>
            </w:pPr>
            <w:r>
              <w:rPr>
                <w:rFonts w:ascii="宋体" w:eastAsia="宋体" w:hAnsi="宋体" w:cs="宋体"/>
                <w:color w:val="000000"/>
                <w:spacing w:val="-1"/>
                <w:w w:val="100"/>
                <w:position w:val="0"/>
                <w:sz w:val="18"/>
                <w:u w:val="none"/>
              </w:rPr>
              <w:t>入湖年均流量偏差率</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110" w:right="-239"/>
            </w:pPr>
            <w:r>
              <w:rPr>
                <w:rFonts w:ascii="宋体" w:eastAsia="宋体" w:hAnsi="宋体" w:cs="宋体"/>
                <w:color w:val="000000"/>
                <w:spacing w:val="-1"/>
                <w:w w:val="100"/>
                <w:position w:val="0"/>
                <w:sz w:val="18"/>
                <w:u w:val="none"/>
              </w:rPr>
              <w:t>入库年均流量偏差率</w:t>
            </w:r>
          </w:p>
        </w:tc>
      </w:tr>
      <w:tr>
        <w:tblPrEx>
          <w:tblW w:w="0" w:type="auto"/>
          <w:tblInd w:w="0" w:type="dxa"/>
          <w:tblLayout w:type="fixed"/>
          <w:tblCellMar>
            <w:top w:w="0" w:type="dxa"/>
            <w:left w:w="108" w:type="dxa"/>
            <w:bottom w:w="0" w:type="dxa"/>
            <w:right w:w="108" w:type="dxa"/>
          </w:tblCellMar>
        </w:tblPrEx>
        <w:trPr>
          <w:trHeight w:hRule="exact" w:val="431"/>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431" w:right="-239"/>
            </w:pPr>
            <w:r>
              <w:rPr>
                <w:rFonts w:ascii="宋体" w:eastAsia="宋体" w:hAnsi="宋体" w:cs="宋体"/>
                <w:color w:val="000000"/>
                <w:spacing w:val="-1"/>
                <w:w w:val="100"/>
                <w:position w:val="0"/>
                <w:sz w:val="18"/>
                <w:u w:val="none"/>
              </w:rPr>
              <w:t>流量过程维持时间</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234" w:right="-239"/>
            </w:pPr>
            <w:r>
              <w:rPr>
                <w:rFonts w:ascii="宋体" w:eastAsia="宋体" w:hAnsi="宋体" w:cs="宋体"/>
                <w:color w:val="000000"/>
                <w:spacing w:val="-1"/>
                <w:w w:val="100"/>
                <w:position w:val="0"/>
                <w:sz w:val="18"/>
                <w:u w:val="none"/>
              </w:rPr>
              <w:t>水资源开发利用率</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99" w:right="-239"/>
            </w:pPr>
            <w:r>
              <w:rPr>
                <w:rFonts w:ascii="宋体" w:eastAsia="宋体" w:hAnsi="宋体" w:cs="宋体"/>
                <w:color w:val="000000"/>
                <w:spacing w:val="-1"/>
                <w:w w:val="100"/>
                <w:position w:val="0"/>
                <w:sz w:val="18"/>
                <w:u w:val="none"/>
              </w:rPr>
              <w:t>水资源开发利用率</w:t>
            </w:r>
          </w:p>
        </w:tc>
      </w:tr>
      <w:tr>
        <w:tblPrEx>
          <w:tblW w:w="0" w:type="auto"/>
          <w:tblInd w:w="0" w:type="dxa"/>
          <w:tblLayout w:type="fixed"/>
          <w:tblCellMar>
            <w:top w:w="0" w:type="dxa"/>
            <w:left w:w="108" w:type="dxa"/>
            <w:bottom w:w="0" w:type="dxa"/>
            <w:right w:w="108" w:type="dxa"/>
          </w:tblCellMar>
        </w:tblPrEx>
        <w:trPr>
          <w:trHeight w:hRule="exact" w:val="432"/>
        </w:trPr>
        <w:tc>
          <w:tcPr>
            <w:tcW w:w="12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4" w:lineRule="exact"/>
            </w:pPr>
          </w:p>
        </w:tc>
        <w:tc>
          <w:tcPr>
            <w:tcW w:w="2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610" w:right="-239"/>
            </w:pPr>
            <w:r>
              <w:rPr>
                <w:rFonts w:ascii="宋体" w:eastAsia="宋体" w:hAnsi="宋体" w:cs="宋体"/>
                <w:color w:val="000000"/>
                <w:spacing w:val="-1"/>
                <w:w w:val="100"/>
                <w:position w:val="0"/>
                <w:sz w:val="18"/>
                <w:u w:val="none"/>
              </w:rPr>
              <w:t>合计（项）</w:t>
            </w:r>
          </w:p>
        </w:tc>
        <w:tc>
          <w:tcPr>
            <w:tcW w:w="23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060" w:right="-239"/>
            </w:pPr>
            <w:r>
              <w:rPr>
                <w:rFonts w:ascii="宋体" w:hAnsi="宋体" w:cs="宋体"/>
                <w:color w:val="000000"/>
                <w:spacing w:val="0"/>
                <w:w w:val="100"/>
                <w:position w:val="0"/>
                <w:sz w:val="18"/>
                <w:u w:val="none"/>
              </w:rPr>
              <w:t>19</w:t>
            </w:r>
          </w:p>
        </w:tc>
        <w:tc>
          <w:tcPr>
            <w:tcW w:w="19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863" w:right="-239"/>
            </w:pPr>
            <w:r>
              <w:rPr>
                <w:rFonts w:ascii="宋体" w:hAnsi="宋体" w:cs="宋体"/>
                <w:color w:val="000000"/>
                <w:spacing w:val="0"/>
                <w:w w:val="100"/>
                <w:position w:val="0"/>
                <w:sz w:val="18"/>
                <w:u w:val="none"/>
              </w:rPr>
              <w:t>18</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830" w:right="-239"/>
            </w:pPr>
            <w:r>
              <w:rPr>
                <w:rFonts w:ascii="宋体" w:hAnsi="宋体" w:cs="宋体"/>
                <w:color w:val="000000"/>
                <w:spacing w:val="-1"/>
                <w:w w:val="100"/>
                <w:position w:val="0"/>
                <w:sz w:val="18"/>
                <w:u w:val="none"/>
              </w:rPr>
              <w:t>18</w:t>
            </w:r>
          </w:p>
        </w:tc>
      </w:tr>
    </w:tbl>
    <w:p>
      <w:pPr>
        <w:spacing w:before="0" w:after="0" w:line="347" w:lineRule="exact"/>
      </w:pPr>
    </w:p>
    <w:p>
      <w:pPr>
        <w:widowControl/>
        <w:jc w:val="left"/>
        <w:sectPr>
          <w:type w:val="continuous"/>
          <w:pgSz w:w="11906" w:h="16839"/>
          <w:pgMar w:top="1101" w:right="714" w:bottom="861" w:left="1074" w:header="0" w:footer="0" w:gutter="0"/>
          <w:pgNumType w:start="25"/>
          <w:cols w:num="1" w:space="720"/>
          <w:docGrid w:type="lines" w:linePitch="312" w:charSpace="0"/>
        </w:sectPr>
      </w:pPr>
    </w:p>
    <w:p>
      <w:pPr>
        <w:spacing w:before="0" w:after="0" w:line="212" w:lineRule="exact"/>
        <w:ind w:left="7809" w:firstLine="0"/>
        <w:jc w:val="left"/>
      </w:pPr>
      <w:r>
        <w:rPr>
          <w:rFonts w:ascii="黑体" w:hAnsi="黑体" w:cs="黑体"/>
          <w:color w:val="000000"/>
          <w:spacing w:val="0"/>
          <w:w w:val="100"/>
          <w:position w:val="0"/>
          <w:sz w:val="21"/>
          <w:u w:val="none"/>
        </w:rPr>
        <w:t>DB</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9"/>
          <w:pgMar w:top="1101" w:right="714" w:bottom="861" w:left="1074" w:header="0" w:footer="0" w:gutter="0"/>
          <w:pgNumType w:start="26"/>
          <w:cols w:num="1" w:space="708" w:equalWidth="0">
            <w:col w:w="10119" w:space="0"/>
          </w:cols>
          <w:docGrid w:type="lines" w:linePitch="312" w:charSpace="0"/>
        </w:sectPr>
      </w:pPr>
    </w:p>
    <w:p>
      <w:pPr>
        <w:spacing w:before="0" w:after="0" w:line="318" w:lineRule="exact"/>
        <w:ind w:left="7809" w:firstLine="0"/>
      </w:pPr>
    </w:p>
    <w:p>
      <w:pPr>
        <w:widowControl/>
        <w:jc w:val="left"/>
        <w:sectPr>
          <w:type w:val="continuous"/>
          <w:pgSz w:w="11906" w:h="16839"/>
          <w:pgMar w:top="1101" w:right="714" w:bottom="861" w:left="1074" w:header="0" w:footer="0" w:gutter="0"/>
          <w:pgNumType w:start="27"/>
          <w:cols w:num="1" w:space="720"/>
          <w:docGrid w:type="lines" w:linePitch="312" w:charSpace="0"/>
        </w:sectPr>
      </w:pPr>
    </w:p>
    <w:p>
      <w:pPr>
        <w:spacing w:before="0" w:after="0" w:line="212" w:lineRule="exact"/>
        <w:ind w:left="3578" w:firstLine="0"/>
        <w:jc w:val="left"/>
      </w:pPr>
      <w:r>
        <w:rPr>
          <w:rFonts w:ascii="黑体" w:eastAsia="黑体" w:hAnsi="黑体" w:cs="黑体"/>
          <w:color w:val="000000"/>
          <w:spacing w:val="24"/>
          <w:w w:val="100"/>
          <w:position w:val="0"/>
          <w:sz w:val="21"/>
          <w:u w:val="none"/>
        </w:rPr>
        <w:t>表2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水生态健康评价指标体系</w:t>
      </w:r>
    </w:p>
    <w:p>
      <w:pPr>
        <w:widowControl/>
        <w:jc w:val="left"/>
        <w:sectPr>
          <w:type w:val="continuous"/>
          <w:pgSz w:w="11906" w:h="16839"/>
          <w:pgMar w:top="1101" w:right="714" w:bottom="861" w:left="1074" w:header="0" w:footer="0" w:gutter="0"/>
          <w:pgNumType w:start="28"/>
          <w:cols w:num="1" w:space="708" w:equalWidth="0">
            <w:col w:w="10119" w:space="0"/>
          </w:cols>
          <w:docGrid w:type="lines" w:linePitch="312" w:charSpace="0"/>
        </w:sectPr>
      </w:pPr>
    </w:p>
    <w:p>
      <w:pPr>
        <w:spacing w:before="0" w:after="0" w:line="240" w:lineRule="exact"/>
        <w:ind w:left="3578" w:firstLine="0"/>
      </w:pPr>
    </w:p>
    <w:p>
      <w:pPr>
        <w:spacing w:before="0" w:after="0" w:line="240" w:lineRule="exact"/>
        <w:ind w:left="3578" w:firstLine="0"/>
      </w:pPr>
    </w:p>
    <w:p>
      <w:pPr>
        <w:spacing w:before="0" w:after="0" w:line="387" w:lineRule="exact"/>
        <w:ind w:left="3578" w:firstLine="0"/>
      </w:pPr>
    </w:p>
    <w:p>
      <w:pPr>
        <w:widowControl/>
        <w:jc w:val="left"/>
        <w:sectPr>
          <w:type w:val="continuous"/>
          <w:pgSz w:w="11906" w:h="16839"/>
          <w:pgMar w:top="1101" w:right="714" w:bottom="861" w:left="1074" w:header="0" w:footer="0" w:gutter="0"/>
          <w:pgNumType w:start="29"/>
          <w:cols w:num="1" w:space="720"/>
          <w:docGrid w:type="lines" w:linePitch="312" w:charSpace="0"/>
        </w:sectPr>
      </w:pPr>
    </w:p>
    <w:p>
      <w:pPr>
        <w:spacing w:before="0" w:after="0" w:line="212" w:lineRule="exact"/>
        <w:ind w:left="345"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河流水生态健康评价指标体系</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河流评价指标及权重</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河流水生态健康评价指标体系见表3。</w:t>
      </w:r>
    </w:p>
    <w:p>
      <w:pPr>
        <w:widowControl/>
        <w:jc w:val="left"/>
        <w:sectPr>
          <w:type w:val="continuous"/>
          <w:pgSz w:w="11906" w:h="16839"/>
          <w:pgMar w:top="1101" w:right="714" w:bottom="861" w:left="1074" w:header="0" w:footer="0" w:gutter="0"/>
          <w:pgNumType w:start="30"/>
          <w:cols w:num="1" w:space="708" w:equalWidth="0">
            <w:col w:w="10119"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60" w:lineRule="exact"/>
        <w:ind w:left="345" w:firstLine="420"/>
      </w:pPr>
    </w:p>
    <w:p>
      <w:pPr>
        <w:widowControl/>
        <w:jc w:val="left"/>
        <w:sectPr>
          <w:type w:val="continuous"/>
          <w:pgSz w:w="11906" w:h="16839"/>
          <w:pgMar w:top="1101" w:right="714" w:bottom="861" w:left="1074" w:header="0" w:footer="0" w:gutter="0"/>
          <w:pgNumType w:start="31"/>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1" w:right="714" w:bottom="861" w:left="1074" w:header="0" w:footer="0" w:gutter="0"/>
          <w:pgNumType w:start="32"/>
          <w:cols w:num="1" w:space="708" w:equalWidth="0">
            <w:col w:w="10119" w:space="0"/>
          </w:cols>
          <w:docGrid w:type="lines" w:linePitch="312" w:charSpace="0"/>
        </w:sectPr>
      </w:pPr>
    </w:p>
    <w:tbl>
      <w:tblPr>
        <w:tblStyle w:val="TableNormal"/>
        <w:tblpPr w:leftFromText="180" w:rightFromText="180" w:vertAnchor="page" w:horzAnchor="page" w:tblpX="60" w:tblpY="1304"/>
        <w:tblW w:w="0" w:type="auto"/>
        <w:tblInd w:w="0" w:type="dxa"/>
        <w:tblLayout w:type="fixed"/>
        <w:tblCellMar>
          <w:top w:w="0" w:type="dxa"/>
          <w:left w:w="108" w:type="dxa"/>
          <w:bottom w:w="0" w:type="dxa"/>
          <w:right w:w="108" w:type="dxa"/>
        </w:tblCellMar>
      </w:tblPr>
      <w:tblGrid>
        <w:gridCol w:w="1375"/>
        <w:gridCol w:w="1687"/>
        <w:gridCol w:w="1252"/>
        <w:gridCol w:w="3061"/>
        <w:gridCol w:w="1981"/>
      </w:tblGrid>
      <w:tr>
        <w:tblPrEx>
          <w:tblW w:w="0" w:type="auto"/>
          <w:tblInd w:w="0" w:type="dxa"/>
          <w:tblLayout w:type="fixed"/>
          <w:tblCellMar>
            <w:top w:w="0" w:type="dxa"/>
            <w:left w:w="108" w:type="dxa"/>
            <w:bottom w:w="0" w:type="dxa"/>
            <w:right w:w="108" w:type="dxa"/>
          </w:tblCellMar>
        </w:tblPrEx>
        <w:trPr>
          <w:trHeight w:hRule="exact" w:val="450"/>
        </w:trPr>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92" w:right="-239"/>
            </w:pPr>
            <w:bookmarkStart w:id="8" w:name="8"/>
            <w:bookmarkEnd w:id="8"/>
            <w:r>
              <w:rPr>
                <w:rFonts w:ascii="宋体" w:eastAsia="宋体" w:hAnsi="宋体" w:cs="宋体"/>
                <w:color w:val="000000"/>
                <w:spacing w:val="0"/>
                <w:w w:val="100"/>
                <w:position w:val="0"/>
                <w:sz w:val="18"/>
                <w:u w:val="none"/>
              </w:rPr>
              <w:t>目标层（A）</w:t>
            </w:r>
          </w:p>
        </w:tc>
        <w:tc>
          <w:tcPr>
            <w:tcW w:w="1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348" w:right="-239"/>
            </w:pPr>
            <w:r>
              <w:rPr>
                <w:rFonts w:ascii="宋体" w:eastAsia="宋体" w:hAnsi="宋体" w:cs="宋体"/>
                <w:color w:val="000000"/>
                <w:spacing w:val="-1"/>
                <w:w w:val="100"/>
                <w:position w:val="0"/>
                <w:sz w:val="18"/>
                <w:u w:val="none"/>
              </w:rPr>
              <w:t>准则层（B）</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447" w:right="-239"/>
            </w:pPr>
            <w:r>
              <w:rPr>
                <w:rFonts w:ascii="宋体" w:eastAsia="宋体" w:hAnsi="宋体" w:cs="宋体"/>
                <w:color w:val="000000"/>
                <w:spacing w:val="-1"/>
                <w:w w:val="100"/>
                <w:position w:val="0"/>
                <w:sz w:val="18"/>
                <w:u w:val="none"/>
              </w:rPr>
              <w:t>权重</w:t>
            </w: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035" w:right="-239"/>
            </w:pPr>
            <w:r>
              <w:rPr>
                <w:rFonts w:ascii="宋体" w:eastAsia="宋体" w:hAnsi="宋体" w:cs="宋体"/>
                <w:color w:val="000000"/>
                <w:spacing w:val="-1"/>
                <w:w w:val="100"/>
                <w:position w:val="0"/>
                <w:sz w:val="18"/>
                <w:u w:val="none"/>
              </w:rPr>
              <w:t>指标层（C）</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09" w:right="-239"/>
            </w:pPr>
            <w:r>
              <w:rPr>
                <w:rFonts w:ascii="宋体" w:eastAsia="宋体" w:hAnsi="宋体" w:cs="宋体"/>
                <w:color w:val="000000"/>
                <w:spacing w:val="-1"/>
                <w:w w:val="100"/>
                <w:position w:val="0"/>
                <w:sz w:val="18"/>
                <w:u w:val="none"/>
              </w:rPr>
              <w:t>权重</w:t>
            </w:r>
          </w:p>
        </w:tc>
      </w:tr>
      <w:tr>
        <w:tblPrEx>
          <w:tblW w:w="0" w:type="auto"/>
          <w:tblInd w:w="0" w:type="dxa"/>
          <w:tblLayout w:type="fixed"/>
          <w:tblCellMar>
            <w:top w:w="0" w:type="dxa"/>
            <w:left w:w="108" w:type="dxa"/>
            <w:bottom w:w="0" w:type="dxa"/>
            <w:right w:w="108" w:type="dxa"/>
          </w:tblCellMar>
        </w:tblPrEx>
        <w:trPr>
          <w:trHeight w:hRule="exact" w:val="420"/>
        </w:trPr>
        <w:tc>
          <w:tcPr>
            <w:tcW w:w="13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0" w:lineRule="exact"/>
              <w:ind w:left="237" w:right="-239"/>
            </w:pPr>
          </w:p>
          <w:p>
            <w:pPr>
              <w:spacing w:before="0" w:after="0" w:line="399" w:lineRule="exact"/>
              <w:ind w:left="237" w:right="-239"/>
            </w:pPr>
            <w:r>
              <w:rPr>
                <w:rFonts w:ascii="宋体" w:eastAsia="宋体" w:hAnsi="宋体" w:cs="宋体"/>
                <w:color w:val="000000"/>
                <w:spacing w:val="-1"/>
                <w:w w:val="100"/>
                <w:position w:val="0"/>
                <w:sz w:val="18"/>
                <w:u w:val="none"/>
              </w:rPr>
              <w:t>河流水生态</w:t>
            </w:r>
          </w:p>
          <w:p>
            <w:pPr>
              <w:spacing w:before="0" w:after="0" w:line="401" w:lineRule="exact"/>
              <w:ind w:left="146" w:right="-239"/>
            </w:pPr>
            <w:r>
              <w:rPr>
                <w:rFonts w:ascii="宋体" w:eastAsia="宋体" w:hAnsi="宋体" w:cs="宋体"/>
                <w:color w:val="000000"/>
                <w:spacing w:val="-1"/>
                <w:w w:val="100"/>
                <w:position w:val="0"/>
                <w:sz w:val="18"/>
                <w:u w:val="none"/>
              </w:rPr>
              <w:t>健康综合指数</w:t>
            </w:r>
          </w:p>
        </w:tc>
        <w:tc>
          <w:tcPr>
            <w:tcW w:w="168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02" w:right="-239"/>
            </w:pPr>
          </w:p>
          <w:p>
            <w:pPr>
              <w:spacing w:before="0" w:after="0" w:line="267" w:lineRule="exact"/>
              <w:ind w:left="302" w:right="-239"/>
            </w:pPr>
            <w:r>
              <w:rPr>
                <w:rFonts w:ascii="宋体" w:eastAsia="宋体" w:hAnsi="宋体" w:cs="宋体"/>
                <w:color w:val="000000"/>
                <w:spacing w:val="-1"/>
                <w:w w:val="100"/>
                <w:position w:val="0"/>
                <w:sz w:val="18"/>
                <w:u w:val="none"/>
              </w:rPr>
              <w:t>水生生物指标</w:t>
            </w:r>
          </w:p>
          <w:p>
            <w:pPr>
              <w:spacing w:before="0" w:after="0" w:line="401" w:lineRule="exact"/>
              <w:ind w:left="574" w:right="-239"/>
            </w:pPr>
            <w:r>
              <w:rPr>
                <w:rFonts w:ascii="宋体" w:eastAsia="宋体" w:hAnsi="宋体" w:cs="宋体"/>
                <w:color w:val="000000"/>
                <w:spacing w:val="-1"/>
                <w:w w:val="100"/>
                <w:position w:val="0"/>
                <w:sz w:val="18"/>
                <w:u w:val="none"/>
              </w:rPr>
              <w:t>（B1）</w:t>
            </w:r>
          </w:p>
        </w:tc>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490" w:right="-239"/>
            </w:pPr>
          </w:p>
          <w:p>
            <w:pPr>
              <w:spacing w:before="0" w:after="0" w:line="226" w:lineRule="exact"/>
              <w:ind w:left="490" w:right="-239"/>
            </w:pPr>
            <w:r>
              <w:rPr>
                <w:rFonts w:ascii="宋体" w:hAnsi="宋体" w:cs="宋体"/>
                <w:color w:val="000000"/>
                <w:spacing w:val="-1"/>
                <w:w w:val="100"/>
                <w:position w:val="0"/>
                <w:sz w:val="18"/>
                <w:u w:val="none"/>
              </w:rPr>
              <w:t>0.3</w:t>
            </w: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1081" w:right="-239"/>
            </w:pPr>
            <w:r>
              <w:rPr>
                <w:rFonts w:ascii="宋体" w:eastAsia="宋体" w:hAnsi="宋体" w:cs="宋体"/>
                <w:color w:val="000000"/>
                <w:spacing w:val="-1"/>
                <w:w w:val="100"/>
                <w:position w:val="0"/>
                <w:sz w:val="18"/>
                <w:u w:val="none"/>
              </w:rPr>
              <w:t>鱼类（C1）</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766" w:right="-239"/>
            </w:pPr>
            <w:r>
              <w:rPr>
                <w:rFonts w:ascii="宋体" w:hAnsi="宋体" w:cs="宋体"/>
                <w:color w:val="000000"/>
                <w:spacing w:val="-1"/>
                <w:w w:val="100"/>
                <w:position w:val="0"/>
                <w:sz w:val="18"/>
                <w:u w:val="none"/>
              </w:rPr>
              <w:t>0.075</w:t>
            </w:r>
          </w:p>
        </w:tc>
      </w:tr>
      <w:tr>
        <w:tblPrEx>
          <w:tblW w:w="0" w:type="auto"/>
          <w:tblInd w:w="0" w:type="dxa"/>
          <w:tblLayout w:type="fixed"/>
          <w:tblCellMar>
            <w:top w:w="0" w:type="dxa"/>
            <w:left w:w="108" w:type="dxa"/>
            <w:bottom w:w="0" w:type="dxa"/>
            <w:right w:w="108" w:type="dxa"/>
          </w:tblCellMar>
        </w:tblPrEx>
        <w:trPr>
          <w:trHeight w:hRule="exact" w:val="42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721" w:right="-239"/>
            </w:pPr>
            <w:r>
              <w:rPr>
                <w:rFonts w:ascii="宋体" w:eastAsia="宋体" w:hAnsi="宋体" w:cs="宋体"/>
                <w:color w:val="000000"/>
                <w:spacing w:val="-1"/>
                <w:w w:val="100"/>
                <w:position w:val="0"/>
                <w:sz w:val="18"/>
                <w:u w:val="none"/>
              </w:rPr>
              <w:t>大型水生植物（C2）</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809" w:right="-239"/>
            </w:pPr>
            <w:r>
              <w:rPr>
                <w:rFonts w:ascii="宋体" w:hAnsi="宋体" w:cs="宋体"/>
                <w:color w:val="000000"/>
                <w:spacing w:val="0"/>
                <w:w w:val="100"/>
                <w:position w:val="0"/>
                <w:sz w:val="18"/>
                <w:u w:val="none"/>
              </w:rPr>
              <w:t>0.06</w:t>
            </w:r>
          </w:p>
        </w:tc>
      </w:tr>
      <w:tr>
        <w:tblPrEx>
          <w:tblW w:w="0" w:type="auto"/>
          <w:tblInd w:w="0" w:type="dxa"/>
          <w:tblLayout w:type="fixed"/>
          <w:tblCellMar>
            <w:top w:w="0" w:type="dxa"/>
            <w:left w:w="108" w:type="dxa"/>
            <w:bottom w:w="0" w:type="dxa"/>
            <w:right w:w="108" w:type="dxa"/>
          </w:tblCellMar>
        </w:tblPrEx>
        <w:trPr>
          <w:trHeight w:hRule="exact" w:val="42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901" w:right="-239"/>
            </w:pPr>
            <w:r>
              <w:rPr>
                <w:rFonts w:ascii="宋体" w:eastAsia="宋体" w:hAnsi="宋体" w:cs="宋体"/>
                <w:color w:val="000000"/>
                <w:spacing w:val="-1"/>
                <w:w w:val="100"/>
                <w:position w:val="0"/>
                <w:sz w:val="18"/>
                <w:u w:val="none"/>
              </w:rPr>
              <w:t>浮游植物（C3）</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809"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2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901" w:right="-239"/>
            </w:pPr>
            <w:r>
              <w:rPr>
                <w:rFonts w:ascii="宋体" w:eastAsia="宋体" w:hAnsi="宋体" w:cs="宋体"/>
                <w:color w:val="000000"/>
                <w:spacing w:val="-1"/>
                <w:w w:val="100"/>
                <w:position w:val="0"/>
                <w:sz w:val="18"/>
                <w:u w:val="none"/>
              </w:rPr>
              <w:t>浮游动物（C4）</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809"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4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721" w:right="-239"/>
            </w:pPr>
            <w:r>
              <w:rPr>
                <w:rFonts w:ascii="宋体" w:eastAsia="宋体" w:hAnsi="宋体" w:cs="宋体"/>
                <w:color w:val="000000"/>
                <w:spacing w:val="-1"/>
                <w:w w:val="100"/>
                <w:position w:val="0"/>
                <w:sz w:val="18"/>
                <w:u w:val="none"/>
              </w:rPr>
              <w:t>大型底栖动物（C5）</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766" w:right="-239"/>
            </w:pPr>
            <w:r>
              <w:rPr>
                <w:rFonts w:ascii="宋体" w:hAnsi="宋体" w:cs="宋体"/>
                <w:color w:val="000000"/>
                <w:spacing w:val="-1"/>
                <w:w w:val="100"/>
                <w:position w:val="0"/>
                <w:sz w:val="18"/>
                <w:u w:val="none"/>
              </w:rPr>
              <w:t>0.075</w:t>
            </w:r>
          </w:p>
        </w:tc>
      </w:tr>
      <w:tr>
        <w:tblPrEx>
          <w:tblW w:w="0" w:type="auto"/>
          <w:tblInd w:w="0" w:type="dxa"/>
          <w:tblLayout w:type="fixed"/>
          <w:tblCellMar>
            <w:top w:w="0" w:type="dxa"/>
            <w:left w:w="108" w:type="dxa"/>
            <w:bottom w:w="0" w:type="dxa"/>
            <w:right w:w="108" w:type="dxa"/>
          </w:tblCellMar>
        </w:tblPrEx>
        <w:trPr>
          <w:trHeight w:hRule="exact" w:val="44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901" w:right="-239"/>
            </w:pPr>
            <w:r>
              <w:rPr>
                <w:rFonts w:ascii="宋体" w:eastAsia="宋体" w:hAnsi="宋体" w:cs="宋体"/>
                <w:color w:val="000000"/>
                <w:spacing w:val="-1"/>
                <w:w w:val="100"/>
                <w:position w:val="0"/>
                <w:sz w:val="18"/>
                <w:u w:val="none"/>
              </w:rPr>
              <w:t>入侵物种（C6）</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809"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53"/>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168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02" w:right="-239"/>
            </w:pPr>
          </w:p>
          <w:p>
            <w:pPr>
              <w:spacing w:before="0" w:after="0" w:line="342" w:lineRule="exact"/>
              <w:ind w:left="302" w:right="-239"/>
            </w:pPr>
            <w:r>
              <w:rPr>
                <w:rFonts w:ascii="宋体" w:eastAsia="宋体" w:hAnsi="宋体" w:cs="宋体"/>
                <w:color w:val="000000"/>
                <w:spacing w:val="-1"/>
                <w:w w:val="100"/>
                <w:position w:val="0"/>
                <w:sz w:val="18"/>
                <w:u w:val="none"/>
              </w:rPr>
              <w:t>水体生境指标</w:t>
            </w:r>
          </w:p>
          <w:p>
            <w:pPr>
              <w:spacing w:before="0" w:after="0" w:line="401" w:lineRule="exact"/>
              <w:ind w:left="574" w:right="-239"/>
            </w:pPr>
            <w:r>
              <w:rPr>
                <w:rFonts w:ascii="宋体" w:eastAsia="宋体" w:hAnsi="宋体" w:cs="宋体"/>
                <w:color w:val="000000"/>
                <w:spacing w:val="-1"/>
                <w:w w:val="100"/>
                <w:position w:val="0"/>
                <w:sz w:val="18"/>
                <w:u w:val="none"/>
              </w:rPr>
              <w:t>（B2）</w:t>
            </w:r>
          </w:p>
        </w:tc>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90" w:right="-239"/>
            </w:pPr>
          </w:p>
          <w:p>
            <w:pPr>
              <w:spacing w:before="0" w:after="0" w:line="303" w:lineRule="exact"/>
              <w:ind w:left="490" w:right="-239"/>
            </w:pPr>
            <w:r>
              <w:rPr>
                <w:rFonts w:ascii="宋体" w:hAnsi="宋体" w:cs="宋体"/>
                <w:color w:val="000000"/>
                <w:spacing w:val="-1"/>
                <w:w w:val="100"/>
                <w:position w:val="0"/>
                <w:sz w:val="18"/>
                <w:u w:val="none"/>
              </w:rPr>
              <w:t>0.2</w:t>
            </w: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901" w:right="-239"/>
            </w:pPr>
            <w:r>
              <w:rPr>
                <w:rFonts w:ascii="宋体" w:eastAsia="宋体" w:hAnsi="宋体" w:cs="宋体"/>
                <w:color w:val="000000"/>
                <w:spacing w:val="-1"/>
                <w:w w:val="100"/>
                <w:position w:val="0"/>
                <w:sz w:val="18"/>
                <w:u w:val="none"/>
              </w:rPr>
              <w:t>河岸坡度（C7）</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809" w:right="-239"/>
            </w:pPr>
            <w:r>
              <w:rPr>
                <w:rFonts w:ascii="宋体" w:hAnsi="宋体" w:cs="宋体"/>
                <w:color w:val="000000"/>
                <w:spacing w:val="0"/>
                <w:w w:val="100"/>
                <w:position w:val="0"/>
                <w:sz w:val="18"/>
                <w:u w:val="none"/>
              </w:rPr>
              <w:t>0.05</w:t>
            </w:r>
          </w:p>
        </w:tc>
      </w:tr>
      <w:tr>
        <w:tblPrEx>
          <w:tblW w:w="0" w:type="auto"/>
          <w:tblInd w:w="0" w:type="dxa"/>
          <w:tblLayout w:type="fixed"/>
          <w:tblCellMar>
            <w:top w:w="0" w:type="dxa"/>
            <w:left w:w="108" w:type="dxa"/>
            <w:bottom w:w="0" w:type="dxa"/>
            <w:right w:w="108" w:type="dxa"/>
          </w:tblCellMar>
        </w:tblPrEx>
        <w:trPr>
          <w:trHeight w:hRule="exact" w:val="42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3"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3"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3"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541" w:right="-239"/>
            </w:pPr>
            <w:r>
              <w:rPr>
                <w:rFonts w:ascii="宋体" w:eastAsia="宋体" w:hAnsi="宋体" w:cs="宋体"/>
                <w:color w:val="000000"/>
                <w:spacing w:val="-1"/>
                <w:w w:val="100"/>
                <w:position w:val="0"/>
                <w:sz w:val="18"/>
                <w:u w:val="none"/>
              </w:rPr>
              <w:t>河道底质粒径类型（C8）</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809" w:right="-239"/>
            </w:pPr>
            <w:r>
              <w:rPr>
                <w:rFonts w:ascii="宋体" w:hAnsi="宋体" w:cs="宋体"/>
                <w:color w:val="000000"/>
                <w:spacing w:val="0"/>
                <w:w w:val="100"/>
                <w:position w:val="0"/>
                <w:sz w:val="18"/>
                <w:u w:val="none"/>
              </w:rPr>
              <w:t>0.05</w:t>
            </w:r>
          </w:p>
        </w:tc>
      </w:tr>
      <w:tr>
        <w:tblPrEx>
          <w:tblW w:w="0" w:type="auto"/>
          <w:tblInd w:w="0" w:type="dxa"/>
          <w:tblLayout w:type="fixed"/>
          <w:tblCellMar>
            <w:top w:w="0" w:type="dxa"/>
            <w:left w:w="108" w:type="dxa"/>
            <w:bottom w:w="0" w:type="dxa"/>
            <w:right w:w="108" w:type="dxa"/>
          </w:tblCellMar>
        </w:tblPrEx>
        <w:trPr>
          <w:trHeight w:hRule="exact" w:val="46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541" w:right="-239"/>
            </w:pPr>
            <w:r>
              <w:rPr>
                <w:rFonts w:ascii="宋体" w:eastAsia="宋体" w:hAnsi="宋体" w:cs="宋体"/>
                <w:color w:val="000000"/>
                <w:spacing w:val="-1"/>
                <w:w w:val="100"/>
                <w:position w:val="0"/>
                <w:sz w:val="18"/>
                <w:u w:val="none"/>
              </w:rPr>
              <w:t>河岸带植被覆盖率（C9）</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809" w:right="-239"/>
            </w:pPr>
            <w:r>
              <w:rPr>
                <w:rFonts w:ascii="宋体" w:hAnsi="宋体" w:cs="宋体"/>
                <w:color w:val="000000"/>
                <w:spacing w:val="0"/>
                <w:w w:val="100"/>
                <w:position w:val="0"/>
                <w:sz w:val="18"/>
                <w:u w:val="none"/>
              </w:rPr>
              <w:t>0.05</w:t>
            </w:r>
          </w:p>
        </w:tc>
      </w:tr>
      <w:tr>
        <w:tblPrEx>
          <w:tblW w:w="0" w:type="auto"/>
          <w:tblInd w:w="0" w:type="dxa"/>
          <w:tblLayout w:type="fixed"/>
          <w:tblCellMar>
            <w:top w:w="0" w:type="dxa"/>
            <w:left w:w="108" w:type="dxa"/>
            <w:bottom w:w="0" w:type="dxa"/>
            <w:right w:w="108" w:type="dxa"/>
          </w:tblCellMar>
        </w:tblPrEx>
        <w:trPr>
          <w:trHeight w:hRule="exact" w:val="42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6"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6"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6"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404" w:right="-239"/>
            </w:pPr>
            <w:r>
              <w:rPr>
                <w:rFonts w:ascii="宋体" w:eastAsia="宋体" w:hAnsi="宋体" w:cs="宋体"/>
                <w:color w:val="000000"/>
                <w:spacing w:val="0"/>
                <w:w w:val="100"/>
                <w:position w:val="0"/>
                <w:sz w:val="18"/>
                <w:u w:val="none"/>
              </w:rPr>
              <w:t>河岸带土地利用类型（C10）</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809" w:right="-239"/>
            </w:pPr>
            <w:r>
              <w:rPr>
                <w:rFonts w:ascii="宋体" w:hAnsi="宋体" w:cs="宋体"/>
                <w:color w:val="000000"/>
                <w:spacing w:val="0"/>
                <w:w w:val="100"/>
                <w:position w:val="0"/>
                <w:sz w:val="18"/>
                <w:u w:val="none"/>
              </w:rPr>
              <w:t>0.05</w:t>
            </w:r>
          </w:p>
        </w:tc>
      </w:tr>
      <w:tr>
        <w:tblPrEx>
          <w:tblW w:w="0" w:type="auto"/>
          <w:tblInd w:w="0" w:type="dxa"/>
          <w:tblLayout w:type="fixed"/>
          <w:tblCellMar>
            <w:top w:w="0" w:type="dxa"/>
            <w:left w:w="108" w:type="dxa"/>
            <w:bottom w:w="0" w:type="dxa"/>
            <w:right w:w="108" w:type="dxa"/>
          </w:tblCellMar>
        </w:tblPrEx>
        <w:trPr>
          <w:trHeight w:hRule="exact" w:val="50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8" w:lineRule="exact"/>
            </w:pPr>
          </w:p>
        </w:tc>
        <w:tc>
          <w:tcPr>
            <w:tcW w:w="168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14" w:right="-239"/>
            </w:pPr>
          </w:p>
          <w:p>
            <w:pPr>
              <w:spacing w:before="0" w:after="0" w:line="403" w:lineRule="exact"/>
              <w:ind w:left="214" w:right="-239"/>
            </w:pPr>
            <w:r>
              <w:rPr>
                <w:rFonts w:ascii="宋体" w:eastAsia="宋体" w:hAnsi="宋体" w:cs="宋体"/>
                <w:color w:val="000000"/>
                <w:spacing w:val="-1"/>
                <w:w w:val="100"/>
                <w:position w:val="0"/>
                <w:sz w:val="18"/>
                <w:u w:val="none"/>
              </w:rPr>
              <w:t>水环境质量指标</w:t>
            </w:r>
          </w:p>
          <w:p>
            <w:pPr>
              <w:spacing w:before="0" w:after="0" w:line="398" w:lineRule="exact"/>
              <w:ind w:left="574" w:right="-239"/>
            </w:pPr>
            <w:r>
              <w:rPr>
                <w:rFonts w:ascii="宋体" w:eastAsia="宋体" w:hAnsi="宋体" w:cs="宋体"/>
                <w:color w:val="000000"/>
                <w:spacing w:val="-1"/>
                <w:w w:val="100"/>
                <w:position w:val="0"/>
                <w:sz w:val="18"/>
                <w:u w:val="none"/>
              </w:rPr>
              <w:t>（B3）</w:t>
            </w:r>
          </w:p>
        </w:tc>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490" w:right="-239"/>
            </w:pPr>
          </w:p>
          <w:p>
            <w:pPr>
              <w:spacing w:before="0" w:after="0" w:line="362" w:lineRule="exact"/>
              <w:ind w:left="490" w:right="-239"/>
            </w:pPr>
            <w:r>
              <w:rPr>
                <w:rFonts w:ascii="宋体" w:hAnsi="宋体" w:cs="宋体"/>
                <w:color w:val="000000"/>
                <w:spacing w:val="-1"/>
                <w:w w:val="100"/>
                <w:position w:val="0"/>
                <w:sz w:val="18"/>
                <w:u w:val="none"/>
              </w:rPr>
              <w:t>0.3</w:t>
            </w: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44" w:right="-239"/>
            </w:pPr>
          </w:p>
          <w:p>
            <w:pPr>
              <w:spacing w:before="0" w:after="0" w:line="197" w:lineRule="exact"/>
              <w:ind w:left="944" w:right="-239"/>
            </w:pPr>
            <w:r>
              <w:rPr>
                <w:rFonts w:ascii="宋体" w:eastAsia="宋体" w:hAnsi="宋体" w:cs="宋体"/>
                <w:color w:val="000000"/>
                <w:spacing w:val="0"/>
                <w:w w:val="100"/>
                <w:position w:val="0"/>
                <w:sz w:val="18"/>
                <w:u w:val="none"/>
              </w:rPr>
              <w:t>电导率（C11）</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09" w:right="-239"/>
            </w:pPr>
          </w:p>
          <w:p>
            <w:pPr>
              <w:spacing w:before="0" w:after="0" w:line="197" w:lineRule="exact"/>
              <w:ind w:left="809"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554"/>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7"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7"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7"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44" w:right="-239"/>
            </w:pPr>
          </w:p>
          <w:p>
            <w:pPr>
              <w:spacing w:before="0" w:after="0" w:line="222" w:lineRule="exact"/>
              <w:ind w:left="944" w:right="-239"/>
            </w:pPr>
            <w:r>
              <w:rPr>
                <w:rFonts w:ascii="宋体" w:eastAsia="宋体" w:hAnsi="宋体" w:cs="宋体"/>
                <w:color w:val="000000"/>
                <w:spacing w:val="0"/>
                <w:w w:val="100"/>
                <w:position w:val="0"/>
                <w:sz w:val="18"/>
                <w:u w:val="none"/>
              </w:rPr>
              <w:t>溶解氧（C12）</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09" w:right="-239"/>
            </w:pPr>
          </w:p>
          <w:p>
            <w:pPr>
              <w:spacing w:before="0" w:after="0" w:line="222" w:lineRule="exact"/>
              <w:ind w:left="809" w:right="-239"/>
            </w:pPr>
            <w:r>
              <w:rPr>
                <w:rFonts w:ascii="宋体" w:hAnsi="宋体" w:cs="宋体"/>
                <w:color w:val="000000"/>
                <w:spacing w:val="0"/>
                <w:w w:val="100"/>
                <w:position w:val="0"/>
                <w:sz w:val="18"/>
                <w:u w:val="none"/>
              </w:rPr>
              <w:t>0.05</w:t>
            </w:r>
          </w:p>
        </w:tc>
      </w:tr>
      <w:tr>
        <w:tblPrEx>
          <w:tblW w:w="0" w:type="auto"/>
          <w:tblInd w:w="0" w:type="dxa"/>
          <w:tblLayout w:type="fixed"/>
          <w:tblCellMar>
            <w:top w:w="0" w:type="dxa"/>
            <w:left w:w="108" w:type="dxa"/>
            <w:bottom w:w="0" w:type="dxa"/>
            <w:right w:w="108" w:type="dxa"/>
          </w:tblCellMar>
        </w:tblPrEx>
        <w:trPr>
          <w:trHeight w:hRule="exact" w:val="554"/>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2"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2"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2"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14" w:right="-239"/>
            </w:pPr>
          </w:p>
          <w:p>
            <w:pPr>
              <w:spacing w:before="0" w:after="0" w:line="223" w:lineRule="exact"/>
              <w:ind w:left="1014" w:right="-239"/>
            </w:pPr>
            <w:r>
              <w:rPr>
                <w:rFonts w:ascii="宋体" w:hAnsi="宋体" w:cs="宋体"/>
                <w:color w:val="000000"/>
                <w:spacing w:val="0"/>
                <w:w w:val="100"/>
                <w:position w:val="0"/>
                <w:sz w:val="18"/>
                <w:u w:val="none"/>
              </w:rPr>
              <w:t>pH</w:t>
            </w:r>
            <w:r>
              <w:rPr>
                <w:rFonts w:ascii="Calibri" w:hAnsi="Calibri" w:cs="Calibri"/>
                <w:color w:val="000000"/>
                <w:spacing w:val="0"/>
                <w:w w:val="100"/>
                <w:sz w:val="18"/>
                <w:u w:val="none"/>
              </w:rPr>
              <w:t> </w:t>
            </w:r>
            <w:r>
              <w:rPr>
                <w:rFonts w:ascii="宋体" w:eastAsia="宋体" w:hAnsi="宋体" w:cs="宋体"/>
                <w:color w:val="000000"/>
                <w:spacing w:val="0"/>
                <w:w w:val="100"/>
                <w:position w:val="0"/>
                <w:sz w:val="18"/>
                <w:u w:val="none"/>
              </w:rPr>
              <w:t>值（C13）</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09" w:right="-239"/>
            </w:pPr>
          </w:p>
          <w:p>
            <w:pPr>
              <w:spacing w:before="0" w:after="0" w:line="223" w:lineRule="exact"/>
              <w:ind w:left="809"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53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3"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3"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3"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75" w:right="-239"/>
            </w:pPr>
          </w:p>
          <w:p>
            <w:pPr>
              <w:spacing w:before="0" w:after="0" w:line="211" w:lineRule="exact"/>
              <w:ind w:left="675" w:right="-239"/>
            </w:pPr>
            <w:r>
              <w:rPr>
                <w:rFonts w:ascii="宋体" w:eastAsia="宋体" w:hAnsi="宋体" w:cs="宋体"/>
                <w:color w:val="000000"/>
                <w:spacing w:val="-1"/>
                <w:w w:val="100"/>
                <w:position w:val="0"/>
                <w:sz w:val="18"/>
                <w:u w:val="none"/>
              </w:rPr>
              <w:t>高锰酸盐指数（C14）</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09" w:right="-239"/>
            </w:pPr>
          </w:p>
          <w:p>
            <w:pPr>
              <w:spacing w:before="0" w:after="0" w:line="211" w:lineRule="exact"/>
              <w:ind w:left="809"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53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35" w:right="-239"/>
            </w:pPr>
          </w:p>
          <w:p>
            <w:pPr>
              <w:spacing w:before="0" w:after="0" w:line="212" w:lineRule="exact"/>
              <w:ind w:left="1035" w:right="-239"/>
            </w:pPr>
            <w:r>
              <w:rPr>
                <w:rFonts w:ascii="宋体" w:eastAsia="宋体" w:hAnsi="宋体" w:cs="宋体"/>
                <w:color w:val="000000"/>
                <w:spacing w:val="-1"/>
                <w:w w:val="100"/>
                <w:position w:val="0"/>
                <w:sz w:val="18"/>
                <w:u w:val="none"/>
              </w:rPr>
              <w:t>总氮（C15）</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09" w:right="-239"/>
            </w:pPr>
          </w:p>
          <w:p>
            <w:pPr>
              <w:spacing w:before="0" w:after="0" w:line="212" w:lineRule="exact"/>
              <w:ind w:left="809" w:right="-239"/>
            </w:pPr>
            <w:r>
              <w:rPr>
                <w:rFonts w:ascii="宋体" w:hAnsi="宋体" w:cs="宋体"/>
                <w:color w:val="000000"/>
                <w:spacing w:val="0"/>
                <w:w w:val="100"/>
                <w:position w:val="0"/>
                <w:sz w:val="18"/>
                <w:u w:val="none"/>
              </w:rPr>
              <w:t>0.06</w:t>
            </w:r>
          </w:p>
        </w:tc>
      </w:tr>
      <w:tr>
        <w:tblPrEx>
          <w:tblW w:w="0" w:type="auto"/>
          <w:tblInd w:w="0" w:type="dxa"/>
          <w:tblLayout w:type="fixed"/>
          <w:tblCellMar>
            <w:top w:w="0" w:type="dxa"/>
            <w:left w:w="108" w:type="dxa"/>
            <w:bottom w:w="0" w:type="dxa"/>
            <w:right w:w="108" w:type="dxa"/>
          </w:tblCellMar>
        </w:tblPrEx>
        <w:trPr>
          <w:trHeight w:hRule="exact" w:val="53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35" w:right="-239"/>
            </w:pPr>
          </w:p>
          <w:p>
            <w:pPr>
              <w:spacing w:before="0" w:after="0" w:line="212" w:lineRule="exact"/>
              <w:ind w:left="1035" w:right="-239"/>
            </w:pPr>
            <w:r>
              <w:rPr>
                <w:rFonts w:ascii="宋体" w:eastAsia="宋体" w:hAnsi="宋体" w:cs="宋体"/>
                <w:color w:val="000000"/>
                <w:spacing w:val="-1"/>
                <w:w w:val="100"/>
                <w:position w:val="0"/>
                <w:sz w:val="18"/>
                <w:u w:val="none"/>
              </w:rPr>
              <w:t>总磷（C16）</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09" w:right="-239"/>
            </w:pPr>
          </w:p>
          <w:p>
            <w:pPr>
              <w:spacing w:before="0" w:after="0" w:line="212" w:lineRule="exact"/>
              <w:ind w:left="809" w:right="-239"/>
            </w:pPr>
            <w:r>
              <w:rPr>
                <w:rFonts w:ascii="宋体" w:hAnsi="宋体" w:cs="宋体"/>
                <w:color w:val="000000"/>
                <w:spacing w:val="0"/>
                <w:w w:val="100"/>
                <w:position w:val="0"/>
                <w:sz w:val="18"/>
                <w:u w:val="none"/>
              </w:rPr>
              <w:t>0.06</w:t>
            </w:r>
          </w:p>
        </w:tc>
      </w:tr>
      <w:tr>
        <w:tblPrEx>
          <w:tblW w:w="0" w:type="auto"/>
          <w:tblInd w:w="0" w:type="dxa"/>
          <w:tblLayout w:type="fixed"/>
          <w:tblCellMar>
            <w:top w:w="0" w:type="dxa"/>
            <w:left w:w="108" w:type="dxa"/>
            <w:bottom w:w="0" w:type="dxa"/>
            <w:right w:w="108" w:type="dxa"/>
          </w:tblCellMar>
        </w:tblPrEx>
        <w:trPr>
          <w:trHeight w:hRule="exact" w:val="53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35" w:right="-239"/>
            </w:pPr>
          </w:p>
          <w:p>
            <w:pPr>
              <w:spacing w:before="0" w:after="0" w:line="212" w:lineRule="exact"/>
              <w:ind w:left="1035" w:right="-239"/>
            </w:pPr>
            <w:r>
              <w:rPr>
                <w:rFonts w:ascii="宋体" w:eastAsia="宋体" w:hAnsi="宋体" w:cs="宋体"/>
                <w:color w:val="000000"/>
                <w:spacing w:val="-1"/>
                <w:w w:val="100"/>
                <w:position w:val="0"/>
                <w:sz w:val="18"/>
                <w:u w:val="none"/>
              </w:rPr>
              <w:t>氨氮（C17）</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09" w:right="-239"/>
            </w:pPr>
          </w:p>
          <w:p>
            <w:pPr>
              <w:spacing w:before="0" w:after="0" w:line="212" w:lineRule="exact"/>
              <w:ind w:left="809" w:right="-239"/>
            </w:pPr>
            <w:r>
              <w:rPr>
                <w:rFonts w:ascii="宋体" w:hAnsi="宋体" w:cs="宋体"/>
                <w:color w:val="000000"/>
                <w:spacing w:val="0"/>
                <w:w w:val="100"/>
                <w:position w:val="0"/>
                <w:sz w:val="18"/>
                <w:u w:val="none"/>
              </w:rPr>
              <w:t>0.04</w:t>
            </w:r>
          </w:p>
        </w:tc>
      </w:tr>
      <w:tr>
        <w:tblPrEx>
          <w:tblW w:w="0" w:type="auto"/>
          <w:tblInd w:w="0" w:type="dxa"/>
          <w:tblLayout w:type="fixed"/>
          <w:tblCellMar>
            <w:top w:w="0" w:type="dxa"/>
            <w:left w:w="108" w:type="dxa"/>
            <w:bottom w:w="0" w:type="dxa"/>
            <w:right w:w="108" w:type="dxa"/>
          </w:tblCellMar>
        </w:tblPrEx>
        <w:trPr>
          <w:trHeight w:hRule="exact" w:val="53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68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4" w:right="-239"/>
            </w:pPr>
          </w:p>
          <w:p>
            <w:pPr>
              <w:spacing w:before="0" w:after="0" w:line="266" w:lineRule="exact"/>
              <w:ind w:left="394" w:right="-239"/>
            </w:pPr>
            <w:r>
              <w:rPr>
                <w:rFonts w:ascii="宋体" w:eastAsia="宋体" w:hAnsi="宋体" w:cs="宋体"/>
                <w:color w:val="000000"/>
                <w:spacing w:val="-1"/>
                <w:w w:val="100"/>
                <w:position w:val="0"/>
                <w:sz w:val="18"/>
                <w:u w:val="none"/>
              </w:rPr>
              <w:t>水资源指标</w:t>
            </w:r>
          </w:p>
          <w:p>
            <w:pPr>
              <w:spacing w:before="0" w:after="0" w:line="401" w:lineRule="exact"/>
              <w:ind w:left="574" w:right="-239"/>
            </w:pPr>
            <w:r>
              <w:rPr>
                <w:rFonts w:ascii="宋体" w:eastAsia="宋体" w:hAnsi="宋体" w:cs="宋体"/>
                <w:color w:val="000000"/>
                <w:spacing w:val="-1"/>
                <w:w w:val="100"/>
                <w:position w:val="0"/>
                <w:sz w:val="18"/>
                <w:u w:val="none"/>
              </w:rPr>
              <w:t>（B4）</w:t>
            </w:r>
          </w:p>
        </w:tc>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90" w:right="-239"/>
            </w:pPr>
          </w:p>
          <w:p>
            <w:pPr>
              <w:spacing w:before="0" w:after="0" w:line="227" w:lineRule="exact"/>
              <w:ind w:left="490" w:right="-239"/>
            </w:pPr>
            <w:r>
              <w:rPr>
                <w:rFonts w:ascii="宋体" w:hAnsi="宋体" w:cs="宋体"/>
                <w:color w:val="000000"/>
                <w:spacing w:val="-1"/>
                <w:w w:val="100"/>
                <w:position w:val="0"/>
                <w:sz w:val="18"/>
                <w:u w:val="none"/>
              </w:rPr>
              <w:t>0.2</w:t>
            </w: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30" w:right="-239"/>
            </w:pPr>
          </w:p>
          <w:p>
            <w:pPr>
              <w:spacing w:before="0" w:after="0" w:line="210" w:lineRule="exact"/>
              <w:ind w:left="630" w:right="-239"/>
            </w:pPr>
            <w:r>
              <w:rPr>
                <w:rFonts w:ascii="宋体" w:eastAsia="宋体" w:hAnsi="宋体" w:cs="宋体"/>
                <w:color w:val="000000"/>
                <w:spacing w:val="0"/>
                <w:w w:val="100"/>
                <w:position w:val="0"/>
                <w:sz w:val="18"/>
                <w:u w:val="none"/>
              </w:rPr>
              <w:t>河流流动性指标（C18)</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54" w:right="-239"/>
            </w:pPr>
          </w:p>
          <w:p>
            <w:pPr>
              <w:spacing w:before="0" w:after="0" w:line="210" w:lineRule="exact"/>
              <w:ind w:left="854" w:right="-239"/>
            </w:pPr>
            <w:r>
              <w:rPr>
                <w:rFonts w:ascii="宋体" w:hAnsi="宋体" w:cs="宋体"/>
                <w:color w:val="000000"/>
                <w:spacing w:val="-1"/>
                <w:w w:val="100"/>
                <w:position w:val="0"/>
                <w:sz w:val="18"/>
                <w:u w:val="none"/>
              </w:rPr>
              <w:t>0.1</w:t>
            </w:r>
          </w:p>
        </w:tc>
      </w:tr>
      <w:tr>
        <w:tblPrEx>
          <w:tblW w:w="0" w:type="auto"/>
          <w:tblInd w:w="0" w:type="dxa"/>
          <w:tblLayout w:type="fixed"/>
          <w:tblCellMar>
            <w:top w:w="0" w:type="dxa"/>
            <w:left w:w="108" w:type="dxa"/>
            <w:bottom w:w="0" w:type="dxa"/>
            <w:right w:w="108" w:type="dxa"/>
          </w:tblCellMar>
        </w:tblPrEx>
        <w:trPr>
          <w:trHeight w:hRule="exact" w:val="530"/>
        </w:trPr>
        <w:tc>
          <w:tcPr>
            <w:tcW w:w="13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3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1" w:right="-239"/>
            </w:pPr>
          </w:p>
          <w:p>
            <w:pPr>
              <w:spacing w:before="0" w:after="0" w:line="211" w:lineRule="exact"/>
              <w:ind w:left="541" w:right="-239"/>
            </w:pPr>
            <w:r>
              <w:rPr>
                <w:rFonts w:ascii="宋体" w:eastAsia="宋体" w:hAnsi="宋体" w:cs="宋体"/>
                <w:color w:val="000000"/>
                <w:spacing w:val="0"/>
                <w:w w:val="100"/>
                <w:position w:val="0"/>
                <w:sz w:val="18"/>
                <w:u w:val="none"/>
              </w:rPr>
              <w:t>流量过程维持时间（C19)</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54" w:right="-239"/>
            </w:pPr>
          </w:p>
          <w:p>
            <w:pPr>
              <w:spacing w:before="0" w:after="0" w:line="211" w:lineRule="exact"/>
              <w:ind w:left="854" w:right="-239"/>
            </w:pPr>
            <w:r>
              <w:rPr>
                <w:rFonts w:ascii="宋体" w:hAnsi="宋体" w:cs="宋体"/>
                <w:color w:val="000000"/>
                <w:spacing w:val="-1"/>
                <w:w w:val="100"/>
                <w:position w:val="0"/>
                <w:sz w:val="18"/>
                <w:u w:val="none"/>
              </w:rPr>
              <w:t>0.1</w:t>
            </w:r>
          </w:p>
        </w:tc>
      </w:tr>
    </w:tbl>
    <w:p>
      <w:pPr>
        <w:spacing w:before="0" w:after="0" w:line="347" w:lineRule="exact"/>
      </w:pPr>
    </w:p>
    <w:p>
      <w:pPr>
        <w:widowControl/>
        <w:jc w:val="left"/>
        <w:sectPr>
          <w:type w:val="continuous"/>
          <w:pgSz w:w="11906" w:h="16838"/>
          <w:pgMar w:top="1101" w:right="713" w:bottom="861" w:left="1073" w:header="0" w:footer="0" w:gutter="0"/>
          <w:pgNumType w:start="33"/>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34"/>
          <w:cols w:num="1" w:space="708" w:equalWidth="0">
            <w:col w:w="10120" w:space="0"/>
          </w:cols>
          <w:docGrid w:type="lines" w:linePitch="312" w:charSpace="0"/>
        </w:sectPr>
      </w:pPr>
    </w:p>
    <w:p>
      <w:pPr>
        <w:spacing w:before="0" w:after="0" w:line="318" w:lineRule="exact"/>
        <w:ind w:left="60" w:firstLine="0"/>
      </w:pPr>
    </w:p>
    <w:p>
      <w:pPr>
        <w:widowControl/>
        <w:jc w:val="left"/>
        <w:sectPr>
          <w:type w:val="continuous"/>
          <w:pgSz w:w="11906" w:h="16838"/>
          <w:pgMar w:top="1101" w:right="713" w:bottom="861" w:left="1073" w:header="0" w:footer="0" w:gutter="0"/>
          <w:pgNumType w:start="35"/>
          <w:cols w:num="1" w:space="720"/>
          <w:docGrid w:type="lines" w:linePitch="312" w:charSpace="0"/>
        </w:sectPr>
      </w:pPr>
    </w:p>
    <w:p>
      <w:pPr>
        <w:spacing w:before="0" w:after="0" w:line="212" w:lineRule="exact"/>
        <w:ind w:left="3084" w:firstLine="0"/>
        <w:jc w:val="left"/>
      </w:pPr>
      <w:r>
        <w:rPr>
          <w:rFonts w:ascii="黑体" w:eastAsia="黑体" w:hAnsi="黑体" w:cs="黑体"/>
          <w:color w:val="000000"/>
          <w:spacing w:val="24"/>
          <w:w w:val="100"/>
          <w:position w:val="0"/>
          <w:sz w:val="21"/>
          <w:u w:val="none"/>
        </w:rPr>
        <w:t>表3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河流水生态健康评价指标体系</w:t>
      </w:r>
    </w:p>
    <w:p>
      <w:pPr>
        <w:widowControl/>
        <w:jc w:val="left"/>
        <w:sectPr>
          <w:type w:val="continuous"/>
          <w:pgSz w:w="11906" w:h="16838"/>
          <w:pgMar w:top="1101" w:right="713" w:bottom="861" w:left="1073" w:header="0" w:footer="0" w:gutter="0"/>
          <w:pgNumType w:start="36"/>
          <w:cols w:num="1" w:space="708" w:equalWidth="0">
            <w:col w:w="10120" w:space="0"/>
          </w:cols>
          <w:docGrid w:type="lines" w:linePitch="312" w:charSpace="0"/>
        </w:sectPr>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240" w:lineRule="exact"/>
        <w:ind w:left="3084" w:firstLine="0"/>
      </w:pPr>
    </w:p>
    <w:p>
      <w:pPr>
        <w:spacing w:before="0" w:after="0" w:line="383" w:lineRule="exact"/>
        <w:ind w:left="3084" w:firstLine="0"/>
      </w:pPr>
    </w:p>
    <w:p>
      <w:pPr>
        <w:widowControl/>
        <w:jc w:val="left"/>
        <w:sectPr>
          <w:type w:val="continuous"/>
          <w:pgSz w:w="11906" w:h="16838"/>
          <w:pgMar w:top="1101" w:right="713" w:bottom="861" w:left="1073" w:header="0" w:footer="0" w:gutter="0"/>
          <w:pgNumType w:start="37"/>
          <w:cols w:num="1" w:space="720"/>
          <w:docGrid w:type="lines" w:linePitch="312" w:charSpace="0"/>
        </w:sectPr>
      </w:pPr>
    </w:p>
    <w:p>
      <w:pPr>
        <w:spacing w:before="0" w:after="0" w:line="212" w:lineRule="exact"/>
        <w:ind w:left="60" w:firstLine="0"/>
        <w:jc w:val="left"/>
      </w:pPr>
      <w:r>
        <w:rPr>
          <w:rFonts w:ascii="黑体" w:hAnsi="黑体" w:cs="黑体"/>
          <w:color w:val="000000"/>
          <w:spacing w:val="-1"/>
          <w:w w:val="100"/>
          <w:position w:val="0"/>
          <w:sz w:val="21"/>
          <w:u w:val="none"/>
        </w:rPr>
        <w:t>5.2.2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河流水生生物指标</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0"/>
          <w:w w:val="100"/>
          <w:position w:val="0"/>
          <w:sz w:val="21"/>
          <w:u w:val="none"/>
        </w:rPr>
        <w:t>河流水生生物指标限值赋分，见表4。</w:t>
      </w:r>
    </w:p>
    <w:p>
      <w:pPr>
        <w:widowControl/>
        <w:jc w:val="left"/>
        <w:sectPr>
          <w:type w:val="continuous"/>
          <w:pgSz w:w="11906" w:h="16838"/>
          <w:pgMar w:top="1101" w:right="713" w:bottom="861" w:left="1073" w:header="0" w:footer="0" w:gutter="0"/>
          <w:pgNumType w:start="38"/>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sectPr>
          <w:type w:val="continuous"/>
          <w:pgSz w:w="11906" w:h="16838"/>
          <w:pgMar w:top="1101" w:right="713" w:bottom="861" w:left="1073" w:header="0" w:footer="0" w:gutter="0"/>
          <w:pgNumType w:start="39"/>
          <w:cols w:num="1" w:space="720"/>
          <w:docGrid w:type="lines" w:linePitch="312" w:charSpace="0"/>
        </w:sectPr>
      </w:pPr>
    </w:p>
    <w:p>
      <w:pPr>
        <w:spacing w:before="0" w:after="0" w:line="246" w:lineRule="exact"/>
        <w:ind w:left="60" w:firstLine="420"/>
      </w:pPr>
    </w:p>
    <w:p>
      <w:pPr>
        <w:widowControl/>
        <w:jc w:val="left"/>
        <w:sectPr>
          <w:type w:val="nextPage"/>
          <w:pgSz w:w="11906" w:h="16838"/>
          <w:pgMar w:top="1101" w:right="713" w:bottom="861" w:left="1073" w:header="0" w:footer="0" w:gutter="0"/>
          <w:pgNumType w:start="40"/>
          <w:cols w:num="1" w:space="720"/>
          <w:titlePg w:val="0"/>
          <w:docGrid w:type="lines" w:linePitch="312" w:charSpace="0"/>
        </w:sectPr>
      </w:pPr>
    </w:p>
    <w:p>
      <w:pPr>
        <w:spacing w:before="0" w:after="0" w:line="180" w:lineRule="exact"/>
        <w:ind w:left="259" w:firstLine="0"/>
        <w:jc w:val="left"/>
      </w:pPr>
      <w:r>
        <w:rPr>
          <w:rFonts w:ascii="宋体" w:hAnsi="宋体" w:cs="宋体"/>
          <w:color w:val="000000"/>
          <w:spacing w:val="-1"/>
          <w:w w:val="100"/>
          <w:position w:val="0"/>
          <w:sz w:val="18"/>
          <w:u w:val="none"/>
        </w:rPr>
        <w:t>6</w:t>
      </w:r>
    </w:p>
    <w:p>
      <w:pPr>
        <w:widowControl/>
        <w:jc w:val="left"/>
        <w:sectPr>
          <w:type w:val="continuous"/>
          <w:pgSz w:w="11906" w:h="16838"/>
          <w:pgMar w:top="1101" w:right="713" w:bottom="861" w:left="1073" w:header="0" w:footer="0" w:gutter="0"/>
          <w:pgNumType w:start="41"/>
          <w:cols w:num="1" w:space="708" w:equalWidth="0">
            <w:col w:w="10120" w:space="0"/>
          </w:cols>
          <w:docGrid w:type="lines" w:linePitch="312" w:charSpace="0"/>
        </w:sectPr>
      </w:pPr>
    </w:p>
    <w:tbl>
      <w:tblPr>
        <w:tblStyle w:val="TableNormal"/>
        <w:tblpPr w:leftFromText="180" w:rightFromText="180" w:vertAnchor="page" w:horzAnchor="page" w:tblpX="328" w:tblpY="1305"/>
        <w:tblW w:w="0" w:type="auto"/>
        <w:tblInd w:w="0" w:type="dxa"/>
        <w:tblLayout w:type="fixed"/>
        <w:tblCellMar>
          <w:top w:w="0" w:type="dxa"/>
          <w:left w:w="108" w:type="dxa"/>
          <w:bottom w:w="0" w:type="dxa"/>
          <w:right w:w="108" w:type="dxa"/>
        </w:tblCellMar>
      </w:tblPr>
      <w:tblGrid>
        <w:gridCol w:w="1433"/>
        <w:gridCol w:w="695"/>
        <w:gridCol w:w="856"/>
        <w:gridCol w:w="1482"/>
        <w:gridCol w:w="1193"/>
        <w:gridCol w:w="1193"/>
        <w:gridCol w:w="1410"/>
        <w:gridCol w:w="1204"/>
      </w:tblGrid>
      <w:tr>
        <w:tblPrEx>
          <w:tblW w:w="0" w:type="auto"/>
          <w:tblInd w:w="0" w:type="dxa"/>
          <w:tblLayout w:type="fixed"/>
          <w:tblCellMar>
            <w:top w:w="0" w:type="dxa"/>
            <w:left w:w="108" w:type="dxa"/>
            <w:bottom w:w="0" w:type="dxa"/>
            <w:right w:w="108" w:type="dxa"/>
          </w:tblCellMar>
        </w:tblPrEx>
        <w:trPr>
          <w:trHeight w:hRule="exact" w:val="436"/>
        </w:trPr>
        <w:tc>
          <w:tcPr>
            <w:tcW w:w="14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56" w:right="-239"/>
            </w:pPr>
            <w:bookmarkStart w:id="9" w:name="9"/>
            <w:bookmarkEnd w:id="9"/>
          </w:p>
          <w:p>
            <w:pPr>
              <w:spacing w:before="0" w:after="0" w:line="240" w:lineRule="exact"/>
              <w:ind w:left="356" w:right="-239"/>
            </w:pPr>
            <w:r>
              <w:rPr>
                <w:rFonts w:ascii="宋体" w:eastAsia="宋体" w:hAnsi="宋体" w:cs="宋体"/>
                <w:color w:val="000000"/>
                <w:spacing w:val="-1"/>
                <w:w w:val="100"/>
                <w:position w:val="0"/>
                <w:sz w:val="18"/>
                <w:u w:val="none"/>
              </w:rPr>
              <w:t>生物指标</w:t>
            </w:r>
          </w:p>
        </w:tc>
        <w:tc>
          <w:tcPr>
            <w:tcW w:w="69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7" w:right="-239"/>
            </w:pPr>
          </w:p>
          <w:p>
            <w:pPr>
              <w:spacing w:before="0" w:after="0" w:line="240" w:lineRule="exact"/>
              <w:ind w:left="167" w:right="-239"/>
            </w:pPr>
            <w:r>
              <w:rPr>
                <w:rFonts w:ascii="宋体" w:eastAsia="宋体" w:hAnsi="宋体" w:cs="宋体"/>
                <w:color w:val="000000"/>
                <w:spacing w:val="-1"/>
                <w:w w:val="100"/>
                <w:position w:val="0"/>
                <w:sz w:val="18"/>
                <w:u w:val="none"/>
              </w:rPr>
              <w:t>赋分</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338" w:right="-239"/>
            </w:pPr>
            <w:r>
              <w:rPr>
                <w:rFonts w:ascii="宋体" w:hAnsi="宋体" w:cs="宋体"/>
                <w:color w:val="000000"/>
                <w:spacing w:val="0"/>
                <w:w w:val="100"/>
                <w:position w:val="0"/>
                <w:sz w:val="18"/>
                <w:u w:val="none"/>
              </w:rPr>
              <w:t>C1</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651" w:right="-239"/>
            </w:pPr>
            <w:r>
              <w:rPr>
                <w:rFonts w:ascii="宋体" w:hAnsi="宋体" w:cs="宋体"/>
                <w:color w:val="000000"/>
                <w:spacing w:val="0"/>
                <w:w w:val="100"/>
                <w:position w:val="0"/>
                <w:sz w:val="18"/>
                <w:u w:val="none"/>
              </w:rPr>
              <w:t>C2</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506" w:right="-239"/>
            </w:pPr>
            <w:r>
              <w:rPr>
                <w:rFonts w:ascii="宋体" w:hAnsi="宋体" w:cs="宋体"/>
                <w:color w:val="000000"/>
                <w:spacing w:val="0"/>
                <w:w w:val="100"/>
                <w:position w:val="0"/>
                <w:sz w:val="18"/>
                <w:u w:val="none"/>
              </w:rPr>
              <w:t>C3</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505" w:right="-239"/>
            </w:pPr>
            <w:r>
              <w:rPr>
                <w:rFonts w:ascii="宋体" w:hAnsi="宋体" w:cs="宋体"/>
                <w:color w:val="000000"/>
                <w:spacing w:val="0"/>
                <w:w w:val="100"/>
                <w:position w:val="0"/>
                <w:sz w:val="18"/>
                <w:u w:val="none"/>
              </w:rPr>
              <w:t>C4</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616" w:right="-239"/>
            </w:pPr>
            <w:r>
              <w:rPr>
                <w:rFonts w:ascii="宋体" w:hAnsi="宋体" w:cs="宋体"/>
                <w:color w:val="000000"/>
                <w:spacing w:val="0"/>
                <w:w w:val="100"/>
                <w:position w:val="0"/>
                <w:sz w:val="18"/>
                <w:u w:val="none"/>
              </w:rPr>
              <w:t>C5</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511" w:right="-239"/>
            </w:pPr>
            <w:r>
              <w:rPr>
                <w:rFonts w:ascii="宋体" w:hAnsi="宋体" w:cs="宋体"/>
                <w:color w:val="000000"/>
                <w:spacing w:val="0"/>
                <w:w w:val="100"/>
                <w:position w:val="0"/>
                <w:sz w:val="18"/>
                <w:u w:val="none"/>
              </w:rPr>
              <w:t>C6</w:t>
            </w:r>
          </w:p>
        </w:tc>
      </w:tr>
      <w:tr>
        <w:tblPrEx>
          <w:tblW w:w="0" w:type="auto"/>
          <w:tblInd w:w="0" w:type="dxa"/>
          <w:tblLayout w:type="fixed"/>
          <w:tblCellMar>
            <w:top w:w="0" w:type="dxa"/>
            <w:left w:w="108" w:type="dxa"/>
            <w:bottom w:w="0" w:type="dxa"/>
            <w:right w:w="108" w:type="dxa"/>
          </w:tblCellMar>
        </w:tblPrEx>
        <w:trPr>
          <w:trHeight w:hRule="exact" w:val="860"/>
        </w:trPr>
        <w:tc>
          <w:tcPr>
            <w:tcW w:w="14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1" w:lineRule="exact"/>
            </w:pPr>
          </w:p>
        </w:tc>
        <w:tc>
          <w:tcPr>
            <w:tcW w:w="6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1" w:lineRule="exact"/>
            </w:pP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225" w:right="-239"/>
            </w:pPr>
            <w:r>
              <w:rPr>
                <w:rFonts w:ascii="宋体" w:eastAsia="宋体" w:hAnsi="宋体" w:cs="宋体"/>
                <w:color w:val="000000"/>
                <w:spacing w:val="-1"/>
                <w:w w:val="100"/>
                <w:position w:val="0"/>
                <w:sz w:val="18"/>
                <w:u w:val="none"/>
              </w:rPr>
              <w:t>鱼类</w:t>
            </w:r>
            <w:r>
              <w:rPr>
                <w:rFonts w:ascii="宋体" w:hAnsi="宋体" w:cs="宋体"/>
                <w:color w:val="000000"/>
                <w:spacing w:val="-1"/>
                <w:w w:val="100"/>
                <w:position w:val="9"/>
                <w:sz w:val="9"/>
                <w:u w:val="none"/>
              </w:rPr>
              <w:t>1</w:t>
            </w:r>
          </w:p>
          <w:p>
            <w:pPr>
              <w:spacing w:before="0" w:after="0" w:line="240" w:lineRule="exact"/>
              <w:ind w:left="158" w:right="-239"/>
            </w:pPr>
          </w:p>
          <w:p>
            <w:pPr>
              <w:spacing w:before="0" w:after="0" w:line="193" w:lineRule="exact"/>
              <w:ind w:left="158" w:right="-239"/>
            </w:pPr>
            <w:r>
              <w:rPr>
                <w:rFonts w:ascii="宋体" w:eastAsia="宋体" w:hAnsi="宋体" w:cs="宋体"/>
                <w:color w:val="000000"/>
                <w:spacing w:val="-1"/>
                <w:w w:val="100"/>
                <w:position w:val="0"/>
                <w:sz w:val="18"/>
                <w:u w:val="none"/>
              </w:rPr>
              <w:t>（种）</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78" w:right="-239"/>
            </w:pPr>
            <w:r>
              <w:rPr>
                <w:rFonts w:ascii="宋体" w:eastAsia="宋体" w:hAnsi="宋体" w:cs="宋体"/>
                <w:color w:val="000000"/>
                <w:spacing w:val="-1"/>
                <w:w w:val="100"/>
                <w:position w:val="0"/>
                <w:sz w:val="18"/>
                <w:u w:val="none"/>
              </w:rPr>
              <w:t>大型水生植物</w:t>
            </w:r>
            <w:r>
              <w:rPr>
                <w:rFonts w:ascii="宋体" w:hAnsi="宋体" w:cs="宋体"/>
                <w:color w:val="000000"/>
                <w:spacing w:val="-1"/>
                <w:w w:val="100"/>
                <w:position w:val="9"/>
                <w:sz w:val="9"/>
                <w:u w:val="none"/>
              </w:rPr>
              <w:t>2</w:t>
            </w:r>
          </w:p>
          <w:p>
            <w:pPr>
              <w:spacing w:before="0" w:after="0" w:line="240" w:lineRule="exact"/>
              <w:ind w:left="516" w:right="-239"/>
            </w:pPr>
          </w:p>
          <w:p>
            <w:pPr>
              <w:spacing w:before="0" w:after="0" w:line="193" w:lineRule="exact"/>
              <w:ind w:left="516" w:right="-239"/>
            </w:pPr>
            <w:r>
              <w:rPr>
                <w:rFonts w:ascii="宋体" w:eastAsia="宋体" w:hAnsi="宋体" w:cs="宋体"/>
                <w:color w:val="000000"/>
                <w:spacing w:val="-1"/>
                <w:w w:val="100"/>
                <w:position w:val="0"/>
                <w:sz w:val="18"/>
                <w:u w:val="none"/>
              </w:rPr>
              <w:t>（%）</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3" w:right="-239"/>
            </w:pPr>
          </w:p>
          <w:p>
            <w:pPr>
              <w:spacing w:before="0" w:after="0" w:line="250" w:lineRule="exact"/>
              <w:ind w:left="213" w:right="-239"/>
            </w:pPr>
            <w:r>
              <w:rPr>
                <w:rFonts w:ascii="宋体" w:eastAsia="宋体" w:hAnsi="宋体" w:cs="宋体"/>
                <w:color w:val="000000"/>
                <w:spacing w:val="-1"/>
                <w:w w:val="100"/>
                <w:position w:val="0"/>
                <w:sz w:val="18"/>
                <w:u w:val="none"/>
              </w:rPr>
              <w:t>浮游植物</w:t>
            </w:r>
            <w:r>
              <w:rPr>
                <w:rFonts w:ascii="宋体" w:hAnsi="宋体" w:cs="宋体"/>
                <w:color w:val="000000"/>
                <w:spacing w:val="-1"/>
                <w:w w:val="100"/>
                <w:position w:val="9"/>
                <w:sz w:val="9"/>
                <w:u w:val="none"/>
              </w:rPr>
              <w:t>3</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5" w:right="-239"/>
            </w:pPr>
          </w:p>
          <w:p>
            <w:pPr>
              <w:spacing w:before="0" w:after="0" w:line="250" w:lineRule="exact"/>
              <w:ind w:left="215" w:right="-239"/>
            </w:pPr>
            <w:r>
              <w:rPr>
                <w:rFonts w:ascii="宋体" w:eastAsia="宋体" w:hAnsi="宋体" w:cs="宋体"/>
                <w:color w:val="000000"/>
                <w:spacing w:val="-1"/>
                <w:w w:val="100"/>
                <w:position w:val="0"/>
                <w:sz w:val="18"/>
                <w:u w:val="none"/>
              </w:rPr>
              <w:t>浮游动物</w:t>
            </w:r>
            <w:r>
              <w:rPr>
                <w:rFonts w:ascii="宋体" w:hAnsi="宋体" w:cs="宋体"/>
                <w:color w:val="000000"/>
                <w:spacing w:val="-1"/>
                <w:w w:val="100"/>
                <w:position w:val="9"/>
                <w:sz w:val="9"/>
                <w:u w:val="none"/>
              </w:rPr>
              <w:t>3</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164" w:right="-239"/>
            </w:pPr>
            <w:r>
              <w:rPr>
                <w:rFonts w:ascii="宋体" w:eastAsia="宋体" w:hAnsi="宋体" w:cs="宋体"/>
                <w:color w:val="000000"/>
                <w:spacing w:val="-1"/>
                <w:w w:val="100"/>
                <w:position w:val="0"/>
                <w:sz w:val="18"/>
                <w:u w:val="none"/>
              </w:rPr>
              <w:t>大型底栖动物</w:t>
            </w:r>
          </w:p>
          <w:p>
            <w:pPr>
              <w:spacing w:before="0" w:after="0" w:line="240" w:lineRule="exact"/>
              <w:ind w:left="436" w:right="-239"/>
            </w:pPr>
          </w:p>
          <w:p>
            <w:pPr>
              <w:spacing w:before="0" w:after="0" w:line="180" w:lineRule="exact"/>
              <w:ind w:left="436" w:right="-239"/>
            </w:pPr>
            <w:r>
              <w:rPr>
                <w:rFonts w:ascii="宋体" w:eastAsia="宋体" w:hAnsi="宋体" w:cs="宋体"/>
                <w:color w:val="000000"/>
                <w:spacing w:val="-1"/>
                <w:w w:val="100"/>
                <w:position w:val="0"/>
                <w:sz w:val="18"/>
                <w:u w:val="none"/>
              </w:rPr>
              <w:t>（种）</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218" w:right="-239"/>
            </w:pPr>
            <w:r>
              <w:rPr>
                <w:rFonts w:ascii="宋体" w:eastAsia="宋体" w:hAnsi="宋体" w:cs="宋体"/>
                <w:color w:val="000000"/>
                <w:spacing w:val="-1"/>
                <w:w w:val="100"/>
                <w:position w:val="0"/>
                <w:sz w:val="18"/>
                <w:u w:val="none"/>
              </w:rPr>
              <w:t>入侵物种</w:t>
            </w:r>
            <w:r>
              <w:rPr>
                <w:rFonts w:ascii="宋体" w:hAnsi="宋体" w:cs="宋体"/>
                <w:color w:val="000000"/>
                <w:spacing w:val="-1"/>
                <w:w w:val="100"/>
                <w:position w:val="9"/>
                <w:sz w:val="9"/>
                <w:u w:val="none"/>
              </w:rPr>
              <w:t>4</w:t>
            </w:r>
          </w:p>
          <w:p>
            <w:pPr>
              <w:spacing w:before="0" w:after="0" w:line="240" w:lineRule="exact"/>
              <w:ind w:left="422" w:right="-239"/>
            </w:pPr>
          </w:p>
          <w:p>
            <w:pPr>
              <w:spacing w:before="0" w:after="0" w:line="193" w:lineRule="exact"/>
              <w:ind w:left="422" w:right="-239"/>
            </w:pPr>
            <w:r>
              <w:rPr>
                <w:rFonts w:ascii="宋体" w:eastAsia="宋体" w:hAnsi="宋体" w:cs="宋体"/>
                <w:color w:val="000000"/>
                <w:spacing w:val="-1"/>
                <w:w w:val="100"/>
                <w:position w:val="0"/>
                <w:sz w:val="18"/>
                <w:u w:val="none"/>
              </w:rPr>
              <w:t>(种)</w:t>
            </w:r>
          </w:p>
        </w:tc>
      </w:tr>
      <w:tr>
        <w:tblPrEx>
          <w:tblW w:w="0" w:type="auto"/>
          <w:tblInd w:w="0" w:type="dxa"/>
          <w:tblLayout w:type="fixed"/>
          <w:tblCellMar>
            <w:top w:w="0" w:type="dxa"/>
            <w:left w:w="108" w:type="dxa"/>
            <w:bottom w:w="0" w:type="dxa"/>
            <w:right w:w="108" w:type="dxa"/>
          </w:tblCellMar>
        </w:tblPrEx>
        <w:trPr>
          <w:trHeight w:hRule="exact" w:val="440"/>
        </w:trPr>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356" w:right="-239"/>
            </w:pPr>
            <w:r>
              <w:rPr>
                <w:rFonts w:ascii="宋体" w:eastAsia="宋体" w:hAnsi="宋体" w:cs="宋体"/>
                <w:color w:val="000000"/>
                <w:spacing w:val="-1"/>
                <w:w w:val="100"/>
                <w:position w:val="0"/>
                <w:sz w:val="18"/>
                <w:u w:val="none"/>
              </w:rPr>
              <w:t>取值方法</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3" w:lineRule="exact"/>
            </w:pP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338" w:right="-239"/>
            </w:pPr>
            <w:r>
              <w:rPr>
                <w:rFonts w:ascii="宋体" w:hAnsi="宋体" w:cs="宋体"/>
                <w:color w:val="000000"/>
                <w:spacing w:val="-1"/>
                <w:w w:val="100"/>
                <w:position w:val="0"/>
                <w:sz w:val="18"/>
                <w:u w:val="none"/>
              </w:rPr>
              <w:t>≥</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651" w:right="-239"/>
            </w:pPr>
            <w:r>
              <w:rPr>
                <w:rFonts w:ascii="宋体" w:hAnsi="宋体" w:cs="宋体"/>
                <w:color w:val="000000"/>
                <w:spacing w:val="-1"/>
                <w:w w:val="100"/>
                <w:position w:val="0"/>
                <w:sz w:val="18"/>
                <w:u w:val="none"/>
              </w:rPr>
              <w:t>≥</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506" w:right="-239"/>
            </w:pPr>
            <w:r>
              <w:rPr>
                <w:rFonts w:ascii="宋体" w:hAnsi="宋体" w:cs="宋体"/>
                <w:color w:val="000000"/>
                <w:spacing w:val="-1"/>
                <w:w w:val="100"/>
                <w:position w:val="0"/>
                <w:sz w:val="18"/>
                <w:u w:val="none"/>
              </w:rPr>
              <w:t>≤</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505" w:right="-239"/>
            </w:pPr>
            <w:r>
              <w:rPr>
                <w:rFonts w:ascii="宋体" w:hAnsi="宋体" w:cs="宋体"/>
                <w:color w:val="000000"/>
                <w:spacing w:val="-1"/>
                <w:w w:val="100"/>
                <w:position w:val="0"/>
                <w:sz w:val="18"/>
                <w:u w:val="none"/>
              </w:rPr>
              <w:t>≤</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616" w:right="-239"/>
            </w:pPr>
            <w:r>
              <w:rPr>
                <w:rFonts w:ascii="宋体" w:hAnsi="宋体" w:cs="宋体"/>
                <w:color w:val="000000"/>
                <w:spacing w:val="-1"/>
                <w:w w:val="100"/>
                <w:position w:val="0"/>
                <w:sz w:val="18"/>
                <w:u w:val="none"/>
              </w:rPr>
              <w:t>≥</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511"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36" w:right="-239"/>
            </w:pPr>
          </w:p>
          <w:p>
            <w:pPr>
              <w:spacing w:before="0" w:after="0" w:line="242" w:lineRule="exact"/>
              <w:ind w:left="536" w:right="-239"/>
            </w:pPr>
            <w:r>
              <w:rPr>
                <w:rFonts w:ascii="宋体" w:eastAsia="宋体" w:hAnsi="宋体" w:cs="宋体"/>
                <w:color w:val="000000"/>
                <w:spacing w:val="-1"/>
                <w:w w:val="100"/>
                <w:position w:val="0"/>
                <w:sz w:val="18"/>
                <w:u w:val="none"/>
              </w:rPr>
              <w:t>健康</w:t>
            </w:r>
          </w:p>
          <w:p>
            <w:pPr>
              <w:spacing w:before="0" w:after="0" w:line="322" w:lineRule="exact"/>
              <w:ind w:left="131" w:right="-239"/>
            </w:pPr>
            <w:r>
              <w:rPr>
                <w:rFonts w:ascii="宋体" w:hAnsi="宋体" w:cs="宋体"/>
                <w:color w:val="000000"/>
                <w:spacing w:val="-1"/>
                <w:w w:val="100"/>
                <w:position w:val="0"/>
                <w:sz w:val="18"/>
                <w:u w:val="none"/>
              </w:rPr>
              <w:t>80≤赋分≤100</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12" w:right="-239"/>
            </w:pPr>
            <w:r>
              <w:rPr>
                <w:rFonts w:ascii="宋体" w:hAnsi="宋体" w:cs="宋体"/>
                <w:color w:val="000000"/>
                <w:spacing w:val="-1"/>
                <w:w w:val="100"/>
                <w:position w:val="0"/>
                <w:sz w:val="18"/>
                <w:u w:val="none"/>
              </w:rPr>
              <w:t>100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43" w:right="-239"/>
            </w:pPr>
            <w:r>
              <w:rPr>
                <w:rFonts w:ascii="宋体" w:hAnsi="宋体" w:cs="宋体"/>
                <w:color w:val="000000"/>
                <w:spacing w:val="0"/>
                <w:w w:val="100"/>
                <w:position w:val="0"/>
                <w:sz w:val="18"/>
                <w:u w:val="none"/>
              </w:rPr>
              <w:t>20</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12" w:right="-239"/>
            </w:pPr>
            <w:r>
              <w:rPr>
                <w:rFonts w:ascii="宋体" w:hAnsi="宋体" w:cs="宋体"/>
                <w:color w:val="000000"/>
                <w:spacing w:val="-1"/>
                <w:w w:val="100"/>
                <w:position w:val="0"/>
                <w:sz w:val="18"/>
                <w:u w:val="none"/>
              </w:rPr>
              <w:t>100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4</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4</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20" w:right="-239"/>
            </w:pPr>
            <w:r>
              <w:rPr>
                <w:rFonts w:ascii="宋体" w:hAnsi="宋体" w:cs="宋体"/>
                <w:color w:val="000000"/>
                <w:spacing w:val="0"/>
                <w:w w:val="100"/>
                <w:position w:val="0"/>
                <w:sz w:val="18"/>
                <w:u w:val="none"/>
              </w:rPr>
              <w:t>30</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64"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3" w:lineRule="exact"/>
            </w:pP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58" w:right="-239"/>
            </w:pPr>
            <w:r>
              <w:rPr>
                <w:rFonts w:ascii="宋体" w:hAnsi="宋体" w:cs="宋体"/>
                <w:color w:val="000000"/>
                <w:spacing w:val="0"/>
                <w:w w:val="100"/>
                <w:position w:val="0"/>
                <w:sz w:val="18"/>
                <w:u w:val="none"/>
              </w:rPr>
              <w:t>90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43" w:right="-239"/>
            </w:pPr>
            <w:r>
              <w:rPr>
                <w:rFonts w:ascii="宋体" w:hAnsi="宋体" w:cs="宋体"/>
                <w:color w:val="000000"/>
                <w:spacing w:val="0"/>
                <w:w w:val="100"/>
                <w:position w:val="0"/>
                <w:sz w:val="18"/>
                <w:u w:val="none"/>
              </w:rPr>
              <w:t>18</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58" w:right="-239"/>
            </w:pPr>
            <w:r>
              <w:rPr>
                <w:rFonts w:ascii="宋体" w:hAnsi="宋体" w:cs="宋体"/>
                <w:color w:val="000000"/>
                <w:spacing w:val="0"/>
                <w:w w:val="100"/>
                <w:position w:val="0"/>
                <w:sz w:val="18"/>
                <w:u w:val="none"/>
              </w:rPr>
              <w:t>85</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67" w:right="-239"/>
            </w:pPr>
            <w:r>
              <w:rPr>
                <w:rFonts w:ascii="宋体" w:hAnsi="宋体" w:cs="宋体"/>
                <w:color w:val="000000"/>
                <w:spacing w:val="-1"/>
                <w:w w:val="100"/>
                <w:position w:val="0"/>
                <w:sz w:val="18"/>
                <w:u w:val="none"/>
              </w:rPr>
              <w:t>3.5</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67" w:right="-239"/>
            </w:pPr>
            <w:r>
              <w:rPr>
                <w:rFonts w:ascii="宋体" w:hAnsi="宋体" w:cs="宋体"/>
                <w:color w:val="000000"/>
                <w:spacing w:val="-1"/>
                <w:w w:val="100"/>
                <w:position w:val="0"/>
                <w:sz w:val="18"/>
                <w:u w:val="none"/>
              </w:rPr>
              <w:t>3.5</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20" w:right="-239"/>
            </w:pPr>
            <w:r>
              <w:rPr>
                <w:rFonts w:ascii="宋体" w:hAnsi="宋体" w:cs="宋体"/>
                <w:color w:val="000000"/>
                <w:spacing w:val="0"/>
                <w:w w:val="100"/>
                <w:position w:val="0"/>
                <w:sz w:val="18"/>
                <w:u w:val="none"/>
              </w:rPr>
              <w:t>27</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64" w:right="-239"/>
            </w:pP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3" w:lineRule="exact"/>
            </w:pP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58" w:right="-239"/>
            </w:pPr>
            <w:r>
              <w:rPr>
                <w:rFonts w:ascii="宋体" w:hAnsi="宋体" w:cs="宋体"/>
                <w:color w:val="000000"/>
                <w:spacing w:val="0"/>
                <w:w w:val="100"/>
                <w:position w:val="0"/>
                <w:sz w:val="18"/>
                <w:u w:val="none"/>
              </w:rPr>
              <w:t>80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43" w:right="-239"/>
            </w:pPr>
            <w:r>
              <w:rPr>
                <w:rFonts w:ascii="宋体" w:hAnsi="宋体" w:cs="宋体"/>
                <w:color w:val="000000"/>
                <w:spacing w:val="0"/>
                <w:w w:val="100"/>
                <w:position w:val="0"/>
                <w:sz w:val="18"/>
                <w:u w:val="none"/>
              </w:rPr>
              <w:t>15</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58" w:right="-239"/>
            </w:pPr>
            <w:r>
              <w:rPr>
                <w:rFonts w:ascii="宋体" w:hAnsi="宋体" w:cs="宋体"/>
                <w:color w:val="000000"/>
                <w:spacing w:val="0"/>
                <w:w w:val="100"/>
                <w:position w:val="0"/>
                <w:sz w:val="18"/>
                <w:u w:val="none"/>
              </w:rPr>
              <w:t>60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3</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3</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20" w:right="-239"/>
            </w:pPr>
            <w:r>
              <w:rPr>
                <w:rFonts w:ascii="宋体" w:hAnsi="宋体" w:cs="宋体"/>
                <w:color w:val="000000"/>
                <w:spacing w:val="0"/>
                <w:w w:val="100"/>
                <w:position w:val="0"/>
                <w:sz w:val="18"/>
                <w:u w:val="none"/>
              </w:rPr>
              <w:t>25</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64"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3" w:lineRule="exact"/>
              <w:ind w:left="445" w:right="-239"/>
            </w:pPr>
            <w:r>
              <w:rPr>
                <w:rFonts w:ascii="宋体" w:eastAsia="宋体" w:hAnsi="宋体" w:cs="宋体"/>
                <w:color w:val="000000"/>
                <w:spacing w:val="-1"/>
                <w:w w:val="100"/>
                <w:position w:val="0"/>
                <w:sz w:val="18"/>
                <w:u w:val="none"/>
              </w:rPr>
              <w:t>亚健康</w:t>
            </w:r>
          </w:p>
          <w:p>
            <w:pPr>
              <w:spacing w:before="0" w:after="0" w:line="240" w:lineRule="exact"/>
              <w:ind w:left="176" w:right="-239"/>
            </w:pPr>
          </w:p>
          <w:p>
            <w:pPr>
              <w:spacing w:before="0" w:after="0" w:line="180" w:lineRule="exact"/>
              <w:ind w:left="176" w:right="-239"/>
            </w:pPr>
            <w:r>
              <w:rPr>
                <w:rFonts w:ascii="宋体" w:hAnsi="宋体" w:cs="宋体"/>
                <w:color w:val="000000"/>
                <w:spacing w:val="0"/>
                <w:w w:val="100"/>
                <w:position w:val="0"/>
                <w:sz w:val="18"/>
                <w:u w:val="none"/>
              </w:rPr>
              <w:t>60≤赋分＜80</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58" w:right="-239"/>
            </w:pPr>
            <w:r>
              <w:rPr>
                <w:rFonts w:ascii="宋体" w:hAnsi="宋体" w:cs="宋体"/>
                <w:color w:val="000000"/>
                <w:spacing w:val="0"/>
                <w:w w:val="100"/>
                <w:position w:val="0"/>
                <w:sz w:val="18"/>
                <w:u w:val="none"/>
              </w:rPr>
              <w:t>70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43" w:right="-239"/>
            </w:pPr>
            <w:r>
              <w:rPr>
                <w:rFonts w:ascii="宋体" w:hAnsi="宋体" w:cs="宋体"/>
                <w:color w:val="000000"/>
                <w:spacing w:val="0"/>
                <w:w w:val="100"/>
                <w:position w:val="0"/>
                <w:sz w:val="18"/>
                <w:u w:val="none"/>
              </w:rPr>
              <w:t>12</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58" w:right="-239"/>
            </w:pPr>
            <w:r>
              <w:rPr>
                <w:rFonts w:ascii="宋体" w:hAnsi="宋体" w:cs="宋体"/>
                <w:color w:val="000000"/>
                <w:spacing w:val="0"/>
                <w:w w:val="100"/>
                <w:position w:val="0"/>
                <w:sz w:val="18"/>
                <w:u w:val="none"/>
              </w:rPr>
              <w:t>50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67" w:right="-239"/>
            </w:pPr>
            <w:r>
              <w:rPr>
                <w:rFonts w:ascii="宋体" w:hAnsi="宋体" w:cs="宋体"/>
                <w:color w:val="000000"/>
                <w:spacing w:val="-1"/>
                <w:w w:val="100"/>
                <w:position w:val="0"/>
                <w:sz w:val="18"/>
                <w:u w:val="none"/>
              </w:rPr>
              <w:t>2.5</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67" w:right="-239"/>
            </w:pPr>
            <w:r>
              <w:rPr>
                <w:rFonts w:ascii="宋体" w:hAnsi="宋体" w:cs="宋体"/>
                <w:color w:val="000000"/>
                <w:spacing w:val="-1"/>
                <w:w w:val="100"/>
                <w:position w:val="0"/>
                <w:sz w:val="18"/>
                <w:u w:val="none"/>
              </w:rPr>
              <w:t>2.5</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20" w:right="-239"/>
            </w:pPr>
            <w:r>
              <w:rPr>
                <w:rFonts w:ascii="宋体" w:hAnsi="宋体" w:cs="宋体"/>
                <w:color w:val="000000"/>
                <w:spacing w:val="0"/>
                <w:w w:val="100"/>
                <w:position w:val="0"/>
                <w:sz w:val="18"/>
                <w:u w:val="none"/>
              </w:rPr>
              <w:t>20</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64" w:right="-239"/>
            </w:pP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3" w:lineRule="exact"/>
            </w:pP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58" w:right="-239"/>
            </w:pPr>
            <w:r>
              <w:rPr>
                <w:rFonts w:ascii="宋体" w:hAnsi="宋体" w:cs="宋体"/>
                <w:color w:val="000000"/>
                <w:spacing w:val="0"/>
                <w:w w:val="100"/>
                <w:position w:val="0"/>
                <w:sz w:val="18"/>
                <w:u w:val="none"/>
              </w:rPr>
              <w:t>60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88" w:right="-239"/>
            </w:pPr>
            <w:r>
              <w:rPr>
                <w:rFonts w:ascii="宋体" w:hAnsi="宋体" w:cs="宋体"/>
                <w:color w:val="000000"/>
                <w:spacing w:val="-1"/>
                <w:w w:val="100"/>
                <w:position w:val="0"/>
                <w:sz w:val="18"/>
                <w:u w:val="none"/>
              </w:rPr>
              <w:t>8</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58" w:right="-239"/>
            </w:pPr>
            <w:r>
              <w:rPr>
                <w:rFonts w:ascii="宋体" w:hAnsi="宋体" w:cs="宋体"/>
                <w:color w:val="000000"/>
                <w:spacing w:val="0"/>
                <w:w w:val="100"/>
                <w:position w:val="0"/>
                <w:sz w:val="18"/>
                <w:u w:val="none"/>
              </w:rPr>
              <w:t>40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2</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2</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20" w:right="-239"/>
            </w:pPr>
            <w:r>
              <w:rPr>
                <w:rFonts w:ascii="宋体" w:hAnsi="宋体" w:cs="宋体"/>
                <w:color w:val="000000"/>
                <w:spacing w:val="0"/>
                <w:w w:val="100"/>
                <w:position w:val="0"/>
                <w:sz w:val="18"/>
                <w:u w:val="none"/>
              </w:rPr>
              <w:t>15</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64"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45" w:right="-239"/>
            </w:pPr>
          </w:p>
          <w:p>
            <w:pPr>
              <w:spacing w:before="0" w:after="0" w:line="223" w:lineRule="exact"/>
              <w:ind w:left="445" w:right="-239"/>
            </w:pPr>
            <w:r>
              <w:rPr>
                <w:rFonts w:ascii="宋体" w:eastAsia="宋体" w:hAnsi="宋体" w:cs="宋体"/>
                <w:color w:val="000000"/>
                <w:spacing w:val="-1"/>
                <w:w w:val="100"/>
                <w:position w:val="0"/>
                <w:sz w:val="18"/>
                <w:u w:val="none"/>
              </w:rPr>
              <w:t>不健康</w:t>
            </w:r>
          </w:p>
          <w:p>
            <w:pPr>
              <w:spacing w:before="0" w:after="0" w:line="240" w:lineRule="exact"/>
              <w:ind w:left="356" w:right="-239"/>
            </w:pPr>
          </w:p>
          <w:p>
            <w:pPr>
              <w:spacing w:before="0" w:after="0" w:line="180" w:lineRule="exact"/>
              <w:ind w:left="356" w:right="-239"/>
            </w:pPr>
            <w:r>
              <w:rPr>
                <w:rFonts w:ascii="宋体" w:eastAsia="宋体" w:hAnsi="宋体" w:cs="宋体"/>
                <w:color w:val="000000"/>
                <w:spacing w:val="0"/>
                <w:w w:val="100"/>
                <w:position w:val="0"/>
                <w:sz w:val="18"/>
                <w:u w:val="none"/>
              </w:rPr>
              <w:t>赋分＜60</w:t>
            </w: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58" w:right="-239"/>
            </w:pPr>
            <w:r>
              <w:rPr>
                <w:rFonts w:ascii="宋体" w:hAnsi="宋体" w:cs="宋体"/>
                <w:color w:val="000000"/>
                <w:spacing w:val="0"/>
                <w:w w:val="100"/>
                <w:position w:val="0"/>
                <w:sz w:val="18"/>
                <w:u w:val="none"/>
              </w:rPr>
              <w:t>50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88" w:right="-239"/>
            </w:pPr>
            <w:r>
              <w:rPr>
                <w:rFonts w:ascii="宋体" w:hAnsi="宋体" w:cs="宋体"/>
                <w:color w:val="000000"/>
                <w:spacing w:val="-1"/>
                <w:w w:val="100"/>
                <w:position w:val="0"/>
                <w:sz w:val="18"/>
                <w:u w:val="none"/>
              </w:rPr>
              <w:t>5</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58" w:right="-239"/>
            </w:pPr>
            <w:r>
              <w:rPr>
                <w:rFonts w:ascii="宋体" w:hAnsi="宋体" w:cs="宋体"/>
                <w:color w:val="000000"/>
                <w:spacing w:val="0"/>
                <w:w w:val="100"/>
                <w:position w:val="0"/>
                <w:sz w:val="18"/>
                <w:u w:val="none"/>
              </w:rPr>
              <w:t>30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67" w:right="-239"/>
            </w:pPr>
            <w:r>
              <w:rPr>
                <w:rFonts w:ascii="宋体" w:hAnsi="宋体" w:cs="宋体"/>
                <w:color w:val="000000"/>
                <w:spacing w:val="-1"/>
                <w:w w:val="100"/>
                <w:position w:val="0"/>
                <w:sz w:val="18"/>
                <w:u w:val="none"/>
              </w:rPr>
              <w:t>1.5</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67" w:right="-239"/>
            </w:pPr>
            <w:r>
              <w:rPr>
                <w:rFonts w:ascii="宋体" w:hAnsi="宋体" w:cs="宋体"/>
                <w:color w:val="000000"/>
                <w:spacing w:val="-1"/>
                <w:w w:val="100"/>
                <w:position w:val="0"/>
                <w:sz w:val="18"/>
                <w:u w:val="none"/>
              </w:rPr>
              <w:t>1.5</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20" w:right="-239"/>
            </w:pPr>
            <w:r>
              <w:rPr>
                <w:rFonts w:ascii="宋体" w:hAnsi="宋体" w:cs="宋体"/>
                <w:color w:val="000000"/>
                <w:spacing w:val="0"/>
                <w:w w:val="100"/>
                <w:position w:val="0"/>
                <w:sz w:val="18"/>
                <w:u w:val="none"/>
              </w:rPr>
              <w:t>10</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64"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3" w:lineRule="exact"/>
            </w:pP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58" w:right="-239"/>
            </w:pPr>
            <w:r>
              <w:rPr>
                <w:rFonts w:ascii="宋体" w:hAnsi="宋体" w:cs="宋体"/>
                <w:color w:val="000000"/>
                <w:spacing w:val="0"/>
                <w:w w:val="100"/>
                <w:position w:val="0"/>
                <w:sz w:val="18"/>
                <w:u w:val="none"/>
              </w:rPr>
              <w:t>40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88" w:right="-239"/>
            </w:pPr>
            <w:r>
              <w:rPr>
                <w:rFonts w:ascii="宋体" w:hAnsi="宋体" w:cs="宋体"/>
                <w:color w:val="000000"/>
                <w:spacing w:val="-1"/>
                <w:w w:val="100"/>
                <w:position w:val="0"/>
                <w:sz w:val="18"/>
                <w:u w:val="none"/>
              </w:rPr>
              <w:t>3</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58" w:right="-239"/>
            </w:pPr>
            <w:r>
              <w:rPr>
                <w:rFonts w:ascii="宋体" w:hAnsi="宋体" w:cs="宋体"/>
                <w:color w:val="000000"/>
                <w:spacing w:val="0"/>
                <w:w w:val="100"/>
                <w:position w:val="0"/>
                <w:sz w:val="18"/>
                <w:u w:val="none"/>
              </w:rPr>
              <w:t>20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1</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66" w:right="-239"/>
            </w:pPr>
            <w:r>
              <w:rPr>
                <w:rFonts w:ascii="宋体" w:hAnsi="宋体" w:cs="宋体"/>
                <w:color w:val="000000"/>
                <w:spacing w:val="-1"/>
                <w:w w:val="100"/>
                <w:position w:val="0"/>
                <w:sz w:val="18"/>
                <w:u w:val="none"/>
              </w:rPr>
              <w:t>6</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64" w:right="-239"/>
            </w:pPr>
            <w:r>
              <w:rPr>
                <w:rFonts w:ascii="宋体" w:hAnsi="宋体" w:cs="宋体"/>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3" w:lineRule="exact"/>
            </w:pP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58" w:right="-239"/>
            </w:pPr>
            <w:r>
              <w:rPr>
                <w:rFonts w:ascii="宋体" w:hAnsi="宋体" w:cs="宋体"/>
                <w:color w:val="000000"/>
                <w:spacing w:val="0"/>
                <w:w w:val="100"/>
                <w:position w:val="0"/>
                <w:sz w:val="18"/>
                <w:u w:val="none"/>
              </w:rPr>
              <w:t>30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88" w:right="-239"/>
            </w:pPr>
            <w:r>
              <w:rPr>
                <w:rFonts w:ascii="宋体" w:hAnsi="宋体" w:cs="宋体"/>
                <w:color w:val="000000"/>
                <w:spacing w:val="-1"/>
                <w:w w:val="100"/>
                <w:position w:val="0"/>
                <w:sz w:val="18"/>
                <w:u w:val="none"/>
              </w:rPr>
              <w:t>2</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58" w:right="-239"/>
            </w:pPr>
            <w:r>
              <w:rPr>
                <w:rFonts w:ascii="宋体" w:hAnsi="宋体" w:cs="宋体"/>
                <w:color w:val="000000"/>
                <w:spacing w:val="0"/>
                <w:w w:val="100"/>
                <w:position w:val="0"/>
                <w:sz w:val="18"/>
                <w:u w:val="none"/>
              </w:rPr>
              <w:t>10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67" w:right="-239"/>
            </w:pPr>
            <w:r>
              <w:rPr>
                <w:rFonts w:ascii="宋体" w:hAnsi="宋体" w:cs="宋体"/>
                <w:color w:val="000000"/>
                <w:spacing w:val="-1"/>
                <w:w w:val="100"/>
                <w:position w:val="0"/>
                <w:sz w:val="18"/>
                <w:u w:val="none"/>
              </w:rPr>
              <w:t>0.5</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67" w:right="-239"/>
            </w:pPr>
            <w:r>
              <w:rPr>
                <w:rFonts w:ascii="宋体" w:hAnsi="宋体" w:cs="宋体"/>
                <w:color w:val="000000"/>
                <w:spacing w:val="-1"/>
                <w:w w:val="100"/>
                <w:position w:val="0"/>
                <w:sz w:val="18"/>
                <w:u w:val="none"/>
              </w:rPr>
              <w:t>0.5</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66" w:right="-239"/>
            </w:pPr>
            <w:r>
              <w:rPr>
                <w:rFonts w:ascii="宋体" w:hAnsi="宋体" w:cs="宋体"/>
                <w:color w:val="000000"/>
                <w:spacing w:val="-1"/>
                <w:w w:val="100"/>
                <w:position w:val="0"/>
                <w:sz w:val="18"/>
                <w:u w:val="none"/>
              </w:rPr>
              <w:t>3</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64" w:right="-239"/>
            </w:pPr>
            <w:r>
              <w:rPr>
                <w:rFonts w:ascii="宋体" w:hAnsi="宋体" w:cs="宋体"/>
                <w:color w:val="000000"/>
                <w:spacing w:val="-1"/>
                <w:w w:val="100"/>
                <w:position w:val="0"/>
                <w:sz w:val="18"/>
                <w:u w:val="none"/>
              </w:rPr>
              <w:t>9</w:t>
            </w:r>
          </w:p>
        </w:tc>
      </w:tr>
      <w:tr>
        <w:tblPrEx>
          <w:tblW w:w="0" w:type="auto"/>
          <w:tblInd w:w="0" w:type="dxa"/>
          <w:tblLayout w:type="fixed"/>
          <w:tblCellMar>
            <w:top w:w="0" w:type="dxa"/>
            <w:left w:w="108" w:type="dxa"/>
            <w:bottom w:w="0" w:type="dxa"/>
            <w:right w:w="108" w:type="dxa"/>
          </w:tblCellMar>
        </w:tblPrEx>
        <w:trPr>
          <w:trHeight w:hRule="exact" w:val="540"/>
        </w:trPr>
        <w:tc>
          <w:tcPr>
            <w:tcW w:w="14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3" w:lineRule="exact"/>
            </w:pPr>
          </w:p>
        </w:tc>
        <w:tc>
          <w:tcPr>
            <w:tcW w:w="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301" w:right="-239"/>
            </w:pPr>
            <w:r>
              <w:rPr>
                <w:rFonts w:ascii="宋体" w:hAnsi="宋体" w:cs="宋体"/>
                <w:color w:val="000000"/>
                <w:spacing w:val="-1"/>
                <w:w w:val="100"/>
                <w:position w:val="0"/>
                <w:sz w:val="18"/>
                <w:u w:val="none"/>
              </w:rPr>
              <w:t>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388" w:right="-239"/>
            </w:pPr>
            <w:r>
              <w:rPr>
                <w:rFonts w:ascii="宋体" w:hAnsi="宋体" w:cs="宋体"/>
                <w:color w:val="000000"/>
                <w:spacing w:val="-1"/>
                <w:w w:val="100"/>
                <w:position w:val="0"/>
                <w:sz w:val="18"/>
                <w:u w:val="none"/>
              </w:rPr>
              <w:t>0</w:t>
            </w:r>
          </w:p>
        </w:tc>
        <w:tc>
          <w:tcPr>
            <w:tcW w:w="14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701" w:right="-239"/>
            </w:pPr>
            <w:r>
              <w:rPr>
                <w:rFonts w:ascii="宋体" w:hAnsi="宋体" w:cs="宋体"/>
                <w:color w:val="000000"/>
                <w:spacing w:val="-1"/>
                <w:w w:val="100"/>
                <w:position w:val="0"/>
                <w:sz w:val="18"/>
                <w:u w:val="none"/>
              </w:rPr>
              <w:t>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0</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558" w:right="-239"/>
            </w:pPr>
            <w:r>
              <w:rPr>
                <w:rFonts w:ascii="宋体" w:hAnsi="宋体" w:cs="宋体"/>
                <w:color w:val="000000"/>
                <w:spacing w:val="-1"/>
                <w:w w:val="100"/>
                <w:position w:val="0"/>
                <w:sz w:val="18"/>
                <w:u w:val="none"/>
              </w:rPr>
              <w:t>0</w:t>
            </w:r>
          </w:p>
        </w:tc>
        <w:tc>
          <w:tcPr>
            <w:tcW w:w="1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666" w:right="-239"/>
            </w:pPr>
            <w:r>
              <w:rPr>
                <w:rFonts w:ascii="宋体" w:hAnsi="宋体" w:cs="宋体"/>
                <w:color w:val="000000"/>
                <w:spacing w:val="-1"/>
                <w:w w:val="100"/>
                <w:position w:val="0"/>
                <w:sz w:val="18"/>
                <w:u w:val="none"/>
              </w:rPr>
              <w:t>0</w:t>
            </w:r>
          </w:p>
        </w:tc>
        <w:tc>
          <w:tcPr>
            <w:tcW w:w="12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427"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4028"/>
        </w:trPr>
        <w:tc>
          <w:tcPr>
            <w:tcW w:w="9466"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378" w:right="-239"/>
            </w:pPr>
            <w:r>
              <w:rPr>
                <w:rFonts w:ascii="黑体" w:eastAsia="黑体" w:hAnsi="黑体" w:cs="黑体"/>
                <w:color w:val="000000"/>
                <w:spacing w:val="-1"/>
                <w:w w:val="100"/>
                <w:position w:val="0"/>
                <w:sz w:val="18"/>
                <w:u w:val="none"/>
              </w:rPr>
              <w:t>注1：</w:t>
            </w:r>
            <w:r>
              <w:rPr>
                <w:rFonts w:ascii="宋体" w:hAnsi="宋体" w:cs="宋体"/>
                <w:color w:val="000000"/>
                <w:spacing w:val="-1"/>
                <w:w w:val="100"/>
                <w:position w:val="0"/>
                <w:sz w:val="18"/>
                <w:u w:val="none"/>
              </w:rPr>
              <w:t>鱼类指标用鱼种数目表征，单位：种。</w:t>
            </w:r>
          </w:p>
          <w:p>
            <w:pPr>
              <w:spacing w:before="0" w:after="0" w:line="312" w:lineRule="exact"/>
              <w:ind w:left="378" w:right="-239"/>
            </w:pPr>
            <w:r>
              <w:rPr>
                <w:rFonts w:ascii="黑体" w:eastAsia="黑体" w:hAnsi="黑体" w:cs="黑体"/>
                <w:color w:val="000000"/>
                <w:spacing w:val="-1"/>
                <w:w w:val="100"/>
                <w:position w:val="0"/>
                <w:sz w:val="18"/>
                <w:u w:val="none"/>
              </w:rPr>
              <w:t>注2：</w:t>
            </w:r>
            <w:r>
              <w:rPr>
                <w:rFonts w:ascii="宋体" w:eastAsia="宋体" w:hAnsi="宋体" w:cs="宋体"/>
                <w:color w:val="000000"/>
                <w:spacing w:val="0"/>
                <w:w w:val="100"/>
                <w:position w:val="0"/>
                <w:sz w:val="18"/>
                <w:u w:val="none"/>
              </w:rPr>
              <w:t>大型水生植物指标用大型水生植物覆盖率表征，统计水深</w:t>
            </w:r>
            <w:r>
              <w:rPr>
                <w:rFonts w:ascii="Calibri" w:hAnsi="Calibri" w:cs="Calibri"/>
                <w:color w:val="000000"/>
                <w:spacing w:val="0"/>
                <w:w w:val="230"/>
                <w:sz w:val="18"/>
                <w:u w:val="none"/>
              </w:rPr>
              <w:t> </w:t>
            </w:r>
            <w:r>
              <w:rPr>
                <w:rFonts w:ascii="宋体" w:hAnsi="宋体" w:cs="宋体"/>
                <w:color w:val="000000"/>
                <w:spacing w:val="-1"/>
                <w:w w:val="100"/>
                <w:position w:val="0"/>
                <w:sz w:val="18"/>
                <w:u w:val="none"/>
              </w:rPr>
              <w:t>6</w:t>
            </w:r>
            <w:r>
              <w:rPr>
                <w:rFonts w:ascii="Calibri" w:hAnsi="Calibri" w:cs="Calibri"/>
                <w:color w:val="000000"/>
                <w:spacing w:val="0"/>
                <w:w w:val="221"/>
                <w:sz w:val="18"/>
                <w:u w:val="none"/>
              </w:rPr>
              <w:t> </w:t>
            </w:r>
            <w:r>
              <w:rPr>
                <w:rFonts w:ascii="宋体" w:eastAsia="宋体" w:hAnsi="宋体" w:cs="宋体"/>
                <w:color w:val="000000"/>
                <w:spacing w:val="0"/>
                <w:w w:val="100"/>
                <w:position w:val="0"/>
                <w:sz w:val="18"/>
                <w:u w:val="none"/>
              </w:rPr>
              <w:t>米以内的水域中大型水生植物植被面积占水域面</w:t>
            </w:r>
          </w:p>
          <w:p>
            <w:pPr>
              <w:spacing w:before="0" w:after="0" w:line="309" w:lineRule="exact"/>
              <w:ind w:left="824" w:right="-239"/>
            </w:pPr>
            <w:r>
              <w:rPr>
                <w:rFonts w:ascii="宋体" w:hAnsi="宋体" w:cs="宋体"/>
                <w:color w:val="000000"/>
                <w:spacing w:val="0"/>
                <w:w w:val="100"/>
                <w:position w:val="0"/>
                <w:sz w:val="18"/>
                <w:u w:val="none"/>
              </w:rPr>
              <w:t>积的比例，单位：%。</w:t>
            </w:r>
          </w:p>
          <w:p>
            <w:pPr>
              <w:spacing w:before="0" w:after="0" w:line="342" w:lineRule="exact"/>
              <w:ind w:left="378" w:right="-239"/>
            </w:pPr>
            <w:r>
              <w:rPr>
                <w:rFonts w:ascii="黑体" w:eastAsia="黑体" w:hAnsi="黑体" w:cs="黑体"/>
                <w:color w:val="000000"/>
                <w:spacing w:val="-1"/>
                <w:w w:val="100"/>
                <w:position w:val="2"/>
                <w:sz w:val="18"/>
                <w:u w:val="none"/>
              </w:rPr>
              <w:t>注3：</w:t>
            </w:r>
            <w:r>
              <w:rPr>
                <w:rFonts w:ascii="宋体" w:eastAsia="宋体" w:hAnsi="宋体" w:cs="宋体"/>
                <w:color w:val="000000"/>
                <w:spacing w:val="0"/>
                <w:w w:val="100"/>
                <w:position w:val="2"/>
                <w:sz w:val="18"/>
                <w:u w:val="none"/>
              </w:rPr>
              <w:t>浮游植物和浮游动物指标用香农-维纳多样性指数（H</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2"/>
                <w:sz w:val="18"/>
                <w:u w:val="none"/>
              </w:rPr>
              <w:t>）表征。计算见公式（1）：</w:t>
            </w:r>
          </w:p>
          <w:p>
            <w:pPr>
              <w:spacing w:before="0" w:after="0" w:line="240" w:lineRule="exact"/>
              <w:ind w:left="3555" w:right="-239"/>
            </w:pPr>
          </w:p>
          <w:p>
            <w:pPr>
              <w:spacing w:before="0" w:after="0" w:line="199" w:lineRule="exact"/>
              <w:ind w:left="3555" w:right="-239"/>
            </w:pPr>
            <w:r>
              <w:rPr>
                <w:rFonts w:ascii="Times New Roman" w:hAnsi="Times New Roman" w:cs="Times New Roman"/>
                <w:i/>
                <w:color w:val="000000"/>
                <w:spacing w:val="-1"/>
                <w:w w:val="100"/>
                <w:position w:val="0"/>
                <w:sz w:val="14"/>
                <w:u w:val="none"/>
              </w:rPr>
              <w:t>S</w:t>
            </w:r>
          </w:p>
          <w:p>
            <w:pPr>
              <w:spacing w:before="0" w:after="0" w:line="149" w:lineRule="exact"/>
              <w:ind w:left="3038" w:right="-239"/>
            </w:pPr>
            <w:r>
              <w:rPr>
                <w:rFonts w:ascii="Times New Roman" w:hAnsi="Times New Roman" w:cs="Times New Roman"/>
                <w:color w:val="000000"/>
                <w:spacing w:val="-1"/>
                <w:w w:val="100"/>
                <w:position w:val="0"/>
                <w:sz w:val="14"/>
                <w:u w:val="none"/>
              </w:rPr>
              <w:t>'</w:t>
            </w:r>
            <w:r>
              <w:rPr>
                <w:rFonts w:ascii="Calibri" w:hAnsi="Calibri" w:cs="Calibri"/>
                <w:color w:val="000000"/>
                <w:spacing w:val="1"/>
                <w:w w:val="100"/>
                <w:sz w:val="24"/>
                <w:u w:val="none"/>
              </w:rPr>
              <w:t>            </w:t>
            </w:r>
            <w:r>
              <w:rPr>
                <w:rFonts w:ascii="Symbol" w:hAnsi="Symbol" w:cs="Symbol"/>
                <w:color w:val="000000"/>
                <w:spacing w:val="-1"/>
                <w:w w:val="100"/>
                <w:position w:val="3"/>
                <w:sz w:val="24"/>
                <w:u w:val="none"/>
              </w:rPr>
              <w:sym w:font="Symbol" w:char="F0E6"/>
            </w:r>
            <w:r>
              <w:rPr>
                <w:rFonts w:ascii="Calibri" w:hAnsi="Calibri" w:cs="Calibri"/>
                <w:color w:val="000000"/>
                <w:spacing w:val="-5"/>
                <w:w w:val="100"/>
                <w:sz w:val="24"/>
                <w:u w:val="none"/>
              </w:rPr>
              <w:t> </w:t>
            </w:r>
            <w:r>
              <w:rPr>
                <w:rFonts w:ascii="Times New Roman" w:hAnsi="Times New Roman" w:cs="Times New Roman"/>
                <w:color w:val="000000"/>
                <w:spacing w:val="-1"/>
                <w:w w:val="100"/>
                <w:position w:val="2"/>
                <w:sz w:val="24"/>
                <w:u w:val="none"/>
              </w:rPr>
              <w:t>n</w:t>
            </w:r>
            <w:r>
              <w:rPr>
                <w:rFonts w:ascii="Times New Roman" w:hAnsi="Times New Roman" w:cs="Times New Roman"/>
                <w:i/>
                <w:color w:val="000000"/>
                <w:spacing w:val="-1"/>
                <w:w w:val="100"/>
                <w:position w:val="0"/>
                <w:sz w:val="14"/>
                <w:u w:val="none"/>
              </w:rPr>
              <w:t>i</w:t>
            </w:r>
            <w:r>
              <w:rPr>
                <w:rFonts w:ascii="Calibri" w:hAnsi="Calibri" w:cs="Calibri"/>
                <w:color w:val="000000"/>
                <w:spacing w:val="16"/>
                <w:w w:val="100"/>
                <w:sz w:val="24"/>
                <w:u w:val="none"/>
              </w:rPr>
              <w:t> </w:t>
            </w:r>
            <w:r>
              <w:rPr>
                <w:rFonts w:ascii="Symbol" w:hAnsi="Symbol" w:cs="Symbol"/>
                <w:color w:val="000000"/>
                <w:spacing w:val="-1"/>
                <w:w w:val="100"/>
                <w:position w:val="3"/>
                <w:sz w:val="24"/>
                <w:u w:val="none"/>
              </w:rPr>
              <w:sym w:font="Symbol" w:char="F0F6"/>
            </w:r>
            <w:r>
              <w:rPr>
                <w:rFonts w:ascii="Calibri" w:hAnsi="Calibri" w:cs="Calibri"/>
                <w:color w:val="000000"/>
                <w:spacing w:val="0"/>
                <w:w w:val="100"/>
                <w:sz w:val="24"/>
                <w:u w:val="none"/>
              </w:rPr>
              <w:t>    </w:t>
            </w:r>
            <w:r>
              <w:rPr>
                <w:rFonts w:ascii="Symbol" w:hAnsi="Symbol" w:cs="Symbol"/>
                <w:color w:val="000000"/>
                <w:spacing w:val="-1"/>
                <w:w w:val="100"/>
                <w:position w:val="3"/>
                <w:sz w:val="24"/>
                <w:u w:val="none"/>
              </w:rPr>
              <w:sym w:font="Symbol" w:char="F0E6"/>
            </w:r>
            <w:r>
              <w:rPr>
                <w:rFonts w:ascii="Calibri" w:hAnsi="Calibri" w:cs="Calibri"/>
                <w:color w:val="000000"/>
                <w:spacing w:val="-5"/>
                <w:w w:val="100"/>
                <w:sz w:val="24"/>
                <w:u w:val="single"/>
              </w:rPr>
              <w:t> </w:t>
            </w:r>
            <w:r>
              <w:rPr>
                <w:rFonts w:ascii="Times New Roman" w:hAnsi="Times New Roman" w:cs="Times New Roman"/>
                <w:color w:val="000000"/>
                <w:spacing w:val="-1"/>
                <w:w w:val="100"/>
                <w:position w:val="2"/>
                <w:sz w:val="24"/>
                <w:u w:val="single"/>
              </w:rPr>
              <w:t>n</w:t>
            </w:r>
            <w:r>
              <w:rPr>
                <w:rFonts w:ascii="Times New Roman" w:hAnsi="Times New Roman" w:cs="Times New Roman"/>
                <w:i/>
                <w:color w:val="000000"/>
                <w:spacing w:val="-1"/>
                <w:w w:val="100"/>
                <w:position w:val="0"/>
                <w:sz w:val="14"/>
                <w:u w:val="single"/>
              </w:rPr>
              <w:t>i</w:t>
            </w:r>
            <w:r>
              <w:rPr>
                <w:rFonts w:ascii="Calibri" w:hAnsi="Calibri" w:cs="Calibri"/>
                <w:color w:val="000000"/>
                <w:spacing w:val="16"/>
                <w:w w:val="100"/>
                <w:sz w:val="24"/>
                <w:u w:val="none"/>
              </w:rPr>
              <w:t> </w:t>
            </w:r>
            <w:r>
              <w:rPr>
                <w:rFonts w:ascii="Symbol" w:hAnsi="Symbol" w:cs="Symbol"/>
                <w:color w:val="000000"/>
                <w:spacing w:val="-1"/>
                <w:w w:val="100"/>
                <w:position w:val="3"/>
                <w:sz w:val="24"/>
                <w:u w:val="none"/>
              </w:rPr>
              <w:sym w:font="Symbol" w:char="F0F6"/>
            </w:r>
          </w:p>
          <w:p>
            <w:pPr>
              <w:spacing w:before="0" w:after="0" w:line="181" w:lineRule="exact"/>
              <w:ind w:left="2824" w:right="-239"/>
            </w:pPr>
            <w:r>
              <w:rPr>
                <w:rFonts w:ascii="Times New Roman" w:hAnsi="Times New Roman" w:cs="Times New Roman"/>
                <w:i/>
                <w:color w:val="000000"/>
                <w:spacing w:val="-2"/>
                <w:w w:val="100"/>
                <w:position w:val="6"/>
                <w:sz w:val="24"/>
                <w:u w:val="none"/>
              </w:rPr>
              <w:t>H</w:t>
            </w:r>
            <w:r>
              <w:rPr>
                <w:rFonts w:ascii="Calibri" w:hAnsi="Calibri" w:cs="Calibri"/>
                <w:color w:val="000000"/>
                <w:spacing w:val="0"/>
                <w:w w:val="265"/>
                <w:sz w:val="24"/>
                <w:u w:val="none"/>
              </w:rPr>
              <w:t> </w:t>
            </w:r>
            <w:r>
              <w:rPr>
                <w:rFonts w:ascii="Symbol" w:hAnsi="Symbol" w:cs="Symbol"/>
                <w:color w:val="000000"/>
                <w:spacing w:val="-2"/>
                <w:w w:val="100"/>
                <w:position w:val="8"/>
                <w:sz w:val="24"/>
                <w:u w:val="none"/>
              </w:rPr>
              <w:sym w:font="Symbol" w:char="F03D"/>
            </w:r>
            <w:r>
              <w:rPr>
                <w:rFonts w:ascii="Calibri" w:hAnsi="Calibri" w:cs="Calibri"/>
                <w:color w:val="000000"/>
                <w:spacing w:val="2"/>
                <w:w w:val="100"/>
                <w:sz w:val="24"/>
                <w:u w:val="none"/>
              </w:rPr>
              <w:t> </w:t>
            </w:r>
            <w:r>
              <w:rPr>
                <w:rFonts w:ascii="Symbol" w:hAnsi="Symbol" w:cs="Symbol"/>
                <w:color w:val="000000"/>
                <w:spacing w:val="-2"/>
                <w:w w:val="100"/>
                <w:position w:val="8"/>
                <w:sz w:val="24"/>
                <w:u w:val="none"/>
              </w:rPr>
              <w:sym w:font="Symbol" w:char="F02D"/>
            </w:r>
            <w:r>
              <w:rPr>
                <w:rFonts w:ascii="Symbol" w:hAnsi="Symbol" w:cs="Symbol"/>
                <w:color w:val="000000"/>
                <w:spacing w:val="-3"/>
                <w:w w:val="100"/>
                <w:position w:val="0"/>
                <w:sz w:val="36"/>
                <w:u w:val="none"/>
              </w:rPr>
              <w:sym w:font="Symbol" w:char="F0E5"/>
            </w:r>
            <w:r>
              <w:rPr>
                <w:rFonts w:ascii="Calibri" w:hAnsi="Calibri" w:cs="Calibri"/>
                <w:color w:val="000000"/>
                <w:spacing w:val="-26"/>
                <w:w w:val="100"/>
                <w:sz w:val="24"/>
                <w:u w:val="none"/>
              </w:rPr>
              <w:t> </w:t>
            </w:r>
            <w:r>
              <w:rPr>
                <w:rFonts w:ascii="Symbol" w:hAnsi="Symbol" w:cs="Symbol"/>
                <w:color w:val="000000"/>
                <w:spacing w:val="-1"/>
                <w:w w:val="100"/>
                <w:position w:val="6"/>
                <w:sz w:val="24"/>
                <w:u w:val="none"/>
              </w:rPr>
              <w:sym w:font="Symbol" w:char="F0E7"/>
            </w:r>
            <w:r>
              <w:rPr>
                <w:rFonts w:ascii="Calibri" w:hAnsi="Calibri" w:cs="Calibri"/>
                <w:color w:val="000000"/>
                <w:spacing w:val="4"/>
                <w:w w:val="100"/>
                <w:sz w:val="24"/>
                <w:u w:val="none"/>
              </w:rPr>
              <w:t>     </w:t>
            </w:r>
            <w:r>
              <w:rPr>
                <w:rFonts w:ascii="Symbol" w:hAnsi="Symbol" w:cs="Symbol"/>
                <w:color w:val="000000"/>
                <w:spacing w:val="-1"/>
                <w:w w:val="100"/>
                <w:position w:val="6"/>
                <w:sz w:val="24"/>
                <w:u w:val="none"/>
              </w:rPr>
              <w:sym w:font="Symbol" w:char="F0F7"/>
            </w:r>
            <w:r>
              <w:rPr>
                <w:rFonts w:ascii="Calibri" w:hAnsi="Calibri" w:cs="Calibri"/>
                <w:color w:val="000000"/>
                <w:spacing w:val="-25"/>
                <w:w w:val="100"/>
                <w:sz w:val="24"/>
                <w:u w:val="none"/>
              </w:rPr>
              <w:t> </w:t>
            </w:r>
            <w:r>
              <w:rPr>
                <w:rFonts w:ascii="Times New Roman" w:hAnsi="Times New Roman" w:cs="Times New Roman"/>
                <w:color w:val="000000"/>
                <w:spacing w:val="-2"/>
                <w:w w:val="100"/>
                <w:position w:val="6"/>
                <w:sz w:val="24"/>
                <w:u w:val="none"/>
              </w:rPr>
              <w:t>ln</w:t>
            </w:r>
            <w:r>
              <w:rPr>
                <w:rFonts w:ascii="Symbol" w:hAnsi="Symbol" w:cs="Symbol"/>
                <w:color w:val="000000"/>
                <w:spacing w:val="-1"/>
                <w:w w:val="100"/>
                <w:position w:val="6"/>
                <w:sz w:val="24"/>
                <w:u w:val="none"/>
              </w:rPr>
              <w:sym w:font="Symbol" w:char="F0E7"/>
            </w:r>
            <w:r>
              <w:rPr>
                <w:rFonts w:ascii="Calibri" w:hAnsi="Calibri" w:cs="Calibri"/>
                <w:color w:val="000000"/>
                <w:spacing w:val="4"/>
                <w:w w:val="100"/>
                <w:sz w:val="24"/>
                <w:u w:val="none"/>
              </w:rPr>
              <w:t>     </w:t>
            </w:r>
            <w:r>
              <w:rPr>
                <w:rFonts w:ascii="Symbol" w:hAnsi="Symbol" w:cs="Symbol"/>
                <w:color w:val="000000"/>
                <w:spacing w:val="-1"/>
                <w:w w:val="100"/>
                <w:position w:val="6"/>
                <w:sz w:val="24"/>
                <w:u w:val="none"/>
              </w:rPr>
              <w:sym w:font="Symbol" w:char="F0F7"/>
            </w:r>
            <w:r>
              <w:rPr>
                <w:rFonts w:ascii="Calibri" w:hAnsi="Calibri" w:cs="Calibri"/>
                <w:color w:val="000000"/>
                <w:spacing w:val="-5"/>
                <w:w w:val="100"/>
                <w:sz w:val="21"/>
                <w:u w:val="none"/>
              </w:rPr>
              <w:t> </w:t>
            </w:r>
            <w:r>
              <w:rPr>
                <w:rFonts w:ascii="Calibri" w:hAnsi="Calibri" w:cs="Calibri"/>
                <w:color w:val="000000"/>
                <w:spacing w:val="0"/>
                <w:w w:val="100"/>
                <w:position w:val="7"/>
                <w:sz w:val="21"/>
                <w:u w:val="none"/>
              </w:rPr>
              <w:t>.............................................</w:t>
            </w:r>
            <w:r>
              <w:rPr>
                <w:rFonts w:ascii="宋体" w:eastAsia="宋体" w:hAnsi="宋体" w:cs="宋体"/>
                <w:color w:val="000000"/>
                <w:spacing w:val="0"/>
                <w:w w:val="100"/>
                <w:position w:val="10"/>
                <w:sz w:val="21"/>
                <w:u w:val="none"/>
              </w:rPr>
              <w:t>（1）</w:t>
            </w:r>
          </w:p>
          <w:p>
            <w:pPr>
              <w:spacing w:before="0" w:after="0" w:line="135" w:lineRule="exact"/>
              <w:ind w:left="3505" w:right="-239"/>
            </w:pPr>
            <w:r>
              <w:rPr>
                <w:rFonts w:ascii="Times New Roman" w:hAnsi="Times New Roman" w:cs="Times New Roman"/>
                <w:color w:val="000000"/>
                <w:spacing w:val="-1"/>
                <w:w w:val="100"/>
                <w:position w:val="0"/>
                <w:sz w:val="14"/>
                <w:u w:val="none"/>
              </w:rPr>
              <w:t>i</w:t>
            </w:r>
            <w:r>
              <w:rPr>
                <w:rFonts w:ascii="Symbol" w:hAnsi="Symbol" w:cs="Symbol"/>
                <w:color w:val="000000"/>
                <w:spacing w:val="-1"/>
                <w:w w:val="100"/>
                <w:position w:val="0"/>
                <w:sz w:val="14"/>
                <w:u w:val="none"/>
              </w:rPr>
              <w:sym w:font="Symbol" w:char="F03D"/>
            </w:r>
            <w:r>
              <w:rPr>
                <w:rFonts w:ascii="Times New Roman" w:hAnsi="Times New Roman" w:cs="Times New Roman"/>
                <w:color w:val="000000"/>
                <w:spacing w:val="-1"/>
                <w:w w:val="100"/>
                <w:position w:val="0"/>
                <w:sz w:val="14"/>
                <w:u w:val="none"/>
              </w:rPr>
              <w:t>1</w:t>
            </w:r>
            <w:r>
              <w:rPr>
                <w:rFonts w:ascii="Calibri" w:hAnsi="Calibri" w:cs="Calibri"/>
                <w:color w:val="000000"/>
                <w:spacing w:val="1"/>
                <w:w w:val="100"/>
                <w:sz w:val="24"/>
                <w:u w:val="none"/>
              </w:rPr>
              <w:t> </w:t>
            </w:r>
            <w:r>
              <w:rPr>
                <w:rFonts w:ascii="Symbol" w:hAnsi="Symbol" w:cs="Symbol"/>
                <w:color w:val="000000"/>
                <w:spacing w:val="-1"/>
                <w:w w:val="100"/>
                <w:position w:val="0"/>
                <w:sz w:val="24"/>
                <w:u w:val="none"/>
              </w:rPr>
              <w:sym w:font="Symbol" w:char="F0E8"/>
            </w:r>
            <w:r>
              <w:rPr>
                <w:rFonts w:ascii="Calibri" w:hAnsi="Calibri" w:cs="Calibri"/>
                <w:i/>
                <w:color w:val="000000"/>
                <w:spacing w:val="9"/>
                <w:w w:val="100"/>
                <w:sz w:val="24"/>
                <w:u w:val="none"/>
              </w:rPr>
              <w:t> </w:t>
            </w:r>
            <w:r>
              <w:rPr>
                <w:rFonts w:ascii="Times New Roman" w:hAnsi="Times New Roman" w:cs="Times New Roman"/>
                <w:i/>
                <w:color w:val="000000"/>
                <w:spacing w:val="-2"/>
                <w:w w:val="100"/>
                <w:position w:val="0"/>
                <w:sz w:val="24"/>
                <w:u w:val="none"/>
              </w:rPr>
              <w:t>N</w:t>
            </w:r>
            <w:r>
              <w:rPr>
                <w:rFonts w:ascii="Calibri" w:hAnsi="Calibri" w:cs="Calibri"/>
                <w:color w:val="000000"/>
                <w:spacing w:val="18"/>
                <w:w w:val="100"/>
                <w:sz w:val="24"/>
                <w:u w:val="none"/>
              </w:rPr>
              <w:t> </w:t>
            </w:r>
            <w:r>
              <w:rPr>
                <w:rFonts w:ascii="Symbol" w:hAnsi="Symbol" w:cs="Symbol"/>
                <w:color w:val="000000"/>
                <w:spacing w:val="-1"/>
                <w:w w:val="100"/>
                <w:position w:val="0"/>
                <w:sz w:val="24"/>
                <w:u w:val="none"/>
              </w:rPr>
              <w:sym w:font="Symbol" w:char="F0F8"/>
            </w:r>
            <w:r>
              <w:rPr>
                <w:rFonts w:ascii="Calibri" w:hAnsi="Calibri" w:cs="Calibri"/>
                <w:color w:val="000000"/>
                <w:spacing w:val="0"/>
                <w:w w:val="100"/>
                <w:sz w:val="24"/>
                <w:u w:val="none"/>
              </w:rPr>
              <w:t>    </w:t>
            </w:r>
            <w:r>
              <w:rPr>
                <w:rFonts w:ascii="Symbol" w:hAnsi="Symbol" w:cs="Symbol"/>
                <w:color w:val="000000"/>
                <w:spacing w:val="-1"/>
                <w:w w:val="100"/>
                <w:position w:val="0"/>
                <w:sz w:val="24"/>
                <w:u w:val="none"/>
              </w:rPr>
              <w:sym w:font="Symbol" w:char="F0E8"/>
            </w:r>
            <w:r>
              <w:rPr>
                <w:rFonts w:ascii="Calibri" w:hAnsi="Calibri" w:cs="Calibri"/>
                <w:i/>
                <w:color w:val="000000"/>
                <w:spacing w:val="9"/>
                <w:w w:val="100"/>
                <w:sz w:val="24"/>
                <w:u w:val="none"/>
              </w:rPr>
              <w:t> </w:t>
            </w:r>
            <w:r>
              <w:rPr>
                <w:rFonts w:ascii="Times New Roman" w:hAnsi="Times New Roman" w:cs="Times New Roman"/>
                <w:i/>
                <w:color w:val="000000"/>
                <w:spacing w:val="-2"/>
                <w:w w:val="100"/>
                <w:position w:val="0"/>
                <w:sz w:val="24"/>
                <w:u w:val="none"/>
              </w:rPr>
              <w:t>N</w:t>
            </w:r>
            <w:r>
              <w:rPr>
                <w:rFonts w:ascii="Calibri" w:hAnsi="Calibri" w:cs="Calibri"/>
                <w:color w:val="000000"/>
                <w:spacing w:val="18"/>
                <w:w w:val="100"/>
                <w:sz w:val="24"/>
                <w:u w:val="none"/>
              </w:rPr>
              <w:t> </w:t>
            </w:r>
            <w:r>
              <w:rPr>
                <w:rFonts w:ascii="Symbol" w:hAnsi="Symbol" w:cs="Symbol"/>
                <w:color w:val="000000"/>
                <w:spacing w:val="-1"/>
                <w:w w:val="100"/>
                <w:position w:val="0"/>
                <w:sz w:val="24"/>
                <w:u w:val="none"/>
              </w:rPr>
              <w:sym w:font="Symbol" w:char="F0F8"/>
            </w:r>
          </w:p>
          <w:p>
            <w:pPr>
              <w:spacing w:before="0" w:after="0" w:line="240" w:lineRule="exact"/>
              <w:ind w:left="433" w:right="-239"/>
            </w:pPr>
          </w:p>
          <w:p>
            <w:pPr>
              <w:spacing w:before="0" w:after="0" w:line="280" w:lineRule="exact"/>
              <w:ind w:left="433" w:right="-239"/>
            </w:pPr>
            <w:r>
              <w:rPr>
                <w:rFonts w:ascii="宋体" w:eastAsia="宋体" w:hAnsi="宋体" w:cs="宋体"/>
                <w:color w:val="000000"/>
                <w:spacing w:val="-1"/>
                <w:w w:val="100"/>
                <w:position w:val="0"/>
                <w:sz w:val="21"/>
                <w:u w:val="none"/>
              </w:rPr>
              <w:t>式中：</w:t>
            </w:r>
          </w:p>
          <w:p>
            <w:pPr>
              <w:spacing w:before="0" w:after="0" w:line="298" w:lineRule="exact"/>
              <w:ind w:left="433" w:right="-239"/>
            </w:pPr>
            <w:r>
              <w:rPr>
                <w:rFonts w:ascii="宋体" w:hAnsi="宋体" w:cs="宋体"/>
                <w:color w:val="000000"/>
                <w:spacing w:val="-1"/>
                <w:w w:val="100"/>
                <w:position w:val="0"/>
                <w:sz w:val="18"/>
                <w:u w:val="none"/>
              </w:rPr>
              <w:t>ni—第</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w:t>
            </w:r>
            <w:r>
              <w:rPr>
                <w:rFonts w:ascii="Calibri" w:hAnsi="Calibri" w:cs="Calibri"/>
                <w:color w:val="000000"/>
                <w:spacing w:val="2"/>
                <w:w w:val="100"/>
                <w:sz w:val="18"/>
                <w:u w:val="none"/>
              </w:rPr>
              <w:t> </w:t>
            </w:r>
            <w:r>
              <w:rPr>
                <w:rFonts w:ascii="宋体" w:eastAsia="宋体" w:hAnsi="宋体" w:cs="宋体"/>
                <w:color w:val="000000"/>
                <w:spacing w:val="-4"/>
                <w:w w:val="100"/>
                <w:position w:val="0"/>
                <w:sz w:val="18"/>
                <w:u w:val="none"/>
              </w:rPr>
              <w:t>种浮游植物/浮游动物个体数（或其它现存量参数）；</w:t>
            </w:r>
          </w:p>
          <w:p>
            <w:pPr>
              <w:spacing w:before="0" w:after="0" w:line="355" w:lineRule="exact"/>
              <w:ind w:left="433" w:right="-239"/>
            </w:pPr>
            <w:r>
              <w:rPr>
                <w:rFonts w:ascii="宋体" w:hAnsi="宋体" w:cs="宋体"/>
                <w:color w:val="000000"/>
                <w:spacing w:val="-6"/>
                <w:w w:val="100"/>
                <w:position w:val="0"/>
                <w:sz w:val="18"/>
                <w:u w:val="none"/>
              </w:rPr>
              <w:t>N—总个体数（或其它现存量参数）；</w:t>
            </w:r>
          </w:p>
          <w:p>
            <w:pPr>
              <w:spacing w:before="0" w:after="0" w:line="312" w:lineRule="exact"/>
              <w:ind w:left="378" w:right="-239"/>
            </w:pPr>
            <w:r>
              <w:rPr>
                <w:rFonts w:ascii="宋体" w:hAnsi="宋体" w:cs="宋体"/>
                <w:color w:val="000000"/>
                <w:spacing w:val="-1"/>
                <w:w w:val="100"/>
                <w:position w:val="0"/>
                <w:sz w:val="18"/>
                <w:u w:val="none"/>
              </w:rPr>
              <w:t>S—物种数。</w:t>
            </w:r>
          </w:p>
          <w:p>
            <w:pPr>
              <w:spacing w:before="0" w:after="0" w:line="315" w:lineRule="exact"/>
              <w:ind w:left="378" w:right="-239"/>
            </w:pPr>
            <w:r>
              <w:rPr>
                <w:rFonts w:ascii="黑体" w:eastAsia="黑体" w:hAnsi="黑体" w:cs="黑体"/>
                <w:color w:val="000000"/>
                <w:spacing w:val="-1"/>
                <w:w w:val="100"/>
                <w:position w:val="0"/>
                <w:sz w:val="18"/>
                <w:u w:val="none"/>
              </w:rPr>
              <w:t>注4：</w:t>
            </w:r>
            <w:r>
              <w:rPr>
                <w:rFonts w:ascii="宋体" w:hAnsi="宋体" w:cs="宋体"/>
                <w:color w:val="000000"/>
                <w:spacing w:val="-1"/>
                <w:w w:val="100"/>
                <w:position w:val="0"/>
                <w:sz w:val="18"/>
                <w:u w:val="none"/>
              </w:rPr>
              <w:t>入侵物种主要指鱼类、大型水生植物、大型底栖动物、两爬类的入侵种类数目。</w:t>
            </w:r>
          </w:p>
        </w:tc>
      </w:tr>
    </w:tbl>
    <w:p>
      <w:pPr>
        <w:spacing w:before="0" w:after="0" w:line="347" w:lineRule="exact"/>
      </w:pPr>
    </w:p>
    <w:p>
      <w:pPr>
        <w:widowControl/>
        <w:jc w:val="left"/>
        <w:sectPr>
          <w:type w:val="continuous"/>
          <w:pgSz w:w="11906" w:h="16839"/>
          <w:pgMar w:top="1101" w:right="674" w:bottom="861" w:left="1034" w:header="0" w:footer="0" w:gutter="0"/>
          <w:pgNumType w:start="42"/>
          <w:cols w:num="1" w:space="720"/>
          <w:docGrid w:type="lines" w:linePitch="312" w:charSpace="0"/>
        </w:sectPr>
      </w:pPr>
    </w:p>
    <w:p>
      <w:pPr>
        <w:spacing w:before="0" w:after="0" w:line="212" w:lineRule="exact"/>
        <w:ind w:left="7848" w:firstLine="0"/>
        <w:jc w:val="left"/>
      </w:pPr>
      <w:r>
        <w:rPr>
          <w:rFonts w:ascii="黑体" w:hAnsi="黑体" w:cs="黑体"/>
          <w:color w:val="000000"/>
          <w:spacing w:val="0"/>
          <w:w w:val="100"/>
          <w:position w:val="0"/>
          <w:sz w:val="21"/>
          <w:u w:val="none"/>
        </w:rPr>
        <w:t>DB</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9"/>
          <w:pgMar w:top="1101" w:right="674" w:bottom="861" w:left="1034" w:header="0" w:footer="0" w:gutter="0"/>
          <w:pgNumType w:start="43"/>
          <w:cols w:num="1" w:space="708" w:equalWidth="0">
            <w:col w:w="10198" w:space="0"/>
          </w:cols>
          <w:docGrid w:type="lines" w:linePitch="312" w:charSpace="0"/>
        </w:sectPr>
      </w:pPr>
    </w:p>
    <w:p>
      <w:pPr>
        <w:spacing w:before="0" w:after="0" w:line="318" w:lineRule="exact"/>
        <w:ind w:left="7848" w:firstLine="0"/>
      </w:pPr>
    </w:p>
    <w:p>
      <w:pPr>
        <w:widowControl/>
        <w:jc w:val="left"/>
        <w:sectPr>
          <w:type w:val="continuous"/>
          <w:pgSz w:w="11906" w:h="16839"/>
          <w:pgMar w:top="1101" w:right="674" w:bottom="861" w:left="1034" w:header="0" w:footer="0" w:gutter="0"/>
          <w:pgNumType w:start="44"/>
          <w:cols w:num="1" w:space="720"/>
          <w:docGrid w:type="lines" w:linePitch="312" w:charSpace="0"/>
        </w:sectPr>
      </w:pPr>
    </w:p>
    <w:p>
      <w:pPr>
        <w:spacing w:before="0" w:after="0" w:line="212" w:lineRule="exact"/>
        <w:ind w:left="3406" w:firstLine="0"/>
        <w:jc w:val="left"/>
      </w:pPr>
      <w:r>
        <w:rPr>
          <w:rFonts w:ascii="黑体" w:eastAsia="黑体" w:hAnsi="黑体" w:cs="黑体"/>
          <w:color w:val="000000"/>
          <w:spacing w:val="25"/>
          <w:w w:val="100"/>
          <w:position w:val="0"/>
          <w:sz w:val="21"/>
          <w:u w:val="none"/>
        </w:rPr>
        <w:t>表4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河流水生生物指标限值赋分表</w:t>
      </w:r>
    </w:p>
    <w:p>
      <w:pPr>
        <w:widowControl/>
        <w:jc w:val="left"/>
        <w:sectPr>
          <w:type w:val="continuous"/>
          <w:pgSz w:w="11906" w:h="16839"/>
          <w:pgMar w:top="1101" w:right="674" w:bottom="861" w:left="1034" w:header="0" w:footer="0" w:gutter="0"/>
          <w:pgNumType w:start="45"/>
          <w:cols w:num="1" w:space="708" w:equalWidth="0">
            <w:col w:w="10198" w:space="0"/>
          </w:cols>
          <w:docGrid w:type="lines" w:linePitch="312" w:charSpace="0"/>
        </w:sectPr>
      </w:pPr>
    </w:p>
    <w:p>
      <w:pPr>
        <w:spacing w:before="0" w:after="0" w:line="314" w:lineRule="exact"/>
        <w:ind w:left="3406" w:firstLine="0"/>
      </w:pPr>
    </w:p>
    <w:p>
      <w:pPr>
        <w:widowControl/>
        <w:jc w:val="left"/>
        <w:sectPr>
          <w:type w:val="continuous"/>
          <w:pgSz w:w="11906" w:h="16839"/>
          <w:pgMar w:top="1101" w:right="674" w:bottom="861" w:left="1034" w:header="0" w:footer="0" w:gutter="0"/>
          <w:pgNumType w:start="46"/>
          <w:cols w:num="1" w:space="720"/>
          <w:docGrid w:type="lines" w:linePitch="312" w:charSpace="0"/>
        </w:sectPr>
      </w:pPr>
    </w:p>
    <w:p>
      <w:pPr>
        <w:tabs>
          <w:tab w:val="left" w:pos="1104"/>
        </w:tabs>
        <w:spacing w:before="0" w:after="0" w:line="212" w:lineRule="exact"/>
        <w:ind w:left="384" w:firstLine="0"/>
        <w:jc w:val="left"/>
      </w:pPr>
      <w:r>
        <w:rPr>
          <w:rFonts w:ascii="黑体" w:hAnsi="黑体" w:cs="黑体"/>
          <w:color w:val="000000"/>
          <w:spacing w:val="-2"/>
          <w:w w:val="100"/>
          <w:position w:val="0"/>
          <w:sz w:val="21"/>
          <w:u w:val="none"/>
        </w:rPr>
        <w:t>5.2.3</w:t>
      </w:r>
      <w:r>
        <w:rPr>
          <w:rFonts w:cs="Calibri"/>
          <w:spacing w:val="0"/>
          <w:w w:val="100"/>
        </w:rPr>
        <w:tab/>
      </w:r>
      <w:r>
        <w:rPr>
          <w:rFonts w:ascii="黑体" w:eastAsia="黑体" w:hAnsi="黑体" w:cs="黑体"/>
          <w:color w:val="000000"/>
          <w:spacing w:val="-4"/>
          <w:w w:val="100"/>
          <w:position w:val="0"/>
          <w:sz w:val="21"/>
          <w:u w:val="none"/>
        </w:rPr>
        <w:t>河流水体生境指标</w:t>
      </w:r>
    </w:p>
    <w:p>
      <w:pPr>
        <w:spacing w:before="0" w:after="0" w:line="240" w:lineRule="exact"/>
        <w:ind w:left="384" w:firstLine="0"/>
      </w:pPr>
    </w:p>
    <w:p>
      <w:pPr>
        <w:spacing w:before="0" w:after="0" w:line="228" w:lineRule="exact"/>
        <w:ind w:left="384" w:firstLine="0"/>
        <w:jc w:val="left"/>
      </w:pPr>
      <w:r>
        <w:rPr>
          <w:rFonts w:ascii="黑体" w:hAnsi="黑体" w:cs="黑体"/>
          <w:color w:val="000000"/>
          <w:spacing w:val="0"/>
          <w:w w:val="100"/>
          <w:position w:val="0"/>
          <w:sz w:val="21"/>
          <w:u w:val="none"/>
        </w:rPr>
        <w:t>5.2.3.1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河流水体生境指标限值赋分，见表</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5。</w:t>
      </w:r>
    </w:p>
    <w:p>
      <w:pPr>
        <w:widowControl/>
        <w:jc w:val="left"/>
        <w:sectPr>
          <w:type w:val="continuous"/>
          <w:pgSz w:w="11906" w:h="16839"/>
          <w:pgMar w:top="1101" w:right="674" w:bottom="861" w:left="1034" w:header="0" w:footer="0" w:gutter="0"/>
          <w:pgNumType w:start="47"/>
          <w:cols w:num="1" w:space="708" w:equalWidth="0">
            <w:col w:w="10198" w:space="0"/>
          </w:cols>
          <w:docGrid w:type="lines" w:linePitch="312" w:charSpace="0"/>
        </w:sectPr>
      </w:pPr>
    </w:p>
    <w:p>
      <w:pPr>
        <w:spacing w:before="0" w:after="0" w:line="240" w:lineRule="exact"/>
        <w:ind w:left="384" w:firstLine="0"/>
      </w:pPr>
    </w:p>
    <w:p>
      <w:pPr>
        <w:spacing w:before="0" w:after="0" w:line="240" w:lineRule="exact"/>
        <w:ind w:left="384" w:firstLine="0"/>
      </w:pPr>
    </w:p>
    <w:p>
      <w:pPr>
        <w:spacing w:before="0" w:after="0" w:line="240" w:lineRule="exact"/>
        <w:ind w:left="384" w:firstLine="0"/>
      </w:pPr>
    </w:p>
    <w:p>
      <w:pPr>
        <w:spacing w:before="0" w:after="0" w:line="240" w:lineRule="exact"/>
        <w:ind w:left="384" w:firstLine="0"/>
      </w:pPr>
    </w:p>
    <w:p>
      <w:pPr>
        <w:spacing w:before="0" w:after="0" w:line="240" w:lineRule="exact"/>
        <w:ind w:left="384" w:firstLine="0"/>
      </w:pPr>
    </w:p>
    <w:p>
      <w:pPr>
        <w:spacing w:before="0" w:after="0" w:line="367" w:lineRule="exact"/>
        <w:ind w:left="384" w:firstLine="0"/>
      </w:pPr>
    </w:p>
    <w:p>
      <w:pPr>
        <w:widowControl/>
        <w:jc w:val="left"/>
        <w:sectPr>
          <w:type w:val="continuous"/>
          <w:pgSz w:w="11906" w:h="16839"/>
          <w:pgMar w:top="1101" w:right="674" w:bottom="861" w:left="1034" w:header="0" w:footer="0" w:gutter="0"/>
          <w:pgNumType w:start="48"/>
          <w:cols w:num="1" w:space="720"/>
          <w:docGrid w:type="lines" w:linePitch="312" w:charSpace="0"/>
        </w:sectPr>
      </w:pPr>
    </w:p>
    <w:p>
      <w:pPr>
        <w:spacing w:before="0" w:after="0" w:line="180" w:lineRule="exact"/>
        <w:ind w:left="9420" w:firstLine="0"/>
        <w:jc w:val="left"/>
      </w:pPr>
      <w:r>
        <w:rPr>
          <w:rFonts w:ascii="宋体" w:hAnsi="宋体" w:cs="宋体"/>
          <w:color w:val="000000"/>
          <w:spacing w:val="-1"/>
          <w:w w:val="100"/>
          <w:position w:val="0"/>
          <w:sz w:val="18"/>
          <w:u w:val="none"/>
        </w:rPr>
        <w:t>7</w:t>
      </w:r>
    </w:p>
    <w:p>
      <w:pPr>
        <w:widowControl/>
        <w:jc w:val="left"/>
        <w:sectPr>
          <w:type w:val="continuous"/>
          <w:pgSz w:w="11906" w:h="16839"/>
          <w:pgMar w:top="1101" w:right="674" w:bottom="861" w:left="1034" w:header="0" w:footer="0" w:gutter="0"/>
          <w:pgNumType w:start="49"/>
          <w:cols w:num="1" w:space="708" w:equalWidth="0">
            <w:col w:w="10198" w:space="0"/>
          </w:cols>
          <w:docGrid w:type="lines" w:linePitch="312" w:charSpace="0"/>
        </w:sectPr>
      </w:pPr>
    </w:p>
    <w:tbl>
      <w:tblPr>
        <w:tblStyle w:val="TableNormal"/>
        <w:tblpPr w:leftFromText="180" w:rightFromText="180" w:vertAnchor="page" w:horzAnchor="page" w:tblpX="61" w:tblpY="1304"/>
        <w:tblW w:w="0" w:type="auto"/>
        <w:tblInd w:w="0" w:type="dxa"/>
        <w:tblLayout w:type="fixed"/>
        <w:tblCellMar>
          <w:top w:w="0" w:type="dxa"/>
          <w:left w:w="108" w:type="dxa"/>
          <w:bottom w:w="0" w:type="dxa"/>
          <w:right w:w="108" w:type="dxa"/>
        </w:tblCellMar>
      </w:tblPr>
      <w:tblGrid>
        <w:gridCol w:w="1539"/>
        <w:gridCol w:w="544"/>
        <w:gridCol w:w="1196"/>
        <w:gridCol w:w="2809"/>
        <w:gridCol w:w="1252"/>
        <w:gridCol w:w="2170"/>
      </w:tblGrid>
      <w:tr>
        <w:tblPrEx>
          <w:tblW w:w="0" w:type="auto"/>
          <w:tblInd w:w="0" w:type="dxa"/>
          <w:tblLayout w:type="fixed"/>
          <w:tblCellMar>
            <w:top w:w="0" w:type="dxa"/>
            <w:left w:w="108" w:type="dxa"/>
            <w:bottom w:w="0" w:type="dxa"/>
            <w:right w:w="108" w:type="dxa"/>
          </w:tblCellMar>
        </w:tblPrEx>
        <w:trPr>
          <w:trHeight w:hRule="exact" w:val="450"/>
        </w:trPr>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09" w:right="-239"/>
            </w:pPr>
            <w:bookmarkStart w:id="10" w:name="10"/>
            <w:bookmarkEnd w:id="10"/>
          </w:p>
          <w:p>
            <w:pPr>
              <w:spacing w:before="0" w:after="0" w:line="352" w:lineRule="exact"/>
              <w:ind w:left="409" w:right="-239"/>
            </w:pPr>
            <w:r>
              <w:rPr>
                <w:rFonts w:ascii="宋体" w:eastAsia="宋体" w:hAnsi="宋体" w:cs="宋体"/>
                <w:color w:val="000000"/>
                <w:spacing w:val="-1"/>
                <w:w w:val="100"/>
                <w:position w:val="0"/>
                <w:sz w:val="18"/>
                <w:u w:val="none"/>
              </w:rPr>
              <w:t>生境指标</w:t>
            </w:r>
          </w:p>
        </w:tc>
        <w:tc>
          <w:tcPr>
            <w:tcW w:w="5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92" w:right="-239"/>
            </w:pPr>
          </w:p>
          <w:p>
            <w:pPr>
              <w:spacing w:before="0" w:after="0" w:line="352" w:lineRule="exact"/>
              <w:ind w:left="92" w:right="-239"/>
            </w:pPr>
            <w:r>
              <w:rPr>
                <w:rFonts w:ascii="宋体" w:eastAsia="宋体" w:hAnsi="宋体" w:cs="宋体"/>
                <w:color w:val="000000"/>
                <w:spacing w:val="-1"/>
                <w:w w:val="100"/>
                <w:position w:val="0"/>
                <w:sz w:val="18"/>
                <w:u w:val="none"/>
              </w:rPr>
              <w:t>赋分</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08" w:right="-239"/>
            </w:pPr>
            <w:r>
              <w:rPr>
                <w:rFonts w:ascii="宋体" w:hAnsi="宋体" w:cs="宋体"/>
                <w:color w:val="000000"/>
                <w:spacing w:val="0"/>
                <w:w w:val="100"/>
                <w:position w:val="0"/>
                <w:sz w:val="18"/>
                <w:u w:val="none"/>
              </w:rPr>
              <w:t>C7</w:t>
            </w:r>
          </w:p>
        </w:tc>
        <w:tc>
          <w:tcPr>
            <w:tcW w:w="28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313" w:right="-239"/>
            </w:pPr>
            <w:r>
              <w:rPr>
                <w:rFonts w:ascii="宋体" w:hAnsi="宋体" w:cs="宋体"/>
                <w:color w:val="000000"/>
                <w:spacing w:val="0"/>
                <w:w w:val="100"/>
                <w:position w:val="0"/>
                <w:sz w:val="18"/>
                <w:u w:val="none"/>
              </w:rPr>
              <w:t>C8</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35" w:right="-239"/>
            </w:pPr>
            <w:r>
              <w:rPr>
                <w:rFonts w:ascii="宋体" w:hAnsi="宋体" w:cs="宋体"/>
                <w:color w:val="000000"/>
                <w:spacing w:val="0"/>
                <w:w w:val="100"/>
                <w:position w:val="0"/>
                <w:sz w:val="18"/>
                <w:u w:val="none"/>
              </w:rPr>
              <w:t>C9</w:t>
            </w:r>
          </w:p>
        </w:tc>
        <w:tc>
          <w:tcPr>
            <w:tcW w:w="21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51" w:right="-239"/>
            </w:pPr>
            <w:r>
              <w:rPr>
                <w:rFonts w:ascii="宋体" w:hAnsi="宋体" w:cs="宋体"/>
                <w:color w:val="000000"/>
                <w:spacing w:val="-1"/>
                <w:w w:val="100"/>
                <w:position w:val="0"/>
                <w:sz w:val="18"/>
                <w:u w:val="none"/>
              </w:rPr>
              <w:t>C10</w:t>
            </w:r>
          </w:p>
        </w:tc>
      </w:tr>
      <w:tr>
        <w:tblPrEx>
          <w:tblW w:w="0" w:type="auto"/>
          <w:tblInd w:w="0" w:type="dxa"/>
          <w:tblLayout w:type="fixed"/>
          <w:tblCellMar>
            <w:top w:w="0" w:type="dxa"/>
            <w:left w:w="108" w:type="dxa"/>
            <w:bottom w:w="0" w:type="dxa"/>
            <w:right w:w="108" w:type="dxa"/>
          </w:tblCellMar>
        </w:tblPrEx>
        <w:trPr>
          <w:trHeight w:hRule="exact" w:val="920"/>
        </w:trPr>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1" w:lineRule="exact"/>
            </w:pPr>
          </w:p>
        </w:tc>
        <w:tc>
          <w:tcPr>
            <w:tcW w:w="5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1" w:lineRule="exact"/>
            </w:pP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6" w:lineRule="exact"/>
              <w:ind w:left="239" w:right="-239"/>
            </w:pPr>
            <w:r>
              <w:rPr>
                <w:rFonts w:ascii="宋体" w:eastAsia="宋体" w:hAnsi="宋体" w:cs="宋体"/>
                <w:color w:val="000000"/>
                <w:spacing w:val="-1"/>
                <w:w w:val="100"/>
                <w:position w:val="0"/>
                <w:sz w:val="18"/>
                <w:u w:val="none"/>
              </w:rPr>
              <w:t>河岸坡度</w:t>
            </w:r>
          </w:p>
          <w:p>
            <w:pPr>
              <w:spacing w:before="0" w:after="0" w:line="401" w:lineRule="exact"/>
              <w:ind w:left="328" w:right="-239"/>
            </w:pPr>
            <w:r>
              <w:rPr>
                <w:rFonts w:ascii="宋体" w:eastAsia="宋体" w:hAnsi="宋体" w:cs="宋体"/>
                <w:color w:val="000000"/>
                <w:spacing w:val="-1"/>
                <w:w w:val="100"/>
                <w:position w:val="0"/>
                <w:sz w:val="18"/>
                <w:u w:val="none"/>
              </w:rPr>
              <w:t>（°）</w:t>
            </w:r>
          </w:p>
        </w:tc>
        <w:tc>
          <w:tcPr>
            <w:tcW w:w="28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65" w:right="-239"/>
            </w:pPr>
          </w:p>
          <w:p>
            <w:pPr>
              <w:spacing w:before="0" w:after="0" w:line="367" w:lineRule="exact"/>
              <w:ind w:left="865" w:right="-239"/>
            </w:pPr>
            <w:r>
              <w:rPr>
                <w:rFonts w:ascii="宋体" w:eastAsia="宋体" w:hAnsi="宋体" w:cs="宋体"/>
                <w:color w:val="000000"/>
                <w:spacing w:val="-1"/>
                <w:w w:val="100"/>
                <w:position w:val="0"/>
                <w:sz w:val="18"/>
                <w:u w:val="none"/>
              </w:rPr>
              <w:t>河道底质类型</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6" w:lineRule="exact"/>
              <w:ind w:left="86" w:right="-239"/>
            </w:pPr>
            <w:r>
              <w:rPr>
                <w:rFonts w:ascii="宋体" w:eastAsia="宋体" w:hAnsi="宋体" w:cs="宋体"/>
                <w:color w:val="000000"/>
                <w:spacing w:val="-1"/>
                <w:w w:val="100"/>
                <w:position w:val="0"/>
                <w:sz w:val="18"/>
                <w:u w:val="none"/>
              </w:rPr>
              <w:t>河岸带植被覆</w:t>
            </w:r>
          </w:p>
          <w:p>
            <w:pPr>
              <w:spacing w:before="0" w:after="0" w:line="401" w:lineRule="exact"/>
              <w:ind w:left="220" w:right="-239"/>
            </w:pPr>
            <w:r>
              <w:rPr>
                <w:rFonts w:ascii="宋体" w:eastAsia="宋体" w:hAnsi="宋体" w:cs="宋体"/>
                <w:color w:val="000000"/>
                <w:spacing w:val="0"/>
                <w:w w:val="100"/>
                <w:position w:val="0"/>
                <w:sz w:val="18"/>
                <w:u w:val="none"/>
              </w:rPr>
              <w:t>盖率（%）</w:t>
            </w:r>
          </w:p>
        </w:tc>
        <w:tc>
          <w:tcPr>
            <w:tcW w:w="21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317" w:lineRule="exact"/>
              <w:ind w:left="274" w:right="-239"/>
            </w:pPr>
            <w:r>
              <w:rPr>
                <w:rFonts w:ascii="宋体" w:eastAsia="宋体" w:hAnsi="宋体" w:cs="宋体"/>
                <w:color w:val="000000"/>
                <w:spacing w:val="-1"/>
                <w:w w:val="100"/>
                <w:position w:val="0"/>
                <w:sz w:val="18"/>
                <w:u w:val="none"/>
              </w:rPr>
              <w:t>河岸带土地利用类型</w:t>
            </w:r>
          </w:p>
        </w:tc>
      </w:tr>
      <w:tr>
        <w:tblPrEx>
          <w:tblW w:w="0" w:type="auto"/>
          <w:tblInd w:w="0" w:type="dxa"/>
          <w:tblLayout w:type="fixed"/>
          <w:tblCellMar>
            <w:top w:w="0" w:type="dxa"/>
            <w:left w:w="108" w:type="dxa"/>
            <w:bottom w:w="0" w:type="dxa"/>
            <w:right w:w="108" w:type="dxa"/>
          </w:tblCellMar>
        </w:tblPrEx>
        <w:trPr>
          <w:trHeight w:hRule="exact" w:val="450"/>
        </w:trPr>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409" w:right="-239"/>
            </w:pPr>
            <w:r>
              <w:rPr>
                <w:rFonts w:ascii="宋体" w:eastAsia="宋体" w:hAnsi="宋体" w:cs="宋体"/>
                <w:color w:val="000000"/>
                <w:spacing w:val="-1"/>
                <w:w w:val="100"/>
                <w:position w:val="0"/>
                <w:sz w:val="18"/>
                <w:u w:val="none"/>
              </w:rPr>
              <w:t>取值方法</w:t>
            </w: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1" w:lineRule="exact"/>
            </w:pP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08" w:right="-239"/>
            </w:pPr>
            <w:r>
              <w:rPr>
                <w:rFonts w:ascii="宋体" w:hAnsi="宋体" w:cs="宋体"/>
                <w:color w:val="000000"/>
                <w:spacing w:val="-1"/>
                <w:w w:val="100"/>
                <w:position w:val="0"/>
                <w:sz w:val="18"/>
                <w:u w:val="none"/>
              </w:rPr>
              <w:t>≤</w:t>
            </w:r>
          </w:p>
        </w:tc>
        <w:tc>
          <w:tcPr>
            <w:tcW w:w="28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1" w:lineRule="exact"/>
            </w:pP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35" w:right="-239"/>
            </w:pPr>
            <w:r>
              <w:rPr>
                <w:rFonts w:ascii="宋体" w:hAnsi="宋体" w:cs="宋体"/>
                <w:color w:val="000000"/>
                <w:spacing w:val="-1"/>
                <w:w w:val="100"/>
                <w:position w:val="0"/>
                <w:sz w:val="18"/>
                <w:u w:val="none"/>
              </w:rPr>
              <w:t>≥</w:t>
            </w:r>
          </w:p>
        </w:tc>
        <w:tc>
          <w:tcPr>
            <w:tcW w:w="21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1" w:lineRule="exact"/>
            </w:pPr>
          </w:p>
        </w:tc>
      </w:tr>
      <w:tr>
        <w:tblPrEx>
          <w:tblW w:w="0" w:type="auto"/>
          <w:tblInd w:w="0" w:type="dxa"/>
          <w:tblLayout w:type="fixed"/>
          <w:tblCellMar>
            <w:top w:w="0" w:type="dxa"/>
            <w:left w:w="108" w:type="dxa"/>
            <w:bottom w:w="0" w:type="dxa"/>
            <w:right w:w="108" w:type="dxa"/>
          </w:tblCellMar>
        </w:tblPrEx>
        <w:trPr>
          <w:trHeight w:hRule="exact" w:val="468"/>
        </w:trPr>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89" w:right="-239"/>
            </w:pPr>
          </w:p>
          <w:p>
            <w:pPr>
              <w:spacing w:before="0" w:after="0" w:line="188" w:lineRule="exact"/>
              <w:ind w:left="589" w:right="-239"/>
            </w:pPr>
            <w:r>
              <w:rPr>
                <w:rFonts w:ascii="宋体" w:eastAsia="宋体" w:hAnsi="宋体" w:cs="宋体"/>
                <w:color w:val="000000"/>
                <w:spacing w:val="-1"/>
                <w:w w:val="100"/>
                <w:position w:val="0"/>
                <w:sz w:val="18"/>
                <w:u w:val="none"/>
              </w:rPr>
              <w:t>健康</w:t>
            </w:r>
          </w:p>
          <w:p>
            <w:pPr>
              <w:spacing w:before="0" w:after="0" w:line="401" w:lineRule="exact"/>
              <w:ind w:left="184" w:right="-239"/>
            </w:pPr>
            <w:r>
              <w:rPr>
                <w:rFonts w:ascii="宋体" w:hAnsi="宋体" w:cs="宋体"/>
                <w:color w:val="000000"/>
                <w:spacing w:val="-1"/>
                <w:w w:val="100"/>
                <w:position w:val="0"/>
                <w:sz w:val="18"/>
                <w:u w:val="none"/>
              </w:rPr>
              <w:t>80≤赋分≤100</w:t>
            </w: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137" w:right="-239"/>
            </w:pPr>
            <w:r>
              <w:rPr>
                <w:rFonts w:ascii="宋体" w:hAnsi="宋体" w:cs="宋体"/>
                <w:color w:val="000000"/>
                <w:spacing w:val="-1"/>
                <w:w w:val="100"/>
                <w:position w:val="0"/>
                <w:sz w:val="18"/>
                <w:u w:val="none"/>
              </w:rPr>
              <w:t>100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508" w:right="-239"/>
            </w:pPr>
            <w:r>
              <w:rPr>
                <w:rFonts w:ascii="宋体" w:hAnsi="宋体" w:cs="宋体"/>
                <w:color w:val="000000"/>
                <w:spacing w:val="0"/>
                <w:w w:val="100"/>
                <w:position w:val="0"/>
                <w:sz w:val="18"/>
                <w:u w:val="none"/>
              </w:rPr>
              <w:t>15</w:t>
            </w:r>
          </w:p>
        </w:tc>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3" w:right="-239"/>
            </w:pPr>
          </w:p>
          <w:p>
            <w:pPr>
              <w:spacing w:before="0" w:after="0" w:line="188" w:lineRule="exact"/>
              <w:ind w:left="53" w:right="-239"/>
            </w:pPr>
            <w:r>
              <w:rPr>
                <w:rFonts w:ascii="宋体" w:hAnsi="宋体" w:cs="宋体"/>
                <w:color w:val="000000"/>
                <w:spacing w:val="-1"/>
                <w:w w:val="100"/>
                <w:position w:val="0"/>
                <w:sz w:val="18"/>
                <w:u w:val="none"/>
              </w:rPr>
              <w:t>75％以上是碎石、鹅卵石、大石，</w:t>
            </w:r>
          </w:p>
          <w:p>
            <w:pPr>
              <w:spacing w:before="0" w:after="0" w:line="401" w:lineRule="exact"/>
              <w:ind w:left="685" w:right="-239"/>
            </w:pPr>
            <w:r>
              <w:rPr>
                <w:rFonts w:ascii="宋体" w:eastAsia="宋体" w:hAnsi="宋体" w:cs="宋体"/>
                <w:color w:val="000000"/>
                <w:spacing w:val="-1"/>
                <w:w w:val="100"/>
                <w:position w:val="0"/>
                <w:sz w:val="18"/>
                <w:u w:val="none"/>
              </w:rPr>
              <w:t>余为细沙等沉积物</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492" w:right="-239"/>
            </w:pPr>
            <w:r>
              <w:rPr>
                <w:rFonts w:ascii="宋体" w:hAnsi="宋体" w:cs="宋体"/>
                <w:color w:val="000000"/>
                <w:spacing w:val="-1"/>
                <w:w w:val="100"/>
                <w:position w:val="0"/>
                <w:sz w:val="18"/>
                <w:u w:val="none"/>
              </w:rPr>
              <w:t>100</w:t>
            </w:r>
          </w:p>
        </w:tc>
        <w:tc>
          <w:tcPr>
            <w:tcW w:w="217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 w:right="-239"/>
            </w:pPr>
          </w:p>
          <w:p>
            <w:pPr>
              <w:spacing w:before="0" w:after="0" w:line="188" w:lineRule="exact"/>
              <w:ind w:left="15" w:right="-239"/>
            </w:pPr>
            <w:r>
              <w:rPr>
                <w:rFonts w:ascii="宋体" w:eastAsia="宋体" w:hAnsi="宋体" w:cs="宋体"/>
                <w:color w:val="000000"/>
                <w:spacing w:val="-2"/>
                <w:w w:val="100"/>
                <w:position w:val="0"/>
                <w:sz w:val="18"/>
                <w:u w:val="none"/>
              </w:rPr>
              <w:t>河岸两侧无耕作土壤，营养</w:t>
            </w:r>
          </w:p>
          <w:p>
            <w:pPr>
              <w:spacing w:before="0" w:after="0" w:line="401" w:lineRule="exact"/>
              <w:ind w:left="905" w:right="-239"/>
            </w:pPr>
            <w:r>
              <w:rPr>
                <w:rFonts w:ascii="宋体" w:eastAsia="宋体" w:hAnsi="宋体" w:cs="宋体"/>
                <w:color w:val="000000"/>
                <w:spacing w:val="-1"/>
                <w:w w:val="100"/>
                <w:position w:val="0"/>
                <w:sz w:val="18"/>
                <w:u w:val="none"/>
              </w:rPr>
              <w:t>丰富</w:t>
            </w:r>
          </w:p>
        </w:tc>
      </w:tr>
      <w:tr>
        <w:tblPrEx>
          <w:tblW w:w="0" w:type="auto"/>
          <w:tblInd w:w="0" w:type="dxa"/>
          <w:tblLayout w:type="fixed"/>
          <w:tblCellMar>
            <w:top w:w="0" w:type="dxa"/>
            <w:left w:w="108" w:type="dxa"/>
            <w:bottom w:w="0" w:type="dxa"/>
            <w:right w:w="108" w:type="dxa"/>
          </w:tblCellMar>
        </w:tblPrEx>
        <w:trPr>
          <w:trHeight w:hRule="exact" w:val="498"/>
        </w:trPr>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1" w:lineRule="exact"/>
            </w:pP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7" w:lineRule="exact"/>
              <w:ind w:left="183" w:right="-239"/>
            </w:pPr>
            <w:r>
              <w:rPr>
                <w:rFonts w:ascii="宋体" w:hAnsi="宋体" w:cs="宋体"/>
                <w:color w:val="000000"/>
                <w:spacing w:val="0"/>
                <w:w w:val="100"/>
                <w:position w:val="0"/>
                <w:sz w:val="18"/>
                <w:u w:val="none"/>
              </w:rPr>
              <w:t>90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7" w:lineRule="exact"/>
              <w:ind w:left="508" w:right="-239"/>
            </w:pPr>
            <w:r>
              <w:rPr>
                <w:rFonts w:ascii="宋体" w:hAnsi="宋体" w:cs="宋体"/>
                <w:color w:val="000000"/>
                <w:spacing w:val="0"/>
                <w:w w:val="100"/>
                <w:position w:val="0"/>
                <w:sz w:val="18"/>
                <w:u w:val="none"/>
              </w:rPr>
              <w:t>20</w:t>
            </w:r>
          </w:p>
        </w:tc>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7" w:lineRule="exact"/>
            </w:pP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7" w:lineRule="exact"/>
              <w:ind w:left="535" w:right="-239"/>
            </w:pPr>
            <w:r>
              <w:rPr>
                <w:rFonts w:ascii="宋体" w:hAnsi="宋体" w:cs="宋体"/>
                <w:color w:val="000000"/>
                <w:spacing w:val="0"/>
                <w:w w:val="100"/>
                <w:position w:val="0"/>
                <w:sz w:val="18"/>
                <w:u w:val="none"/>
              </w:rPr>
              <w:t>90</w:t>
            </w:r>
          </w:p>
        </w:tc>
        <w:tc>
          <w:tcPr>
            <w:tcW w:w="217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7"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7" w:lineRule="exact"/>
            </w:pP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83" w:right="-239"/>
            </w:pPr>
            <w:r>
              <w:rPr>
                <w:rFonts w:ascii="宋体" w:hAnsi="宋体" w:cs="宋体"/>
                <w:color w:val="000000"/>
                <w:spacing w:val="0"/>
                <w:w w:val="100"/>
                <w:position w:val="0"/>
                <w:sz w:val="18"/>
                <w:u w:val="none"/>
              </w:rPr>
              <w:t>80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508" w:right="-239"/>
            </w:pPr>
            <w:r>
              <w:rPr>
                <w:rFonts w:ascii="宋体" w:hAnsi="宋体" w:cs="宋体"/>
                <w:color w:val="000000"/>
                <w:spacing w:val="0"/>
                <w:w w:val="100"/>
                <w:position w:val="0"/>
                <w:sz w:val="18"/>
                <w:u w:val="none"/>
              </w:rPr>
              <w:t>25</w:t>
            </w:r>
          </w:p>
        </w:tc>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6" w:lineRule="exact"/>
            </w:pP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535" w:right="-239"/>
            </w:pPr>
            <w:r>
              <w:rPr>
                <w:rFonts w:ascii="宋体" w:hAnsi="宋体" w:cs="宋体"/>
                <w:color w:val="000000"/>
                <w:spacing w:val="0"/>
                <w:w w:val="100"/>
                <w:position w:val="0"/>
                <w:sz w:val="18"/>
                <w:u w:val="none"/>
              </w:rPr>
              <w:t>80</w:t>
            </w:r>
          </w:p>
        </w:tc>
        <w:tc>
          <w:tcPr>
            <w:tcW w:w="217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6" w:lineRule="exact"/>
            </w:pPr>
          </w:p>
        </w:tc>
      </w:tr>
      <w:tr>
        <w:tblPrEx>
          <w:tblW w:w="0" w:type="auto"/>
          <w:tblInd w:w="0" w:type="dxa"/>
          <w:tblLayout w:type="fixed"/>
          <w:tblCellMar>
            <w:top w:w="0" w:type="dxa"/>
            <w:left w:w="108" w:type="dxa"/>
            <w:bottom w:w="0" w:type="dxa"/>
            <w:right w:w="108" w:type="dxa"/>
          </w:tblCellMar>
        </w:tblPrEx>
        <w:trPr>
          <w:trHeight w:hRule="exact" w:val="573"/>
        </w:trPr>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8" w:right="-239"/>
            </w:pPr>
          </w:p>
          <w:p>
            <w:pPr>
              <w:spacing w:before="0" w:after="0" w:line="268" w:lineRule="exact"/>
              <w:ind w:left="498" w:right="-239"/>
            </w:pPr>
            <w:r>
              <w:rPr>
                <w:rFonts w:ascii="宋体" w:eastAsia="宋体" w:hAnsi="宋体" w:cs="宋体"/>
                <w:color w:val="000000"/>
                <w:spacing w:val="-1"/>
                <w:w w:val="100"/>
                <w:position w:val="0"/>
                <w:sz w:val="18"/>
                <w:u w:val="none"/>
              </w:rPr>
              <w:t>亚健康</w:t>
            </w:r>
          </w:p>
          <w:p>
            <w:pPr>
              <w:spacing w:before="0" w:after="0" w:line="401" w:lineRule="exact"/>
              <w:ind w:left="229" w:right="-239"/>
            </w:pPr>
            <w:r>
              <w:rPr>
                <w:rFonts w:ascii="宋体" w:hAnsi="宋体" w:cs="宋体"/>
                <w:color w:val="000000"/>
                <w:spacing w:val="0"/>
                <w:w w:val="100"/>
                <w:position w:val="0"/>
                <w:sz w:val="18"/>
                <w:u w:val="none"/>
              </w:rPr>
              <w:t>60≤赋分＜80</w:t>
            </w: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3" w:right="-239"/>
            </w:pPr>
          </w:p>
          <w:p>
            <w:pPr>
              <w:spacing w:before="0" w:after="0" w:line="193" w:lineRule="exact"/>
              <w:ind w:left="183" w:right="-239"/>
            </w:pPr>
            <w:r>
              <w:rPr>
                <w:rFonts w:ascii="宋体" w:hAnsi="宋体" w:cs="宋体"/>
                <w:color w:val="000000"/>
                <w:spacing w:val="0"/>
                <w:w w:val="100"/>
                <w:position w:val="0"/>
                <w:sz w:val="18"/>
                <w:u w:val="none"/>
              </w:rPr>
              <w:t>70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08" w:right="-239"/>
            </w:pPr>
          </w:p>
          <w:p>
            <w:pPr>
              <w:spacing w:before="0" w:after="0" w:line="193" w:lineRule="exact"/>
              <w:ind w:left="508" w:right="-239"/>
            </w:pPr>
            <w:r>
              <w:rPr>
                <w:rFonts w:ascii="宋体" w:hAnsi="宋体" w:cs="宋体"/>
                <w:color w:val="000000"/>
                <w:spacing w:val="0"/>
                <w:w w:val="100"/>
                <w:position w:val="0"/>
                <w:sz w:val="18"/>
                <w:u w:val="none"/>
              </w:rPr>
              <w:t>30</w:t>
            </w:r>
          </w:p>
        </w:tc>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 w:right="-239"/>
            </w:pPr>
          </w:p>
          <w:p>
            <w:pPr>
              <w:spacing w:before="0" w:after="0" w:line="268" w:lineRule="exact"/>
              <w:ind w:left="10" w:right="-239"/>
            </w:pPr>
            <w:r>
              <w:rPr>
                <w:rFonts w:ascii="宋体" w:hAnsi="宋体" w:cs="宋体"/>
                <w:color w:val="000000"/>
                <w:spacing w:val="-1"/>
                <w:w w:val="100"/>
                <w:position w:val="0"/>
                <w:sz w:val="18"/>
                <w:u w:val="none"/>
              </w:rPr>
              <w:t>50％～75％是碎石、鹅卵石、大石，</w:t>
            </w:r>
          </w:p>
          <w:p>
            <w:pPr>
              <w:spacing w:before="0" w:after="0" w:line="401" w:lineRule="exact"/>
              <w:ind w:left="685" w:right="-239"/>
            </w:pPr>
            <w:r>
              <w:rPr>
                <w:rFonts w:ascii="宋体" w:eastAsia="宋体" w:hAnsi="宋体" w:cs="宋体"/>
                <w:color w:val="000000"/>
                <w:spacing w:val="-1"/>
                <w:w w:val="100"/>
                <w:position w:val="0"/>
                <w:sz w:val="18"/>
                <w:u w:val="none"/>
              </w:rPr>
              <w:t>余为细沙等沉积物</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5" w:right="-239"/>
            </w:pPr>
          </w:p>
          <w:p>
            <w:pPr>
              <w:spacing w:before="0" w:after="0" w:line="193" w:lineRule="exact"/>
              <w:ind w:left="535" w:right="-239"/>
            </w:pPr>
            <w:r>
              <w:rPr>
                <w:rFonts w:ascii="宋体" w:hAnsi="宋体" w:cs="宋体"/>
                <w:color w:val="000000"/>
                <w:spacing w:val="0"/>
                <w:w w:val="100"/>
                <w:position w:val="0"/>
                <w:sz w:val="18"/>
                <w:u w:val="none"/>
              </w:rPr>
              <w:t>70</w:t>
            </w:r>
          </w:p>
        </w:tc>
        <w:tc>
          <w:tcPr>
            <w:tcW w:w="217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 w:right="-239"/>
            </w:pPr>
          </w:p>
          <w:p>
            <w:pPr>
              <w:spacing w:before="0" w:after="0" w:line="268" w:lineRule="exact"/>
              <w:ind w:left="15" w:right="-239"/>
            </w:pPr>
            <w:r>
              <w:rPr>
                <w:rFonts w:ascii="宋体" w:eastAsia="宋体" w:hAnsi="宋体" w:cs="宋体"/>
                <w:color w:val="000000"/>
                <w:spacing w:val="-2"/>
                <w:w w:val="100"/>
                <w:position w:val="0"/>
                <w:sz w:val="18"/>
                <w:u w:val="none"/>
              </w:rPr>
              <w:t>河岸一侧无耕作土壤，另一</w:t>
            </w:r>
          </w:p>
          <w:p>
            <w:pPr>
              <w:spacing w:before="0" w:after="0" w:line="401" w:lineRule="exact"/>
              <w:ind w:left="545" w:right="-239"/>
            </w:pPr>
            <w:r>
              <w:rPr>
                <w:rFonts w:ascii="宋体" w:eastAsia="宋体" w:hAnsi="宋体" w:cs="宋体"/>
                <w:color w:val="000000"/>
                <w:spacing w:val="-1"/>
                <w:w w:val="100"/>
                <w:position w:val="0"/>
                <w:sz w:val="18"/>
                <w:u w:val="none"/>
              </w:rPr>
              <w:t>侧为耕作土壤</w:t>
            </w:r>
          </w:p>
        </w:tc>
      </w:tr>
      <w:tr>
        <w:tblPrEx>
          <w:tblW w:w="0" w:type="auto"/>
          <w:tblInd w:w="0" w:type="dxa"/>
          <w:tblLayout w:type="fixed"/>
          <w:tblCellMar>
            <w:top w:w="0" w:type="dxa"/>
            <w:left w:w="108" w:type="dxa"/>
            <w:bottom w:w="0" w:type="dxa"/>
            <w:right w:w="108" w:type="dxa"/>
          </w:tblCellMar>
        </w:tblPrEx>
        <w:trPr>
          <w:trHeight w:hRule="exact" w:val="550"/>
        </w:trPr>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1" w:lineRule="exact"/>
            </w:pP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3" w:right="-239"/>
            </w:pPr>
          </w:p>
          <w:p>
            <w:pPr>
              <w:spacing w:before="0" w:after="0" w:line="182" w:lineRule="exact"/>
              <w:ind w:left="183" w:right="-239"/>
            </w:pPr>
            <w:r>
              <w:rPr>
                <w:rFonts w:ascii="宋体" w:hAnsi="宋体" w:cs="宋体"/>
                <w:color w:val="000000"/>
                <w:spacing w:val="0"/>
                <w:w w:val="100"/>
                <w:position w:val="0"/>
                <w:sz w:val="18"/>
                <w:u w:val="none"/>
              </w:rPr>
              <w:t>60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08" w:right="-239"/>
            </w:pPr>
          </w:p>
          <w:p>
            <w:pPr>
              <w:spacing w:before="0" w:after="0" w:line="182" w:lineRule="exact"/>
              <w:ind w:left="508" w:right="-239"/>
            </w:pPr>
            <w:r>
              <w:rPr>
                <w:rFonts w:ascii="宋体" w:hAnsi="宋体" w:cs="宋体"/>
                <w:color w:val="000000"/>
                <w:spacing w:val="0"/>
                <w:w w:val="100"/>
                <w:position w:val="0"/>
                <w:sz w:val="18"/>
                <w:u w:val="none"/>
              </w:rPr>
              <w:t>35</w:t>
            </w:r>
          </w:p>
        </w:tc>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82" w:lineRule="exact"/>
            </w:pP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5" w:right="-239"/>
            </w:pPr>
          </w:p>
          <w:p>
            <w:pPr>
              <w:spacing w:before="0" w:after="0" w:line="182" w:lineRule="exact"/>
              <w:ind w:left="535" w:right="-239"/>
            </w:pPr>
            <w:r>
              <w:rPr>
                <w:rFonts w:ascii="宋体" w:hAnsi="宋体" w:cs="宋体"/>
                <w:color w:val="000000"/>
                <w:spacing w:val="0"/>
                <w:w w:val="100"/>
                <w:position w:val="0"/>
                <w:sz w:val="18"/>
                <w:u w:val="none"/>
              </w:rPr>
              <w:t>60</w:t>
            </w:r>
          </w:p>
        </w:tc>
        <w:tc>
          <w:tcPr>
            <w:tcW w:w="217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82" w:lineRule="exact"/>
            </w:pPr>
          </w:p>
        </w:tc>
      </w:tr>
      <w:tr>
        <w:tblPrEx>
          <w:tblW w:w="0" w:type="auto"/>
          <w:tblInd w:w="0" w:type="dxa"/>
          <w:tblLayout w:type="fixed"/>
          <w:tblCellMar>
            <w:top w:w="0" w:type="dxa"/>
            <w:left w:w="108" w:type="dxa"/>
            <w:bottom w:w="0" w:type="dxa"/>
            <w:right w:w="108" w:type="dxa"/>
          </w:tblCellMar>
        </w:tblPrEx>
        <w:trPr>
          <w:trHeight w:hRule="exact" w:val="500"/>
        </w:trPr>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98" w:right="-239"/>
            </w:pPr>
          </w:p>
          <w:p>
            <w:pPr>
              <w:spacing w:before="0" w:after="0" w:line="357" w:lineRule="exact"/>
              <w:ind w:left="498" w:right="-239"/>
            </w:pPr>
            <w:r>
              <w:rPr>
                <w:rFonts w:ascii="宋体" w:eastAsia="宋体" w:hAnsi="宋体" w:cs="宋体"/>
                <w:color w:val="000000"/>
                <w:spacing w:val="-1"/>
                <w:w w:val="100"/>
                <w:position w:val="0"/>
                <w:sz w:val="18"/>
                <w:u w:val="none"/>
              </w:rPr>
              <w:t>不健康</w:t>
            </w:r>
          </w:p>
          <w:p>
            <w:pPr>
              <w:spacing w:before="0" w:after="0" w:line="401" w:lineRule="exact"/>
              <w:ind w:left="409" w:right="-239"/>
            </w:pPr>
            <w:r>
              <w:rPr>
                <w:rFonts w:ascii="宋体" w:eastAsia="宋体" w:hAnsi="宋体" w:cs="宋体"/>
                <w:color w:val="000000"/>
                <w:spacing w:val="0"/>
                <w:w w:val="100"/>
                <w:position w:val="0"/>
                <w:sz w:val="18"/>
                <w:u w:val="none"/>
              </w:rPr>
              <w:t>赋分＜60</w:t>
            </w: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183" w:right="-239"/>
            </w:pPr>
            <w:r>
              <w:rPr>
                <w:rFonts w:ascii="宋体" w:hAnsi="宋体" w:cs="宋体"/>
                <w:color w:val="000000"/>
                <w:spacing w:val="0"/>
                <w:w w:val="100"/>
                <w:position w:val="0"/>
                <w:sz w:val="18"/>
                <w:u w:val="none"/>
              </w:rPr>
              <w:t>50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508" w:right="-239"/>
            </w:pPr>
            <w:r>
              <w:rPr>
                <w:rFonts w:ascii="宋体" w:hAnsi="宋体" w:cs="宋体"/>
                <w:color w:val="000000"/>
                <w:spacing w:val="0"/>
                <w:w w:val="100"/>
                <w:position w:val="0"/>
                <w:sz w:val="18"/>
                <w:u w:val="none"/>
              </w:rPr>
              <w:t>45</w:t>
            </w:r>
          </w:p>
        </w:tc>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 w:right="-239"/>
            </w:pPr>
          </w:p>
          <w:p>
            <w:pPr>
              <w:spacing w:before="0" w:after="0" w:line="210" w:lineRule="exact"/>
              <w:ind w:left="10" w:right="-239"/>
            </w:pPr>
            <w:r>
              <w:rPr>
                <w:rFonts w:ascii="宋体" w:hAnsi="宋体" w:cs="宋体"/>
                <w:color w:val="000000"/>
                <w:spacing w:val="-1"/>
                <w:w w:val="100"/>
                <w:position w:val="0"/>
                <w:sz w:val="18"/>
                <w:u w:val="none"/>
              </w:rPr>
              <w:t>25％～50％是碎石、鹅卵石、大石，</w:t>
            </w:r>
          </w:p>
          <w:p>
            <w:pPr>
              <w:spacing w:before="0" w:after="0" w:line="401" w:lineRule="exact"/>
              <w:ind w:left="685" w:right="-239"/>
            </w:pPr>
            <w:r>
              <w:rPr>
                <w:rFonts w:ascii="宋体" w:eastAsia="宋体" w:hAnsi="宋体" w:cs="宋体"/>
                <w:color w:val="000000"/>
                <w:spacing w:val="-1"/>
                <w:w w:val="100"/>
                <w:position w:val="0"/>
                <w:sz w:val="18"/>
                <w:u w:val="none"/>
              </w:rPr>
              <w:t>余为细沙等沉积物</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535" w:right="-239"/>
            </w:pPr>
            <w:r>
              <w:rPr>
                <w:rFonts w:ascii="宋体" w:hAnsi="宋体" w:cs="宋体"/>
                <w:color w:val="000000"/>
                <w:spacing w:val="0"/>
                <w:w w:val="100"/>
                <w:position w:val="0"/>
                <w:sz w:val="18"/>
                <w:u w:val="none"/>
              </w:rPr>
              <w:t>50</w:t>
            </w:r>
          </w:p>
        </w:tc>
        <w:tc>
          <w:tcPr>
            <w:tcW w:w="217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 w:right="-239"/>
            </w:pPr>
          </w:p>
          <w:p>
            <w:pPr>
              <w:spacing w:before="0" w:after="0" w:line="210" w:lineRule="exact"/>
              <w:ind w:left="15" w:right="-239"/>
            </w:pPr>
            <w:r>
              <w:rPr>
                <w:rFonts w:ascii="宋体" w:eastAsia="宋体" w:hAnsi="宋体" w:cs="宋体"/>
                <w:color w:val="000000"/>
                <w:spacing w:val="-2"/>
                <w:w w:val="100"/>
                <w:position w:val="0"/>
                <w:sz w:val="18"/>
                <w:u w:val="none"/>
              </w:rPr>
              <w:t>河岸两侧耕作土壤，需要施</w:t>
            </w:r>
          </w:p>
          <w:p>
            <w:pPr>
              <w:spacing w:before="0" w:after="0" w:line="401" w:lineRule="exact"/>
              <w:ind w:left="545" w:right="-239"/>
            </w:pPr>
            <w:r>
              <w:rPr>
                <w:rFonts w:ascii="宋体" w:eastAsia="宋体" w:hAnsi="宋体" w:cs="宋体"/>
                <w:color w:val="000000"/>
                <w:spacing w:val="-1"/>
                <w:w w:val="100"/>
                <w:position w:val="0"/>
                <w:sz w:val="18"/>
                <w:u w:val="none"/>
              </w:rPr>
              <w:t>加化肥和农药</w:t>
            </w:r>
          </w:p>
        </w:tc>
      </w:tr>
      <w:tr>
        <w:tblPrEx>
          <w:tblW w:w="0" w:type="auto"/>
          <w:tblInd w:w="0" w:type="dxa"/>
          <w:tblLayout w:type="fixed"/>
          <w:tblCellMar>
            <w:top w:w="0" w:type="dxa"/>
            <w:left w:w="108" w:type="dxa"/>
            <w:bottom w:w="0" w:type="dxa"/>
            <w:right w:w="108" w:type="dxa"/>
          </w:tblCellMar>
        </w:tblPrEx>
        <w:trPr>
          <w:trHeight w:hRule="exact" w:val="511"/>
        </w:trPr>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1" w:lineRule="exact"/>
            </w:pP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2" w:lineRule="exact"/>
              <w:ind w:left="183" w:right="-239"/>
            </w:pPr>
            <w:r>
              <w:rPr>
                <w:rFonts w:ascii="宋体" w:hAnsi="宋体" w:cs="宋体"/>
                <w:color w:val="000000"/>
                <w:spacing w:val="0"/>
                <w:w w:val="100"/>
                <w:position w:val="0"/>
                <w:sz w:val="18"/>
                <w:u w:val="none"/>
              </w:rPr>
              <w:t>40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2" w:lineRule="exact"/>
              <w:ind w:left="508" w:right="-239"/>
            </w:pPr>
            <w:r>
              <w:rPr>
                <w:rFonts w:ascii="宋体" w:hAnsi="宋体" w:cs="宋体"/>
                <w:color w:val="000000"/>
                <w:spacing w:val="0"/>
                <w:w w:val="100"/>
                <w:position w:val="0"/>
                <w:sz w:val="18"/>
                <w:u w:val="none"/>
              </w:rPr>
              <w:t>50</w:t>
            </w:r>
          </w:p>
        </w:tc>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2" w:lineRule="exact"/>
            </w:pP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2" w:lineRule="exact"/>
              <w:ind w:left="535" w:right="-239"/>
            </w:pPr>
            <w:r>
              <w:rPr>
                <w:rFonts w:ascii="宋体" w:hAnsi="宋体" w:cs="宋体"/>
                <w:color w:val="000000"/>
                <w:spacing w:val="0"/>
                <w:w w:val="100"/>
                <w:position w:val="0"/>
                <w:sz w:val="18"/>
                <w:u w:val="none"/>
              </w:rPr>
              <w:t>40</w:t>
            </w:r>
          </w:p>
        </w:tc>
        <w:tc>
          <w:tcPr>
            <w:tcW w:w="217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2" w:lineRule="exact"/>
            </w:pPr>
          </w:p>
        </w:tc>
      </w:tr>
      <w:tr>
        <w:tblPrEx>
          <w:tblW w:w="0" w:type="auto"/>
          <w:tblInd w:w="0" w:type="dxa"/>
          <w:tblLayout w:type="fixed"/>
          <w:tblCellMar>
            <w:top w:w="0" w:type="dxa"/>
            <w:left w:w="108" w:type="dxa"/>
            <w:bottom w:w="0" w:type="dxa"/>
            <w:right w:w="108" w:type="dxa"/>
          </w:tblCellMar>
        </w:tblPrEx>
        <w:trPr>
          <w:trHeight w:hRule="exact" w:val="485"/>
        </w:trPr>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2" w:lineRule="exact"/>
            </w:pP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83" w:right="-239"/>
            </w:pPr>
            <w:r>
              <w:rPr>
                <w:rFonts w:ascii="宋体" w:hAnsi="宋体" w:cs="宋体"/>
                <w:color w:val="000000"/>
                <w:spacing w:val="0"/>
                <w:w w:val="100"/>
                <w:position w:val="0"/>
                <w:sz w:val="18"/>
                <w:u w:val="none"/>
              </w:rPr>
              <w:t>30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508" w:right="-239"/>
            </w:pPr>
            <w:r>
              <w:rPr>
                <w:rFonts w:ascii="宋体" w:hAnsi="宋体" w:cs="宋体"/>
                <w:color w:val="000000"/>
                <w:spacing w:val="0"/>
                <w:w w:val="100"/>
                <w:position w:val="0"/>
                <w:sz w:val="18"/>
                <w:u w:val="none"/>
              </w:rPr>
              <w:t>55</w:t>
            </w:r>
          </w:p>
        </w:tc>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 w:right="-239"/>
            </w:pPr>
          </w:p>
          <w:p>
            <w:pPr>
              <w:spacing w:before="0" w:after="0" w:line="332" w:lineRule="exact"/>
              <w:ind w:left="32" w:right="-239"/>
            </w:pPr>
            <w:r>
              <w:rPr>
                <w:rFonts w:ascii="宋体" w:hAnsi="宋体" w:cs="宋体"/>
                <w:color w:val="000000"/>
                <w:spacing w:val="-1"/>
                <w:w w:val="100"/>
                <w:position w:val="0"/>
                <w:sz w:val="18"/>
                <w:u w:val="none"/>
              </w:rPr>
              <w:t>碎石、鹅卵石、大石小于</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25％，余</w:t>
            </w:r>
          </w:p>
          <w:p>
            <w:pPr>
              <w:spacing w:before="0" w:after="0" w:line="398" w:lineRule="exact"/>
              <w:ind w:left="773" w:right="-239"/>
            </w:pPr>
            <w:r>
              <w:rPr>
                <w:rFonts w:ascii="宋体" w:eastAsia="宋体" w:hAnsi="宋体" w:cs="宋体"/>
                <w:color w:val="000000"/>
                <w:spacing w:val="-1"/>
                <w:w w:val="100"/>
                <w:position w:val="0"/>
                <w:sz w:val="18"/>
                <w:u w:val="none"/>
              </w:rPr>
              <w:t>为细沙等沉积物</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535" w:right="-239"/>
            </w:pPr>
            <w:r>
              <w:rPr>
                <w:rFonts w:ascii="宋体" w:hAnsi="宋体" w:cs="宋体"/>
                <w:color w:val="000000"/>
                <w:spacing w:val="0"/>
                <w:w w:val="100"/>
                <w:position w:val="0"/>
                <w:sz w:val="18"/>
                <w:u w:val="none"/>
              </w:rPr>
              <w:t>30</w:t>
            </w:r>
          </w:p>
        </w:tc>
        <w:tc>
          <w:tcPr>
            <w:tcW w:w="217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5" w:right="-239"/>
            </w:pPr>
            <w:r>
              <w:rPr>
                <w:rFonts w:ascii="宋体" w:hAnsi="宋体" w:cs="宋体"/>
                <w:color w:val="000000"/>
                <w:spacing w:val="-2"/>
                <w:w w:val="100"/>
                <w:position w:val="0"/>
                <w:sz w:val="18"/>
                <w:u w:val="none"/>
              </w:rPr>
              <w:t>河岸两侧为耕作废弃的、裸</w:t>
            </w:r>
          </w:p>
          <w:p>
            <w:pPr>
              <w:spacing w:before="0" w:after="0" w:line="401" w:lineRule="exact"/>
              <w:ind w:left="15" w:right="-239"/>
            </w:pPr>
            <w:r>
              <w:rPr>
                <w:rFonts w:ascii="宋体" w:eastAsia="宋体" w:hAnsi="宋体" w:cs="宋体"/>
                <w:color w:val="000000"/>
                <w:spacing w:val="-2"/>
                <w:w w:val="100"/>
                <w:position w:val="0"/>
                <w:sz w:val="18"/>
                <w:u w:val="none"/>
              </w:rPr>
              <w:t>露的风化土壤层，营养物质</w:t>
            </w:r>
          </w:p>
          <w:p>
            <w:pPr>
              <w:spacing w:before="0" w:after="0" w:line="401" w:lineRule="exact"/>
              <w:ind w:left="905" w:right="-239"/>
            </w:pPr>
            <w:r>
              <w:rPr>
                <w:rFonts w:ascii="宋体" w:eastAsia="宋体" w:hAnsi="宋体" w:cs="宋体"/>
                <w:color w:val="000000"/>
                <w:spacing w:val="-1"/>
                <w:w w:val="100"/>
                <w:position w:val="0"/>
                <w:sz w:val="18"/>
                <w:u w:val="none"/>
              </w:rPr>
              <w:t>很少</w:t>
            </w:r>
          </w:p>
        </w:tc>
      </w:tr>
      <w:tr>
        <w:tblPrEx>
          <w:tblW w:w="0" w:type="auto"/>
          <w:tblInd w:w="0" w:type="dxa"/>
          <w:tblLayout w:type="fixed"/>
          <w:tblCellMar>
            <w:top w:w="0" w:type="dxa"/>
            <w:left w:w="108" w:type="dxa"/>
            <w:bottom w:w="0" w:type="dxa"/>
            <w:right w:w="108" w:type="dxa"/>
          </w:tblCellMar>
        </w:tblPrEx>
        <w:trPr>
          <w:trHeight w:hRule="exact" w:val="765"/>
        </w:trPr>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1" w:lineRule="exact"/>
            </w:pPr>
          </w:p>
        </w:tc>
        <w:tc>
          <w:tcPr>
            <w:tcW w:w="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9" w:right="-239"/>
            </w:pPr>
          </w:p>
          <w:p>
            <w:pPr>
              <w:spacing w:before="0" w:after="0" w:line="290" w:lineRule="exact"/>
              <w:ind w:left="219" w:right="-239"/>
            </w:pPr>
            <w:r>
              <w:rPr>
                <w:rFonts w:ascii="宋体" w:hAnsi="宋体" w:cs="宋体"/>
                <w:color w:val="000000"/>
                <w:spacing w:val="-1"/>
                <w:w w:val="100"/>
                <w:position w:val="0"/>
                <w:sz w:val="21"/>
                <w:u w:val="none"/>
              </w:rPr>
              <w:t>0</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3" w:right="-239"/>
            </w:pPr>
          </w:p>
          <w:p>
            <w:pPr>
              <w:spacing w:before="0" w:after="0" w:line="290" w:lineRule="exact"/>
              <w:ind w:left="493" w:right="-239"/>
            </w:pPr>
            <w:r>
              <w:rPr>
                <w:rFonts w:ascii="宋体" w:hAnsi="宋体" w:cs="宋体"/>
                <w:color w:val="000000"/>
                <w:spacing w:val="0"/>
                <w:w w:val="100"/>
                <w:position w:val="0"/>
                <w:sz w:val="21"/>
                <w:u w:val="none"/>
              </w:rPr>
              <w:t>60</w:t>
            </w:r>
          </w:p>
        </w:tc>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0" w:lineRule="exact"/>
            </w:pP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73" w:right="-239"/>
            </w:pPr>
          </w:p>
          <w:p>
            <w:pPr>
              <w:spacing w:before="0" w:after="0" w:line="290" w:lineRule="exact"/>
              <w:ind w:left="573" w:right="-239"/>
            </w:pPr>
            <w:r>
              <w:rPr>
                <w:rFonts w:ascii="宋体" w:hAnsi="宋体" w:cs="宋体"/>
                <w:color w:val="000000"/>
                <w:spacing w:val="-1"/>
                <w:w w:val="100"/>
                <w:position w:val="0"/>
                <w:sz w:val="21"/>
                <w:u w:val="none"/>
              </w:rPr>
              <w:t>0</w:t>
            </w:r>
          </w:p>
        </w:tc>
        <w:tc>
          <w:tcPr>
            <w:tcW w:w="217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0" w:lineRule="exact"/>
            </w:pPr>
          </w:p>
        </w:tc>
      </w:tr>
      <w:tr>
        <w:tblPrEx>
          <w:tblW w:w="0" w:type="auto"/>
          <w:tblInd w:w="0" w:type="dxa"/>
          <w:tblLayout w:type="fixed"/>
          <w:tblCellMar>
            <w:top w:w="0" w:type="dxa"/>
            <w:left w:w="108" w:type="dxa"/>
            <w:bottom w:w="0" w:type="dxa"/>
            <w:right w:w="108" w:type="dxa"/>
          </w:tblCellMar>
        </w:tblPrEx>
        <w:trPr>
          <w:trHeight w:hRule="exact" w:val="644"/>
        </w:trPr>
        <w:tc>
          <w:tcPr>
            <w:tcW w:w="951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73" w:right="-239"/>
            </w:pPr>
            <w:r>
              <w:rPr>
                <w:rFonts w:ascii="黑体" w:eastAsia="黑体" w:hAnsi="黑体" w:cs="黑体"/>
                <w:color w:val="000000"/>
                <w:spacing w:val="-1"/>
                <w:w w:val="100"/>
                <w:position w:val="0"/>
                <w:sz w:val="18"/>
                <w:u w:val="none"/>
              </w:rPr>
              <w:t>注：</w:t>
            </w:r>
            <w:r>
              <w:rPr>
                <w:rFonts w:ascii="宋体" w:eastAsia="宋体" w:hAnsi="宋体" w:cs="宋体"/>
                <w:color w:val="000000"/>
                <w:spacing w:val="0"/>
                <w:w w:val="100"/>
                <w:position w:val="0"/>
                <w:sz w:val="18"/>
                <w:u w:val="none"/>
              </w:rPr>
              <w:t>河岸带范围：有堤防的河道，河岸带范围自水面线至堤防顶内沿线；无堤防的河道，河岸带范围自水面线至50</w:t>
            </w:r>
          </w:p>
          <w:p>
            <w:pPr>
              <w:spacing w:before="0" w:after="0" w:line="309" w:lineRule="exact"/>
              <w:ind w:left="748" w:right="-239"/>
            </w:pPr>
            <w:r>
              <w:rPr>
                <w:rFonts w:ascii="宋体" w:hAnsi="宋体" w:cs="宋体"/>
                <w:color w:val="000000"/>
                <w:spacing w:val="-1"/>
                <w:w w:val="100"/>
                <w:position w:val="0"/>
                <w:sz w:val="18"/>
                <w:u w:val="none"/>
              </w:rPr>
              <w:t>年一遇洪水位线。</w:t>
            </w:r>
          </w:p>
        </w:tc>
      </w:tr>
    </w:tbl>
    <w:p>
      <w:pPr>
        <w:spacing w:before="0" w:after="0" w:line="347" w:lineRule="exact"/>
      </w:pPr>
    </w:p>
    <w:p>
      <w:pPr>
        <w:widowControl/>
        <w:jc w:val="left"/>
        <w:sectPr>
          <w:type w:val="continuous"/>
          <w:pgSz w:w="11906" w:h="16838"/>
          <w:pgMar w:top="1101" w:right="713" w:bottom="861" w:left="1073" w:header="0" w:footer="0" w:gutter="0"/>
          <w:pgNumType w:start="50"/>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51"/>
          <w:cols w:num="1" w:space="708" w:equalWidth="0">
            <w:col w:w="10120" w:space="0"/>
          </w:cols>
          <w:docGrid w:type="lines" w:linePitch="312" w:charSpace="0"/>
        </w:sectPr>
      </w:pPr>
    </w:p>
    <w:p>
      <w:pPr>
        <w:spacing w:before="0" w:after="0" w:line="318" w:lineRule="exact"/>
        <w:ind w:left="60" w:firstLine="0"/>
      </w:pPr>
    </w:p>
    <w:p>
      <w:pPr>
        <w:widowControl/>
        <w:jc w:val="left"/>
        <w:sectPr>
          <w:type w:val="continuous"/>
          <w:pgSz w:w="11906" w:h="16838"/>
          <w:pgMar w:top="1101" w:right="713" w:bottom="861" w:left="1073" w:header="0" w:footer="0" w:gutter="0"/>
          <w:pgNumType w:start="52"/>
          <w:cols w:num="1" w:space="720"/>
          <w:docGrid w:type="lines" w:linePitch="312" w:charSpace="0"/>
        </w:sectPr>
      </w:pPr>
    </w:p>
    <w:p>
      <w:pPr>
        <w:spacing w:before="0" w:after="0" w:line="212" w:lineRule="exact"/>
        <w:ind w:left="3084" w:firstLine="0"/>
        <w:jc w:val="left"/>
      </w:pPr>
      <w:r>
        <w:rPr>
          <w:rFonts w:ascii="黑体" w:eastAsia="黑体" w:hAnsi="黑体" w:cs="黑体"/>
          <w:color w:val="000000"/>
          <w:spacing w:val="24"/>
          <w:w w:val="100"/>
          <w:position w:val="0"/>
          <w:sz w:val="21"/>
          <w:u w:val="none"/>
        </w:rPr>
        <w:t>表5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河流水体生境指标限值赋分表</w:t>
      </w:r>
    </w:p>
    <w:p>
      <w:pPr>
        <w:widowControl/>
        <w:jc w:val="left"/>
        <w:sectPr>
          <w:type w:val="continuous"/>
          <w:pgSz w:w="11906" w:h="16838"/>
          <w:pgMar w:top="1101" w:right="713" w:bottom="861" w:left="1073" w:header="0" w:footer="0" w:gutter="0"/>
          <w:pgNumType w:start="53"/>
          <w:cols w:num="1" w:space="708" w:equalWidth="0">
            <w:col w:w="10120" w:space="0"/>
          </w:cols>
          <w:docGrid w:type="lines" w:linePitch="312" w:charSpace="0"/>
        </w:sectPr>
      </w:pPr>
    </w:p>
    <w:p>
      <w:pPr>
        <w:spacing w:before="0" w:after="0" w:line="469" w:lineRule="exact"/>
        <w:ind w:left="3084" w:firstLine="0"/>
      </w:pPr>
    </w:p>
    <w:p>
      <w:pPr>
        <w:widowControl/>
        <w:jc w:val="left"/>
        <w:sectPr>
          <w:type w:val="continuous"/>
          <w:pgSz w:w="11906" w:h="16838"/>
          <w:pgMar w:top="1101" w:right="713" w:bottom="861" w:left="1073" w:header="0" w:footer="0" w:gutter="0"/>
          <w:pgNumType w:start="54"/>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5.2.3.2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河流水环境质量指标限值赋分，见表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w:t>
      </w:r>
    </w:p>
    <w:p>
      <w:pPr>
        <w:widowControl/>
        <w:jc w:val="left"/>
        <w:sectPr>
          <w:type w:val="continuous"/>
          <w:pgSz w:w="11906" w:h="16838"/>
          <w:pgMar w:top="1101" w:right="713" w:bottom="861" w:left="1073" w:header="0" w:footer="0" w:gutter="0"/>
          <w:pgNumType w:start="55"/>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13" w:lineRule="exact"/>
        <w:ind w:left="60" w:firstLine="0"/>
      </w:pPr>
    </w:p>
    <w:p>
      <w:pPr>
        <w:widowControl/>
        <w:jc w:val="left"/>
        <w:sectPr>
          <w:type w:val="continuous"/>
          <w:pgSz w:w="11906" w:h="16838"/>
          <w:pgMar w:top="1101" w:right="713" w:bottom="861" w:left="1073" w:header="0" w:footer="0" w:gutter="0"/>
          <w:pgNumType w:start="56"/>
          <w:cols w:num="1" w:space="720"/>
          <w:docGrid w:type="lines" w:linePitch="312" w:charSpace="0"/>
        </w:sectPr>
      </w:pPr>
    </w:p>
    <w:p>
      <w:pPr>
        <w:spacing w:before="0" w:after="0" w:line="180" w:lineRule="exact"/>
        <w:ind w:left="259"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101" w:right="713" w:bottom="861" w:left="1073" w:header="0" w:footer="0" w:gutter="0"/>
          <w:pgNumType w:start="57"/>
          <w:cols w:num="1" w:space="708" w:equalWidth="0">
            <w:col w:w="10120" w:space="0"/>
          </w:cols>
          <w:docGrid w:type="lines" w:linePitch="312" w:charSpace="0"/>
        </w:sectPr>
      </w:pPr>
    </w:p>
    <w:tbl>
      <w:tblPr>
        <w:tblStyle w:val="TableNormal"/>
        <w:tblpPr w:leftFromText="180" w:rightFromText="180" w:vertAnchor="page" w:horzAnchor="page" w:tblpX="236" w:tblpY="1304"/>
        <w:tblW w:w="0" w:type="auto"/>
        <w:tblInd w:w="0" w:type="dxa"/>
        <w:tblLayout w:type="fixed"/>
        <w:tblCellMar>
          <w:top w:w="0" w:type="dxa"/>
          <w:left w:w="108" w:type="dxa"/>
          <w:bottom w:w="0" w:type="dxa"/>
          <w:right w:w="108" w:type="dxa"/>
        </w:tblCellMar>
      </w:tblPr>
      <w:tblGrid>
        <w:gridCol w:w="1444"/>
        <w:gridCol w:w="579"/>
        <w:gridCol w:w="1078"/>
        <w:gridCol w:w="1078"/>
        <w:gridCol w:w="1078"/>
        <w:gridCol w:w="1078"/>
        <w:gridCol w:w="1078"/>
        <w:gridCol w:w="1078"/>
        <w:gridCol w:w="1079"/>
      </w:tblGrid>
      <w:tr>
        <w:tblPrEx>
          <w:tblW w:w="0" w:type="auto"/>
          <w:tblInd w:w="0" w:type="dxa"/>
          <w:tblLayout w:type="fixed"/>
          <w:tblCellMar>
            <w:top w:w="0" w:type="dxa"/>
            <w:left w:w="108" w:type="dxa"/>
            <w:bottom w:w="0" w:type="dxa"/>
            <w:right w:w="108" w:type="dxa"/>
          </w:tblCellMar>
        </w:tblPrEx>
        <w:trPr>
          <w:trHeight w:hRule="exact" w:val="353"/>
        </w:trPr>
        <w:tc>
          <w:tcPr>
            <w:tcW w:w="14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3" w:right="-239"/>
            </w:pPr>
            <w:bookmarkStart w:id="11" w:name="11"/>
            <w:bookmarkEnd w:id="11"/>
          </w:p>
          <w:p>
            <w:pPr>
              <w:spacing w:before="0" w:after="0" w:line="357" w:lineRule="exact"/>
              <w:ind w:left="183" w:right="-239"/>
            </w:pPr>
            <w:r>
              <w:rPr>
                <w:rFonts w:ascii="宋体" w:eastAsia="宋体" w:hAnsi="宋体" w:cs="宋体"/>
                <w:color w:val="000000"/>
                <w:spacing w:val="-1"/>
                <w:w w:val="100"/>
                <w:position w:val="0"/>
                <w:sz w:val="18"/>
                <w:u w:val="none"/>
              </w:rPr>
              <w:t>水环境物理指</w:t>
            </w:r>
          </w:p>
          <w:p>
            <w:pPr>
              <w:spacing w:before="0" w:after="0" w:line="322" w:lineRule="exact"/>
              <w:ind w:left="632" w:right="-239"/>
            </w:pPr>
            <w:r>
              <w:rPr>
                <w:rFonts w:ascii="宋体" w:eastAsia="宋体" w:hAnsi="宋体" w:cs="宋体"/>
                <w:color w:val="000000"/>
                <w:spacing w:val="-1"/>
                <w:w w:val="100"/>
                <w:position w:val="0"/>
                <w:sz w:val="18"/>
                <w:u w:val="none"/>
              </w:rPr>
              <w:t>标</w:t>
            </w:r>
          </w:p>
        </w:tc>
        <w:tc>
          <w:tcPr>
            <w:tcW w:w="57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9" w:right="-239"/>
            </w:pPr>
          </w:p>
          <w:p>
            <w:pPr>
              <w:spacing w:before="0" w:after="0" w:line="277" w:lineRule="exact"/>
              <w:ind w:left="109" w:right="-239"/>
            </w:pPr>
            <w:r>
              <w:rPr>
                <w:rFonts w:ascii="宋体" w:eastAsia="宋体" w:hAnsi="宋体" w:cs="宋体"/>
                <w:color w:val="000000"/>
                <w:spacing w:val="-1"/>
                <w:w w:val="100"/>
                <w:position w:val="0"/>
                <w:sz w:val="18"/>
                <w:u w:val="none"/>
              </w:rPr>
              <w:t>赋分</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404" w:right="-239"/>
            </w:pPr>
            <w:r>
              <w:rPr>
                <w:rFonts w:ascii="宋体" w:hAnsi="宋体" w:cs="宋体"/>
                <w:color w:val="000000"/>
                <w:spacing w:val="-1"/>
                <w:w w:val="100"/>
                <w:position w:val="0"/>
                <w:sz w:val="18"/>
                <w:u w:val="none"/>
              </w:rPr>
              <w:t>C11</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403" w:right="-239"/>
            </w:pPr>
            <w:r>
              <w:rPr>
                <w:rFonts w:ascii="宋体" w:hAnsi="宋体" w:cs="宋体"/>
                <w:color w:val="000000"/>
                <w:spacing w:val="-1"/>
                <w:w w:val="100"/>
                <w:position w:val="0"/>
                <w:sz w:val="18"/>
                <w:u w:val="none"/>
              </w:rPr>
              <w:t>C12</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403" w:right="-239"/>
            </w:pPr>
            <w:r>
              <w:rPr>
                <w:rFonts w:ascii="宋体" w:hAnsi="宋体" w:cs="宋体"/>
                <w:color w:val="000000"/>
                <w:spacing w:val="-1"/>
                <w:w w:val="100"/>
                <w:position w:val="0"/>
                <w:sz w:val="18"/>
                <w:u w:val="none"/>
              </w:rPr>
              <w:t>C13</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405" w:right="-239"/>
            </w:pPr>
            <w:r>
              <w:rPr>
                <w:rFonts w:ascii="宋体" w:hAnsi="宋体" w:cs="宋体"/>
                <w:color w:val="000000"/>
                <w:spacing w:val="-1"/>
                <w:w w:val="100"/>
                <w:position w:val="0"/>
                <w:sz w:val="18"/>
                <w:u w:val="none"/>
              </w:rPr>
              <w:t>C14</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405" w:right="-239"/>
            </w:pPr>
            <w:r>
              <w:rPr>
                <w:rFonts w:ascii="宋体" w:hAnsi="宋体" w:cs="宋体"/>
                <w:color w:val="000000"/>
                <w:spacing w:val="-1"/>
                <w:w w:val="100"/>
                <w:position w:val="0"/>
                <w:sz w:val="18"/>
                <w:u w:val="none"/>
              </w:rPr>
              <w:t>C15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404" w:right="-239"/>
            </w:pPr>
            <w:r>
              <w:rPr>
                <w:rFonts w:ascii="宋体" w:hAnsi="宋体" w:cs="宋体"/>
                <w:color w:val="000000"/>
                <w:spacing w:val="-1"/>
                <w:w w:val="100"/>
                <w:position w:val="0"/>
                <w:sz w:val="18"/>
                <w:u w:val="none"/>
              </w:rPr>
              <w:t>C16</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404" w:right="-239"/>
            </w:pPr>
            <w:r>
              <w:rPr>
                <w:rFonts w:ascii="宋体" w:hAnsi="宋体" w:cs="宋体"/>
                <w:color w:val="000000"/>
                <w:spacing w:val="-1"/>
                <w:w w:val="100"/>
                <w:position w:val="0"/>
                <w:sz w:val="18"/>
                <w:u w:val="none"/>
              </w:rPr>
              <w:t>C17</w:t>
            </w:r>
          </w:p>
        </w:tc>
      </w:tr>
      <w:tr>
        <w:tblPrEx>
          <w:tblW w:w="0" w:type="auto"/>
          <w:tblInd w:w="0" w:type="dxa"/>
          <w:tblLayout w:type="fixed"/>
          <w:tblCellMar>
            <w:top w:w="0" w:type="dxa"/>
            <w:left w:w="108" w:type="dxa"/>
            <w:bottom w:w="0" w:type="dxa"/>
            <w:right w:w="108" w:type="dxa"/>
          </w:tblCellMar>
        </w:tblPrEx>
        <w:trPr>
          <w:trHeight w:hRule="exact" w:val="98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7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9" w:right="-239"/>
            </w:pPr>
          </w:p>
          <w:p>
            <w:pPr>
              <w:spacing w:before="0" w:after="0" w:line="224" w:lineRule="exact"/>
              <w:ind w:left="269" w:right="-239"/>
            </w:pPr>
            <w:r>
              <w:rPr>
                <w:rFonts w:ascii="宋体" w:eastAsia="宋体" w:hAnsi="宋体" w:cs="宋体"/>
                <w:color w:val="000000"/>
                <w:spacing w:val="-1"/>
                <w:w w:val="100"/>
                <w:position w:val="0"/>
                <w:sz w:val="18"/>
                <w:u w:val="none"/>
              </w:rPr>
              <w:t>电导率</w:t>
            </w:r>
          </w:p>
          <w:p>
            <w:pPr>
              <w:spacing w:before="0" w:after="0" w:line="319" w:lineRule="exact"/>
              <w:ind w:left="109" w:right="-239"/>
            </w:pPr>
            <w:r>
              <w:rPr>
                <w:rFonts w:ascii="宋体" w:hAnsi="宋体" w:cs="宋体"/>
                <w:color w:val="000000"/>
                <w:spacing w:val="-1"/>
                <w:w w:val="100"/>
                <w:position w:val="0"/>
                <w:sz w:val="18"/>
                <w:u w:val="none"/>
              </w:rPr>
              <w:t>（μs/cm）</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9" w:right="-239"/>
            </w:pPr>
          </w:p>
          <w:p>
            <w:pPr>
              <w:spacing w:before="0" w:after="0" w:line="224" w:lineRule="exact"/>
              <w:ind w:left="269" w:right="-239"/>
            </w:pPr>
            <w:r>
              <w:rPr>
                <w:rFonts w:ascii="宋体" w:eastAsia="宋体" w:hAnsi="宋体" w:cs="宋体"/>
                <w:color w:val="000000"/>
                <w:spacing w:val="-1"/>
                <w:w w:val="100"/>
                <w:position w:val="0"/>
                <w:sz w:val="18"/>
                <w:u w:val="none"/>
              </w:rPr>
              <w:t>溶解氧</w:t>
            </w:r>
          </w:p>
          <w:p>
            <w:pPr>
              <w:spacing w:before="0" w:after="0" w:line="319" w:lineRule="exact"/>
              <w:ind w:left="178" w:right="-239"/>
            </w:pPr>
            <w:r>
              <w:rPr>
                <w:rFonts w:ascii="宋体" w:eastAsia="宋体" w:hAnsi="宋体" w:cs="宋体"/>
                <w:color w:val="000000"/>
                <w:spacing w:val="-1"/>
                <w:w w:val="100"/>
                <w:position w:val="0"/>
                <w:sz w:val="18"/>
                <w:u w:val="none"/>
              </w:rPr>
              <w:t>（mg/L）</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85" w:lineRule="exact"/>
              <w:ind w:left="336" w:right="-239"/>
            </w:pPr>
            <w:r>
              <w:rPr>
                <w:rFonts w:ascii="宋体" w:hAnsi="宋体" w:cs="宋体"/>
                <w:color w:val="000000"/>
                <w:spacing w:val="0"/>
                <w:w w:val="100"/>
                <w:position w:val="0"/>
                <w:sz w:val="18"/>
                <w:u w:val="none"/>
              </w:rPr>
              <w:t>pH</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值</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79" w:right="-239"/>
            </w:pPr>
            <w:r>
              <w:rPr>
                <w:rFonts w:ascii="宋体" w:eastAsia="宋体" w:hAnsi="宋体" w:cs="宋体"/>
                <w:color w:val="000000"/>
                <w:spacing w:val="-1"/>
                <w:w w:val="100"/>
                <w:position w:val="0"/>
                <w:sz w:val="18"/>
                <w:u w:val="none"/>
              </w:rPr>
              <w:t>高锰酸盐</w:t>
            </w:r>
          </w:p>
          <w:p>
            <w:pPr>
              <w:spacing w:before="0" w:after="0" w:line="322" w:lineRule="exact"/>
              <w:ind w:left="359" w:right="-239"/>
            </w:pPr>
            <w:r>
              <w:rPr>
                <w:rFonts w:ascii="宋体" w:eastAsia="宋体" w:hAnsi="宋体" w:cs="宋体"/>
                <w:color w:val="000000"/>
                <w:spacing w:val="-1"/>
                <w:w w:val="100"/>
                <w:position w:val="0"/>
                <w:sz w:val="18"/>
                <w:u w:val="none"/>
              </w:rPr>
              <w:t>指数</w:t>
            </w:r>
          </w:p>
          <w:p>
            <w:pPr>
              <w:spacing w:before="0" w:after="0" w:line="319" w:lineRule="exact"/>
              <w:ind w:left="179" w:right="-239"/>
            </w:pPr>
            <w:r>
              <w:rPr>
                <w:rFonts w:ascii="宋体" w:eastAsia="宋体" w:hAnsi="宋体" w:cs="宋体"/>
                <w:color w:val="000000"/>
                <w:spacing w:val="-1"/>
                <w:w w:val="100"/>
                <w:position w:val="0"/>
                <w:sz w:val="18"/>
                <w:u w:val="none"/>
              </w:rPr>
              <w:t>（mg/L）</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9" w:right="-239"/>
            </w:pPr>
          </w:p>
          <w:p>
            <w:pPr>
              <w:spacing w:before="0" w:after="0" w:line="224" w:lineRule="exact"/>
              <w:ind w:left="359" w:right="-239"/>
            </w:pPr>
            <w:r>
              <w:rPr>
                <w:rFonts w:ascii="宋体" w:eastAsia="宋体" w:hAnsi="宋体" w:cs="宋体"/>
                <w:color w:val="000000"/>
                <w:spacing w:val="-1"/>
                <w:w w:val="100"/>
                <w:position w:val="0"/>
                <w:sz w:val="18"/>
                <w:u w:val="none"/>
              </w:rPr>
              <w:t>总氮</w:t>
            </w:r>
          </w:p>
          <w:p>
            <w:pPr>
              <w:spacing w:before="0" w:after="0" w:line="319" w:lineRule="exact"/>
              <w:ind w:left="179" w:right="-239"/>
            </w:pPr>
            <w:r>
              <w:rPr>
                <w:rFonts w:ascii="宋体" w:eastAsia="宋体" w:hAnsi="宋体" w:cs="宋体"/>
                <w:color w:val="000000"/>
                <w:spacing w:val="-1"/>
                <w:w w:val="100"/>
                <w:position w:val="0"/>
                <w:sz w:val="18"/>
                <w:u w:val="none"/>
              </w:rPr>
              <w:t>（mg/L）</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9" w:right="-239"/>
            </w:pPr>
          </w:p>
          <w:p>
            <w:pPr>
              <w:spacing w:before="0" w:after="0" w:line="224" w:lineRule="exact"/>
              <w:ind w:left="359" w:right="-239"/>
            </w:pPr>
            <w:r>
              <w:rPr>
                <w:rFonts w:ascii="宋体" w:eastAsia="宋体" w:hAnsi="宋体" w:cs="宋体"/>
                <w:color w:val="000000"/>
                <w:spacing w:val="-1"/>
                <w:w w:val="100"/>
                <w:position w:val="0"/>
                <w:sz w:val="18"/>
                <w:u w:val="none"/>
              </w:rPr>
              <w:t>总磷</w:t>
            </w:r>
          </w:p>
          <w:p>
            <w:pPr>
              <w:spacing w:before="0" w:after="0" w:line="319" w:lineRule="exact"/>
              <w:ind w:left="179" w:right="-239"/>
            </w:pPr>
            <w:r>
              <w:rPr>
                <w:rFonts w:ascii="宋体" w:eastAsia="宋体" w:hAnsi="宋体" w:cs="宋体"/>
                <w:color w:val="000000"/>
                <w:spacing w:val="-1"/>
                <w:w w:val="100"/>
                <w:position w:val="0"/>
                <w:sz w:val="18"/>
                <w:u w:val="none"/>
              </w:rPr>
              <w:t>（mg/L）</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8" w:right="-239"/>
            </w:pPr>
          </w:p>
          <w:p>
            <w:pPr>
              <w:spacing w:before="0" w:after="0" w:line="224" w:lineRule="exact"/>
              <w:ind w:left="358" w:right="-239"/>
            </w:pPr>
            <w:r>
              <w:rPr>
                <w:rFonts w:ascii="宋体" w:eastAsia="宋体" w:hAnsi="宋体" w:cs="宋体"/>
                <w:color w:val="000000"/>
                <w:spacing w:val="-1"/>
                <w:w w:val="100"/>
                <w:position w:val="0"/>
                <w:sz w:val="18"/>
                <w:u w:val="none"/>
              </w:rPr>
              <w:t>氨氮</w:t>
            </w:r>
          </w:p>
          <w:p>
            <w:pPr>
              <w:spacing w:before="0" w:after="0" w:line="319" w:lineRule="exact"/>
              <w:ind w:left="178" w:right="-239"/>
            </w:pPr>
            <w:r>
              <w:rPr>
                <w:rFonts w:ascii="宋体" w:eastAsia="宋体" w:hAnsi="宋体" w:cs="宋体"/>
                <w:color w:val="000000"/>
                <w:spacing w:val="-1"/>
                <w:w w:val="100"/>
                <w:position w:val="0"/>
                <w:sz w:val="18"/>
                <w:u w:val="none"/>
              </w:rPr>
              <w:t>（mg/L）</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63" w:right="-239"/>
            </w:pPr>
            <w:r>
              <w:rPr>
                <w:rFonts w:ascii="宋体" w:eastAsia="宋体" w:hAnsi="宋体" w:cs="宋体"/>
                <w:color w:val="000000"/>
                <w:spacing w:val="-1"/>
                <w:w w:val="100"/>
                <w:position w:val="0"/>
                <w:sz w:val="18"/>
                <w:u w:val="none"/>
              </w:rPr>
              <w:t>取值方法</w:t>
            </w: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449"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449"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448"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448"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450" w:right="-239"/>
            </w:pPr>
            <w:r>
              <w:rPr>
                <w:rFonts w:ascii="宋体" w:hAnsi="宋体" w:cs="宋体"/>
                <w:color w:val="000000"/>
                <w:spacing w:val="-1"/>
                <w:w w:val="100"/>
                <w:position w:val="0"/>
                <w:sz w:val="18"/>
                <w:u w:val="none"/>
              </w:rPr>
              <w:t>≤</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44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3" w:right="-239"/>
            </w:pPr>
          </w:p>
          <w:p>
            <w:pPr>
              <w:spacing w:before="0" w:after="0" w:line="281" w:lineRule="exact"/>
              <w:ind w:left="543" w:right="-239"/>
            </w:pPr>
            <w:r>
              <w:rPr>
                <w:rFonts w:ascii="宋体" w:eastAsia="宋体" w:hAnsi="宋体" w:cs="宋体"/>
                <w:color w:val="000000"/>
                <w:spacing w:val="-1"/>
                <w:w w:val="100"/>
                <w:position w:val="0"/>
                <w:sz w:val="18"/>
                <w:u w:val="none"/>
              </w:rPr>
              <w:t>健康</w:t>
            </w:r>
          </w:p>
          <w:p>
            <w:pPr>
              <w:spacing w:before="0" w:after="0" w:line="401" w:lineRule="exact"/>
              <w:ind w:left="137" w:right="-239"/>
            </w:pPr>
            <w:r>
              <w:rPr>
                <w:rFonts w:ascii="宋体" w:hAnsi="宋体" w:cs="宋体"/>
                <w:color w:val="000000"/>
                <w:spacing w:val="-1"/>
                <w:w w:val="100"/>
                <w:position w:val="0"/>
                <w:sz w:val="18"/>
                <w:u w:val="none"/>
              </w:rPr>
              <w:t>80≦赋分≦100</w:t>
            </w: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55" w:right="-239"/>
            </w:pPr>
            <w:r>
              <w:rPr>
                <w:rFonts w:ascii="宋体" w:hAnsi="宋体" w:cs="宋体"/>
                <w:color w:val="000000"/>
                <w:spacing w:val="-1"/>
                <w:w w:val="100"/>
                <w:position w:val="0"/>
                <w:sz w:val="18"/>
                <w:u w:val="none"/>
              </w:rPr>
              <w:t>100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200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3" w:right="-239"/>
            </w:pPr>
            <w:r>
              <w:rPr>
                <w:rFonts w:ascii="宋体" w:hAnsi="宋体" w:cs="宋体"/>
                <w:color w:val="000000"/>
                <w:spacing w:val="-1"/>
                <w:w w:val="100"/>
                <w:position w:val="0"/>
                <w:sz w:val="18"/>
                <w:u w:val="none"/>
              </w:rPr>
              <w:t>7.5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60" w:right="-239"/>
            </w:pPr>
            <w:r>
              <w:rPr>
                <w:rFonts w:ascii="宋体" w:eastAsia="宋体" w:hAnsi="宋体" w:cs="宋体"/>
                <w:color w:val="000000"/>
                <w:spacing w:val="-1"/>
                <w:w w:val="100"/>
                <w:position w:val="0"/>
                <w:sz w:val="18"/>
                <w:u w:val="none"/>
              </w:rPr>
              <w:t>6～9</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2</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5" w:right="-239"/>
            </w:pPr>
            <w:r>
              <w:rPr>
                <w:rFonts w:ascii="宋体" w:hAnsi="宋体" w:cs="宋体"/>
                <w:color w:val="000000"/>
                <w:spacing w:val="-1"/>
                <w:w w:val="100"/>
                <w:position w:val="0"/>
                <w:sz w:val="18"/>
                <w:u w:val="none"/>
              </w:rPr>
              <w:t>0.5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9" w:right="-239"/>
            </w:pPr>
            <w:r>
              <w:rPr>
                <w:rFonts w:ascii="宋体" w:hAnsi="宋体" w:cs="宋体"/>
                <w:color w:val="000000"/>
                <w:spacing w:val="0"/>
                <w:w w:val="100"/>
                <w:position w:val="0"/>
                <w:sz w:val="18"/>
                <w:u w:val="none"/>
              </w:rPr>
              <w:t>0.02</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8" w:right="-239"/>
            </w:pPr>
            <w:r>
              <w:rPr>
                <w:rFonts w:ascii="宋体" w:hAnsi="宋体" w:cs="宋体"/>
                <w:color w:val="000000"/>
                <w:spacing w:val="0"/>
                <w:w w:val="100"/>
                <w:position w:val="0"/>
                <w:sz w:val="18"/>
                <w:u w:val="none"/>
              </w:rPr>
              <w:t>0.15</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90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500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6</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4</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5" w:right="-239"/>
            </w:pPr>
            <w:r>
              <w:rPr>
                <w:rFonts w:ascii="宋体" w:hAnsi="宋体" w:cs="宋体"/>
                <w:color w:val="000000"/>
                <w:spacing w:val="-1"/>
                <w:w w:val="100"/>
                <w:position w:val="0"/>
                <w:sz w:val="18"/>
                <w:u w:val="none"/>
              </w:rPr>
              <w:t>1.0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9" w:right="-239"/>
            </w:pPr>
            <w:r>
              <w:rPr>
                <w:rFonts w:ascii="宋体" w:hAnsi="宋体" w:cs="宋体"/>
                <w:color w:val="000000"/>
                <w:spacing w:val="0"/>
                <w:w w:val="100"/>
                <w:position w:val="0"/>
                <w:sz w:val="18"/>
                <w:u w:val="none"/>
              </w:rPr>
              <w:t>0.04</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0.5</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80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8" w:right="-239"/>
            </w:pPr>
            <w:r>
              <w:rPr>
                <w:rFonts w:ascii="宋体" w:hAnsi="宋体" w:cs="宋体"/>
                <w:color w:val="000000"/>
                <w:spacing w:val="0"/>
                <w:w w:val="100"/>
                <w:position w:val="0"/>
                <w:sz w:val="18"/>
                <w:u w:val="none"/>
              </w:rPr>
              <w:t>1000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6</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5" w:right="-239"/>
            </w:pPr>
            <w:r>
              <w:rPr>
                <w:rFonts w:ascii="宋体" w:hAnsi="宋体" w:cs="宋体"/>
                <w:color w:val="000000"/>
                <w:spacing w:val="-1"/>
                <w:w w:val="100"/>
                <w:position w:val="0"/>
                <w:sz w:val="18"/>
                <w:u w:val="none"/>
              </w:rPr>
              <w:t>2.0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9" w:right="-239"/>
            </w:pPr>
            <w:r>
              <w:rPr>
                <w:rFonts w:ascii="宋体" w:hAnsi="宋体" w:cs="宋体"/>
                <w:color w:val="000000"/>
                <w:spacing w:val="0"/>
                <w:w w:val="100"/>
                <w:position w:val="0"/>
                <w:sz w:val="18"/>
                <w:u w:val="none"/>
              </w:rPr>
              <w:t>0.05</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 w:lineRule="exact"/>
              <w:ind w:left="452" w:right="-239"/>
            </w:pPr>
            <w:r>
              <w:rPr>
                <w:rFonts w:ascii="宋体" w:eastAsia="宋体" w:hAnsi="宋体" w:cs="宋体"/>
                <w:color w:val="000000"/>
                <w:spacing w:val="-1"/>
                <w:w w:val="100"/>
                <w:position w:val="0"/>
                <w:sz w:val="18"/>
                <w:u w:val="none"/>
              </w:rPr>
              <w:t>亚健康</w:t>
            </w:r>
          </w:p>
          <w:p>
            <w:pPr>
              <w:spacing w:before="0" w:after="0" w:line="398" w:lineRule="exact"/>
              <w:ind w:left="183" w:right="-239"/>
            </w:pPr>
            <w:r>
              <w:rPr>
                <w:rFonts w:ascii="宋体" w:hAnsi="宋体" w:cs="宋体"/>
                <w:color w:val="000000"/>
                <w:spacing w:val="0"/>
                <w:w w:val="100"/>
                <w:position w:val="0"/>
                <w:sz w:val="18"/>
                <w:u w:val="none"/>
              </w:rPr>
              <w:t>60≦赋分＜80</w:t>
            </w: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70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8" w:right="-239"/>
            </w:pPr>
            <w:r>
              <w:rPr>
                <w:rFonts w:ascii="宋体" w:hAnsi="宋体" w:cs="宋体"/>
                <w:color w:val="000000"/>
                <w:spacing w:val="0"/>
                <w:w w:val="100"/>
                <w:position w:val="0"/>
                <w:sz w:val="18"/>
                <w:u w:val="none"/>
              </w:rPr>
              <w:t>1500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4</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10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3" w:right="-239"/>
            </w:pPr>
            <w:r>
              <w:rPr>
                <w:rFonts w:ascii="宋体" w:hAnsi="宋体" w:cs="宋体"/>
                <w:color w:val="000000"/>
                <w:spacing w:val="-1"/>
                <w:w w:val="100"/>
                <w:position w:val="0"/>
                <w:sz w:val="18"/>
                <w:u w:val="none"/>
              </w:rPr>
              <w:t>4</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0.1</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60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8" w:right="-239"/>
            </w:pPr>
            <w:r>
              <w:rPr>
                <w:rFonts w:ascii="宋体" w:hAnsi="宋体" w:cs="宋体"/>
                <w:color w:val="000000"/>
                <w:spacing w:val="0"/>
                <w:w w:val="100"/>
                <w:position w:val="0"/>
                <w:sz w:val="18"/>
                <w:u w:val="none"/>
              </w:rPr>
              <w:t>2000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3</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15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3" w:right="-239"/>
            </w:pPr>
            <w:r>
              <w:rPr>
                <w:rFonts w:ascii="宋体" w:hAnsi="宋体" w:cs="宋体"/>
                <w:color w:val="000000"/>
                <w:spacing w:val="-1"/>
                <w:w w:val="100"/>
                <w:position w:val="0"/>
                <w:sz w:val="18"/>
                <w:u w:val="none"/>
              </w:rPr>
              <w:t>6</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0.6</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452" w:right="-239"/>
            </w:pPr>
          </w:p>
          <w:p>
            <w:pPr>
              <w:spacing w:before="0" w:after="0" w:line="180" w:lineRule="exact"/>
              <w:ind w:left="452" w:right="-239"/>
            </w:pPr>
            <w:r>
              <w:rPr>
                <w:rFonts w:ascii="宋体" w:eastAsia="宋体" w:hAnsi="宋体" w:cs="宋体"/>
                <w:color w:val="000000"/>
                <w:spacing w:val="-1"/>
                <w:w w:val="100"/>
                <w:position w:val="0"/>
                <w:sz w:val="18"/>
                <w:u w:val="none"/>
              </w:rPr>
              <w:t>不健康</w:t>
            </w:r>
          </w:p>
          <w:p>
            <w:pPr>
              <w:spacing w:before="0" w:after="0" w:line="401" w:lineRule="exact"/>
              <w:ind w:left="363" w:right="-239"/>
            </w:pPr>
            <w:r>
              <w:rPr>
                <w:rFonts w:ascii="宋体" w:eastAsia="宋体" w:hAnsi="宋体" w:cs="宋体"/>
                <w:color w:val="000000"/>
                <w:spacing w:val="0"/>
                <w:w w:val="100"/>
                <w:position w:val="0"/>
                <w:sz w:val="18"/>
                <w:u w:val="none"/>
              </w:rPr>
              <w:t>赋分＜60</w:t>
            </w: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50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8" w:right="-239"/>
            </w:pPr>
            <w:r>
              <w:rPr>
                <w:rFonts w:ascii="宋体" w:hAnsi="宋体" w:cs="宋体"/>
                <w:color w:val="000000"/>
                <w:spacing w:val="0"/>
                <w:w w:val="100"/>
                <w:position w:val="0"/>
                <w:sz w:val="18"/>
                <w:u w:val="none"/>
              </w:rPr>
              <w:t>3000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2</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20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3" w:right="-239"/>
            </w:pPr>
            <w:r>
              <w:rPr>
                <w:rFonts w:ascii="宋体" w:hAnsi="宋体" w:cs="宋体"/>
                <w:color w:val="000000"/>
                <w:spacing w:val="-1"/>
                <w:w w:val="100"/>
                <w:position w:val="0"/>
                <w:sz w:val="18"/>
                <w:u w:val="none"/>
              </w:rPr>
              <w:t>9</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0.9</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40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8" w:right="-239"/>
            </w:pPr>
            <w:r>
              <w:rPr>
                <w:rFonts w:ascii="宋体" w:hAnsi="宋体" w:cs="宋体"/>
                <w:color w:val="000000"/>
                <w:spacing w:val="0"/>
                <w:w w:val="100"/>
                <w:position w:val="0"/>
                <w:sz w:val="18"/>
                <w:u w:val="none"/>
              </w:rPr>
              <w:t>5000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1</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25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12</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1.0</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30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15" w:right="-239"/>
            </w:pPr>
            <w:r>
              <w:rPr>
                <w:rFonts w:ascii="宋体" w:hAnsi="宋体" w:cs="宋体"/>
                <w:color w:val="000000"/>
                <w:spacing w:val="-1"/>
                <w:w w:val="100"/>
                <w:position w:val="0"/>
                <w:sz w:val="18"/>
                <w:u w:val="none"/>
              </w:rPr>
              <w:t>10000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3" w:right="-239"/>
            </w:pPr>
            <w:r>
              <w:rPr>
                <w:rFonts w:ascii="宋体" w:hAnsi="宋体" w:cs="宋体"/>
                <w:color w:val="000000"/>
                <w:spacing w:val="-1"/>
                <w:w w:val="100"/>
                <w:position w:val="0"/>
                <w:sz w:val="18"/>
                <w:u w:val="none"/>
              </w:rPr>
              <w:t>1.5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30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15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1.1</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8</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20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15" w:right="-239"/>
            </w:pPr>
            <w:r>
              <w:rPr>
                <w:rFonts w:ascii="宋体" w:hAnsi="宋体" w:cs="宋体"/>
                <w:color w:val="000000"/>
                <w:spacing w:val="-1"/>
                <w:w w:val="100"/>
                <w:position w:val="0"/>
                <w:sz w:val="18"/>
                <w:u w:val="none"/>
              </w:rPr>
              <w:t>20000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3" w:right="-239"/>
            </w:pPr>
            <w:r>
              <w:rPr>
                <w:rFonts w:ascii="宋体" w:hAnsi="宋体" w:cs="宋体"/>
                <w:color w:val="000000"/>
                <w:spacing w:val="-1"/>
                <w:w w:val="100"/>
                <w:position w:val="0"/>
                <w:sz w:val="18"/>
                <w:u w:val="none"/>
              </w:rPr>
              <w:t>1.0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35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20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1.2</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9"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8" w:right="-239"/>
            </w:pPr>
            <w:r>
              <w:rPr>
                <w:rFonts w:ascii="宋体" w:hAnsi="宋体" w:cs="宋体"/>
                <w:color w:val="000000"/>
                <w:spacing w:val="0"/>
                <w:w w:val="100"/>
                <w:position w:val="0"/>
                <w:sz w:val="18"/>
                <w:u w:val="none"/>
              </w:rPr>
              <w:t>10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15" w:right="-239"/>
            </w:pPr>
            <w:r>
              <w:rPr>
                <w:rFonts w:ascii="宋体" w:hAnsi="宋体" w:cs="宋体"/>
                <w:color w:val="000000"/>
                <w:spacing w:val="-1"/>
                <w:w w:val="100"/>
                <w:position w:val="0"/>
                <w:sz w:val="18"/>
                <w:u w:val="none"/>
              </w:rPr>
              <w:t>30000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3" w:right="-239"/>
            </w:pPr>
            <w:r>
              <w:rPr>
                <w:rFonts w:ascii="宋体" w:hAnsi="宋体" w:cs="宋体"/>
                <w:color w:val="000000"/>
                <w:spacing w:val="-1"/>
                <w:w w:val="100"/>
                <w:position w:val="0"/>
                <w:sz w:val="18"/>
                <w:u w:val="none"/>
              </w:rPr>
              <w:t>0.5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4" w:right="-239"/>
            </w:pPr>
            <w:r>
              <w:rPr>
                <w:rFonts w:ascii="宋体" w:hAnsi="宋体" w:cs="宋体"/>
                <w:color w:val="000000"/>
                <w:spacing w:val="-1"/>
                <w:w w:val="100"/>
                <w:position w:val="0"/>
                <w:sz w:val="18"/>
                <w:u w:val="none"/>
              </w:rPr>
              <w:t>-</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40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8" w:right="-239"/>
            </w:pPr>
            <w:r>
              <w:rPr>
                <w:rFonts w:ascii="宋体" w:hAnsi="宋体" w:cs="宋体"/>
                <w:color w:val="000000"/>
                <w:spacing w:val="0"/>
                <w:w w:val="100"/>
                <w:position w:val="0"/>
                <w:sz w:val="18"/>
                <w:u w:val="none"/>
              </w:rPr>
              <w:t>25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1.3</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49" w:right="-239"/>
            </w:pPr>
            <w:r>
              <w:rPr>
                <w:rFonts w:ascii="宋体" w:hAnsi="宋体" w:cs="宋体"/>
                <w:color w:val="000000"/>
                <w:spacing w:val="0"/>
                <w:w w:val="100"/>
                <w:position w:val="0"/>
                <w:sz w:val="18"/>
                <w:u w:val="none"/>
              </w:rPr>
              <w:t>25</w:t>
            </w:r>
          </w:p>
        </w:tc>
      </w:tr>
      <w:tr>
        <w:tblPrEx>
          <w:tblW w:w="0" w:type="auto"/>
          <w:tblInd w:w="0" w:type="dxa"/>
          <w:tblLayout w:type="fixed"/>
          <w:tblCellMar>
            <w:top w:w="0" w:type="dxa"/>
            <w:left w:w="108" w:type="dxa"/>
            <w:bottom w:w="0" w:type="dxa"/>
            <w:right w:w="108" w:type="dxa"/>
          </w:tblCellMar>
        </w:tblPrEx>
        <w:trPr>
          <w:trHeight w:hRule="exact" w:val="420"/>
        </w:trPr>
        <w:tc>
          <w:tcPr>
            <w:tcW w:w="1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44" w:right="-239"/>
            </w:pPr>
            <w:r>
              <w:rPr>
                <w:rFonts w:ascii="宋体" w:hAnsi="宋体" w:cs="宋体"/>
                <w:color w:val="000000"/>
                <w:spacing w:val="-1"/>
                <w:w w:val="100"/>
                <w:position w:val="0"/>
                <w:sz w:val="18"/>
                <w:u w:val="none"/>
              </w:rPr>
              <w:t>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224" w:right="-239"/>
            </w:pPr>
            <w:r>
              <w:rPr>
                <w:rFonts w:ascii="宋体" w:eastAsia="宋体" w:hAnsi="宋体" w:cs="宋体"/>
                <w:color w:val="000000"/>
                <w:spacing w:val="-1"/>
                <w:w w:val="100"/>
                <w:position w:val="0"/>
                <w:sz w:val="18"/>
                <w:u w:val="none"/>
              </w:rPr>
              <w:t>﹥30000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5" w:right="-239"/>
            </w:pPr>
            <w:r>
              <w:rPr>
                <w:rFonts w:ascii="宋体" w:hAnsi="宋体" w:cs="宋体"/>
                <w:color w:val="000000"/>
                <w:spacing w:val="-1"/>
                <w:w w:val="100"/>
                <w:position w:val="0"/>
                <w:sz w:val="18"/>
                <w:u w:val="none"/>
              </w:rPr>
              <w:t>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47" w:right="-239"/>
            </w:pPr>
            <w:r>
              <w:rPr>
                <w:rFonts w:ascii="宋体" w:hAnsi="宋体" w:cs="宋体"/>
                <w:color w:val="000000"/>
                <w:spacing w:val="0"/>
                <w:w w:val="100"/>
                <w:position w:val="0"/>
                <w:sz w:val="18"/>
                <w:u w:val="none"/>
              </w:rPr>
              <w:t>&lt;6</w:t>
            </w:r>
            <w:r>
              <w:rPr>
                <w:rFonts w:ascii="Calibri" w:hAnsi="Calibri" w:cs="Calibri"/>
                <w:color w:val="000000"/>
                <w:spacing w:val="0"/>
                <w:w w:val="100"/>
                <w:sz w:val="18"/>
                <w:u w:val="none"/>
              </w:rPr>
              <w:t> </w:t>
            </w:r>
            <w:r>
              <w:rPr>
                <w:rFonts w:ascii="宋体" w:eastAsia="宋体" w:hAnsi="宋体" w:cs="宋体"/>
                <w:color w:val="000000"/>
                <w:spacing w:val="0"/>
                <w:w w:val="100"/>
                <w:position w:val="0"/>
                <w:sz w:val="18"/>
                <w:u w:val="none"/>
              </w:rPr>
              <w:t>或&gt;9</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5" w:right="-239"/>
            </w:pPr>
            <w:r>
              <w:rPr>
                <w:rFonts w:ascii="宋体" w:hAnsi="宋体" w:cs="宋体"/>
                <w:color w:val="000000"/>
                <w:spacing w:val="-1"/>
                <w:w w:val="100"/>
                <w:position w:val="0"/>
                <w:sz w:val="18"/>
                <w:u w:val="none"/>
              </w:rPr>
              <w:t>&gt;40</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5" w:right="-239"/>
            </w:pPr>
            <w:r>
              <w:rPr>
                <w:rFonts w:ascii="宋体" w:hAnsi="宋体" w:cs="宋体"/>
                <w:color w:val="000000"/>
                <w:spacing w:val="-1"/>
                <w:w w:val="100"/>
                <w:position w:val="0"/>
                <w:sz w:val="18"/>
                <w:u w:val="none"/>
              </w:rPr>
              <w:t>&gt;25</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9" w:right="-239"/>
            </w:pPr>
            <w:r>
              <w:rPr>
                <w:rFonts w:ascii="宋体" w:hAnsi="宋体" w:cs="宋体"/>
                <w:color w:val="000000"/>
                <w:spacing w:val="0"/>
                <w:w w:val="100"/>
                <w:position w:val="0"/>
                <w:sz w:val="18"/>
                <w:u w:val="none"/>
              </w:rPr>
              <w:t>&gt;1.3</w:t>
            </w:r>
          </w:p>
        </w:tc>
        <w:tc>
          <w:tcPr>
            <w:tcW w:w="10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4" w:right="-239"/>
            </w:pPr>
            <w:r>
              <w:rPr>
                <w:rFonts w:ascii="宋体" w:hAnsi="宋体" w:cs="宋体"/>
                <w:color w:val="000000"/>
                <w:spacing w:val="-1"/>
                <w:w w:val="100"/>
                <w:position w:val="0"/>
                <w:sz w:val="18"/>
                <w:u w:val="none"/>
              </w:rPr>
              <w:t>&gt;25</w:t>
            </w:r>
          </w:p>
        </w:tc>
      </w:tr>
    </w:tbl>
    <w:p>
      <w:pPr>
        <w:spacing w:before="0" w:after="0" w:line="347" w:lineRule="exact"/>
      </w:pPr>
    </w:p>
    <w:p>
      <w:pPr>
        <w:widowControl/>
        <w:jc w:val="left"/>
        <w:sectPr>
          <w:type w:val="continuous"/>
          <w:pgSz w:w="11906" w:h="16839"/>
          <w:pgMar w:top="1101" w:right="714" w:bottom="861" w:left="1074" w:header="0" w:footer="0" w:gutter="0"/>
          <w:pgNumType w:start="58"/>
          <w:cols w:num="1" w:space="720"/>
          <w:docGrid w:type="lines" w:linePitch="312" w:charSpace="0"/>
        </w:sectPr>
      </w:pPr>
    </w:p>
    <w:p>
      <w:pPr>
        <w:spacing w:before="0" w:after="0" w:line="212" w:lineRule="exact"/>
        <w:ind w:left="7809" w:firstLine="0"/>
        <w:jc w:val="left"/>
      </w:pPr>
      <w:r>
        <w:rPr>
          <w:rFonts w:ascii="黑体" w:hAnsi="黑体" w:cs="黑体"/>
          <w:color w:val="000000"/>
          <w:spacing w:val="0"/>
          <w:w w:val="100"/>
          <w:position w:val="0"/>
          <w:sz w:val="21"/>
          <w:u w:val="none"/>
        </w:rPr>
        <w:t>DB</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9"/>
          <w:pgMar w:top="1101" w:right="714" w:bottom="861" w:left="1074" w:header="0" w:footer="0" w:gutter="0"/>
          <w:pgNumType w:start="59"/>
          <w:cols w:num="1" w:space="708" w:equalWidth="0">
            <w:col w:w="10119" w:space="0"/>
          </w:cols>
          <w:docGrid w:type="lines" w:linePitch="312" w:charSpace="0"/>
        </w:sectPr>
      </w:pPr>
    </w:p>
    <w:p>
      <w:pPr>
        <w:spacing w:before="0" w:after="0" w:line="318" w:lineRule="exact"/>
        <w:ind w:left="7809" w:firstLine="0"/>
      </w:pPr>
    </w:p>
    <w:p>
      <w:pPr>
        <w:widowControl/>
        <w:jc w:val="left"/>
        <w:sectPr>
          <w:type w:val="continuous"/>
          <w:pgSz w:w="11906" w:h="16839"/>
          <w:pgMar w:top="1101" w:right="714" w:bottom="861" w:left="1074" w:header="0" w:footer="0" w:gutter="0"/>
          <w:pgNumType w:start="60"/>
          <w:cols w:num="1" w:space="720"/>
          <w:docGrid w:type="lines" w:linePitch="312" w:charSpace="0"/>
        </w:sectPr>
      </w:pPr>
    </w:p>
    <w:p>
      <w:pPr>
        <w:spacing w:before="0" w:after="0" w:line="212" w:lineRule="exact"/>
        <w:ind w:left="3263" w:firstLine="0"/>
        <w:jc w:val="left"/>
      </w:pPr>
      <w:r>
        <w:rPr>
          <w:rFonts w:ascii="黑体" w:eastAsia="黑体" w:hAnsi="黑体" w:cs="黑体"/>
          <w:color w:val="000000"/>
          <w:spacing w:val="24"/>
          <w:w w:val="100"/>
          <w:position w:val="0"/>
          <w:sz w:val="21"/>
          <w:u w:val="none"/>
        </w:rPr>
        <w:t>表6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河流水环境质量指标限值赋分表</w:t>
      </w:r>
    </w:p>
    <w:p>
      <w:pPr>
        <w:widowControl/>
        <w:jc w:val="left"/>
        <w:sectPr>
          <w:type w:val="continuous"/>
          <w:pgSz w:w="11906" w:h="16839"/>
          <w:pgMar w:top="1101" w:right="714" w:bottom="861" w:left="1074" w:header="0" w:footer="0" w:gutter="0"/>
          <w:pgNumType w:start="61"/>
          <w:cols w:num="1" w:space="708" w:equalWidth="0">
            <w:col w:w="10119" w:space="0"/>
          </w:cols>
          <w:docGrid w:type="lines" w:linePitch="312" w:charSpace="0"/>
        </w:sectPr>
      </w:pPr>
    </w:p>
    <w:p>
      <w:pPr>
        <w:spacing w:before="0" w:after="0" w:line="240" w:lineRule="exact"/>
        <w:ind w:left="3263" w:firstLine="0"/>
      </w:pPr>
    </w:p>
    <w:p>
      <w:pPr>
        <w:spacing w:before="0" w:after="0" w:line="384" w:lineRule="exact"/>
        <w:ind w:left="3263" w:firstLine="0"/>
      </w:pPr>
    </w:p>
    <w:p>
      <w:pPr>
        <w:widowControl/>
        <w:jc w:val="left"/>
        <w:sectPr>
          <w:type w:val="continuous"/>
          <w:pgSz w:w="11906" w:h="16839"/>
          <w:pgMar w:top="1101" w:right="714" w:bottom="861" w:left="1074" w:header="0" w:footer="0" w:gutter="0"/>
          <w:pgNumType w:start="62"/>
          <w:cols w:num="1" w:space="720"/>
          <w:docGrid w:type="lines" w:linePitch="312" w:charSpace="0"/>
        </w:sectPr>
      </w:pPr>
    </w:p>
    <w:p>
      <w:pPr>
        <w:spacing w:before="0" w:after="0" w:line="212" w:lineRule="exact"/>
        <w:ind w:left="345" w:firstLine="0"/>
        <w:jc w:val="left"/>
      </w:pPr>
      <w:r>
        <w:rPr>
          <w:rFonts w:ascii="黑体" w:hAnsi="黑体" w:cs="黑体"/>
          <w:color w:val="000000"/>
          <w:spacing w:val="-1"/>
          <w:w w:val="100"/>
          <w:position w:val="0"/>
          <w:sz w:val="21"/>
          <w:u w:val="none"/>
        </w:rPr>
        <w:t>5.2.4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河流水资源指标</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河流水资源指标限值赋分，见表7。</w:t>
      </w:r>
    </w:p>
    <w:p>
      <w:pPr>
        <w:widowControl/>
        <w:jc w:val="left"/>
        <w:sectPr>
          <w:type w:val="continuous"/>
          <w:pgSz w:w="11906" w:h="16839"/>
          <w:pgMar w:top="1101" w:right="714" w:bottom="861" w:left="1074" w:header="0" w:footer="0" w:gutter="0"/>
          <w:pgNumType w:start="63"/>
          <w:cols w:num="1" w:space="708" w:equalWidth="0">
            <w:col w:w="10119"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471" w:lineRule="exact"/>
        <w:ind w:left="345" w:firstLine="420"/>
      </w:pPr>
    </w:p>
    <w:p>
      <w:pPr>
        <w:widowControl/>
        <w:jc w:val="left"/>
        <w:sectPr>
          <w:type w:val="continuous"/>
          <w:pgSz w:w="11906" w:h="16839"/>
          <w:pgMar w:top="1101" w:right="714" w:bottom="861" w:left="1074" w:header="0" w:footer="0" w:gutter="0"/>
          <w:pgNumType w:start="64"/>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101" w:right="714" w:bottom="861" w:left="1074" w:header="0" w:footer="0" w:gutter="0"/>
          <w:pgNumType w:start="65"/>
          <w:cols w:num="1" w:space="708" w:equalWidth="0">
            <w:col w:w="10119" w:space="0"/>
          </w:cols>
          <w:docGrid w:type="lines" w:linePitch="312" w:charSpace="0"/>
        </w:sectPr>
      </w:pPr>
    </w:p>
    <w:tbl>
      <w:tblPr>
        <w:tblStyle w:val="TableNormal"/>
        <w:tblpPr w:leftFromText="180" w:rightFromText="180" w:vertAnchor="page" w:horzAnchor="page" w:tblpX="61" w:tblpY="1304"/>
        <w:tblW w:w="0" w:type="auto"/>
        <w:tblInd w:w="0" w:type="dxa"/>
        <w:tblLayout w:type="fixed"/>
        <w:tblCellMar>
          <w:top w:w="0" w:type="dxa"/>
          <w:left w:w="108" w:type="dxa"/>
          <w:bottom w:w="0" w:type="dxa"/>
          <w:right w:w="108" w:type="dxa"/>
        </w:tblCellMar>
      </w:tblPr>
      <w:tblGrid>
        <w:gridCol w:w="1978"/>
        <w:gridCol w:w="2293"/>
        <w:gridCol w:w="2954"/>
        <w:gridCol w:w="2245"/>
      </w:tblGrid>
      <w:tr>
        <w:tblPrEx>
          <w:tblW w:w="0" w:type="auto"/>
          <w:tblInd w:w="0" w:type="dxa"/>
          <w:tblLayout w:type="fixed"/>
          <w:tblCellMar>
            <w:top w:w="0" w:type="dxa"/>
            <w:left w:w="108" w:type="dxa"/>
            <w:bottom w:w="0" w:type="dxa"/>
            <w:right w:w="108" w:type="dxa"/>
          </w:tblCellMar>
        </w:tblPrEx>
        <w:trPr>
          <w:trHeight w:hRule="exact" w:val="520"/>
        </w:trPr>
        <w:tc>
          <w:tcPr>
            <w:tcW w:w="19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39" w:right="-239"/>
            </w:pPr>
            <w:bookmarkStart w:id="12" w:name="12"/>
            <w:bookmarkEnd w:id="12"/>
          </w:p>
          <w:p>
            <w:pPr>
              <w:spacing w:before="0" w:after="0" w:line="321" w:lineRule="exact"/>
              <w:ind w:left="539" w:right="-239"/>
            </w:pPr>
            <w:r>
              <w:rPr>
                <w:rFonts w:ascii="宋体" w:eastAsia="宋体" w:hAnsi="宋体" w:cs="宋体"/>
                <w:color w:val="000000"/>
                <w:spacing w:val="-1"/>
                <w:w w:val="100"/>
                <w:position w:val="0"/>
                <w:sz w:val="18"/>
                <w:u w:val="none"/>
              </w:rPr>
              <w:t>水资源指标</w:t>
            </w:r>
          </w:p>
        </w:tc>
        <w:tc>
          <w:tcPr>
            <w:tcW w:w="22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966" w:right="-239"/>
            </w:pPr>
          </w:p>
          <w:p>
            <w:pPr>
              <w:spacing w:before="0" w:after="0" w:line="321" w:lineRule="exact"/>
              <w:ind w:left="966" w:right="-239"/>
            </w:pPr>
            <w:r>
              <w:rPr>
                <w:rFonts w:ascii="宋体" w:eastAsia="宋体" w:hAnsi="宋体" w:cs="宋体"/>
                <w:color w:val="000000"/>
                <w:spacing w:val="-1"/>
                <w:w w:val="100"/>
                <w:position w:val="0"/>
                <w:sz w:val="18"/>
                <w:u w:val="none"/>
              </w:rPr>
              <w:t>赋分</w:t>
            </w:r>
          </w:p>
        </w:tc>
        <w:tc>
          <w:tcPr>
            <w:tcW w:w="2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1341" w:right="-239"/>
            </w:pPr>
            <w:r>
              <w:rPr>
                <w:rFonts w:ascii="宋体" w:hAnsi="宋体" w:cs="宋体"/>
                <w:color w:val="000000"/>
                <w:spacing w:val="-1"/>
                <w:w w:val="100"/>
                <w:position w:val="0"/>
                <w:sz w:val="18"/>
                <w:u w:val="none"/>
              </w:rPr>
              <w:t>C18</w:t>
            </w: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987" w:right="-239"/>
            </w:pPr>
            <w:r>
              <w:rPr>
                <w:rFonts w:ascii="宋体" w:hAnsi="宋体" w:cs="宋体"/>
                <w:color w:val="000000"/>
                <w:spacing w:val="0"/>
                <w:w w:val="100"/>
                <w:position w:val="0"/>
                <w:sz w:val="18"/>
                <w:u w:val="none"/>
              </w:rPr>
              <w:t>C19</w:t>
            </w:r>
          </w:p>
        </w:tc>
      </w:tr>
      <w:tr>
        <w:tblPrEx>
          <w:tblW w:w="0" w:type="auto"/>
          <w:tblInd w:w="0" w:type="dxa"/>
          <w:tblLayout w:type="fixed"/>
          <w:tblCellMar>
            <w:top w:w="0" w:type="dxa"/>
            <w:left w:w="108" w:type="dxa"/>
            <w:bottom w:w="0" w:type="dxa"/>
            <w:right w:w="108" w:type="dxa"/>
          </w:tblCellMar>
        </w:tblPrEx>
        <w:trPr>
          <w:trHeight w:hRule="exact" w:val="890"/>
        </w:trPr>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22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2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847" w:right="-239"/>
            </w:pPr>
            <w:r>
              <w:rPr>
                <w:rFonts w:ascii="宋体" w:eastAsia="宋体" w:hAnsi="宋体" w:cs="宋体"/>
                <w:color w:val="000000"/>
                <w:spacing w:val="-1"/>
                <w:w w:val="100"/>
                <w:position w:val="0"/>
                <w:sz w:val="18"/>
                <w:u w:val="none"/>
              </w:rPr>
              <w:t>河流流动性指标</w:t>
            </w:r>
          </w:p>
          <w:p>
            <w:pPr>
              <w:spacing w:before="0" w:after="0" w:line="401" w:lineRule="exact"/>
              <w:ind w:left="600" w:right="-239"/>
            </w:pPr>
            <w:r>
              <w:rPr>
                <w:rFonts w:ascii="宋体" w:eastAsia="宋体" w:hAnsi="宋体" w:cs="宋体"/>
                <w:color w:val="000000"/>
                <w:spacing w:val="-1"/>
                <w:w w:val="100"/>
                <w:position w:val="0"/>
                <w:sz w:val="18"/>
                <w:u w:val="none"/>
              </w:rPr>
              <w:t>（断面平均流速</w:t>
            </w:r>
            <w:r>
              <w:rPr>
                <w:rFonts w:ascii="Calibri" w:hAnsi="Calibri" w:cs="Calibri"/>
                <w:color w:val="000000"/>
                <w:spacing w:val="1"/>
                <w:w w:val="100"/>
                <w:sz w:val="18"/>
                <w:u w:val="none"/>
              </w:rPr>
              <w:t> </w:t>
            </w:r>
            <w:r>
              <w:rPr>
                <w:rFonts w:ascii="宋体" w:eastAsia="宋体" w:hAnsi="宋体" w:cs="宋体"/>
                <w:color w:val="000000"/>
                <w:spacing w:val="0"/>
                <w:w w:val="100"/>
                <w:position w:val="0"/>
                <w:sz w:val="18"/>
                <w:u w:val="none"/>
              </w:rPr>
              <w:t>m/s）</w:t>
            </w: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7" w:right="-239"/>
            </w:pPr>
          </w:p>
          <w:p>
            <w:pPr>
              <w:spacing w:before="0" w:after="0" w:line="297" w:lineRule="exact"/>
              <w:ind w:left="267" w:right="-239"/>
            </w:pPr>
            <w:r>
              <w:rPr>
                <w:rFonts w:ascii="宋体" w:eastAsia="宋体" w:hAnsi="宋体" w:cs="宋体"/>
                <w:color w:val="000000"/>
                <w:spacing w:val="-1"/>
                <w:w w:val="100"/>
                <w:position w:val="0"/>
                <w:sz w:val="18"/>
                <w:u w:val="none"/>
              </w:rPr>
              <w:t>流量过程维持时间(d)</w:t>
            </w:r>
          </w:p>
        </w:tc>
      </w:tr>
      <w:tr>
        <w:tblPrEx>
          <w:tblW w:w="0" w:type="auto"/>
          <w:tblInd w:w="0" w:type="dxa"/>
          <w:tblLayout w:type="fixed"/>
          <w:tblCellMar>
            <w:top w:w="0" w:type="dxa"/>
            <w:left w:w="108" w:type="dxa"/>
            <w:bottom w:w="0" w:type="dxa"/>
            <w:right w:w="108" w:type="dxa"/>
          </w:tblCellMar>
        </w:tblPrEx>
        <w:trPr>
          <w:trHeight w:hRule="exact" w:val="528"/>
        </w:trPr>
        <w:tc>
          <w:tcPr>
            <w:tcW w:w="1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630" w:right="-239"/>
            </w:pPr>
            <w:r>
              <w:rPr>
                <w:rFonts w:ascii="宋体" w:eastAsia="宋体" w:hAnsi="宋体" w:cs="宋体"/>
                <w:color w:val="000000"/>
                <w:spacing w:val="-1"/>
                <w:w w:val="100"/>
                <w:position w:val="0"/>
                <w:sz w:val="18"/>
                <w:u w:val="none"/>
              </w:rPr>
              <w:t>取值方法</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9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3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528"/>
        </w:trPr>
        <w:tc>
          <w:tcPr>
            <w:tcW w:w="19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10" w:right="-239"/>
            </w:pPr>
          </w:p>
          <w:p>
            <w:pPr>
              <w:spacing w:before="0" w:after="0" w:line="399" w:lineRule="exact"/>
              <w:ind w:left="810" w:right="-239"/>
            </w:pPr>
            <w:r>
              <w:rPr>
                <w:rFonts w:ascii="宋体" w:eastAsia="宋体" w:hAnsi="宋体" w:cs="宋体"/>
                <w:color w:val="000000"/>
                <w:spacing w:val="-1"/>
                <w:w w:val="100"/>
                <w:position w:val="0"/>
                <w:sz w:val="18"/>
                <w:u w:val="none"/>
              </w:rPr>
              <w:t>健康</w:t>
            </w:r>
          </w:p>
          <w:p>
            <w:pPr>
              <w:spacing w:before="0" w:after="0" w:line="240" w:lineRule="exact"/>
              <w:ind w:left="404" w:right="-239"/>
            </w:pPr>
          </w:p>
          <w:p>
            <w:pPr>
              <w:spacing w:before="0" w:after="0" w:line="259" w:lineRule="exact"/>
              <w:ind w:left="404" w:right="-239"/>
            </w:pPr>
            <w:r>
              <w:rPr>
                <w:rFonts w:ascii="宋体" w:hAnsi="宋体" w:cs="宋体"/>
                <w:color w:val="000000"/>
                <w:spacing w:val="-1"/>
                <w:w w:val="100"/>
                <w:position w:val="0"/>
                <w:sz w:val="18"/>
                <w:u w:val="none"/>
              </w:rPr>
              <w:t>80≤赋分≤100</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11" w:right="-239"/>
            </w:pPr>
            <w:r>
              <w:rPr>
                <w:rFonts w:ascii="宋体" w:hAnsi="宋体" w:cs="宋体"/>
                <w:color w:val="000000"/>
                <w:spacing w:val="-1"/>
                <w:w w:val="100"/>
                <w:position w:val="0"/>
                <w:sz w:val="18"/>
                <w:u w:val="none"/>
              </w:rPr>
              <w:t>100</w:t>
            </w:r>
          </w:p>
        </w:tc>
        <w:tc>
          <w:tcPr>
            <w:tcW w:w="29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73" w:right="-239"/>
            </w:pPr>
          </w:p>
          <w:p>
            <w:pPr>
              <w:spacing w:before="0" w:after="0" w:line="408" w:lineRule="exact"/>
              <w:ind w:left="1073" w:right="-239"/>
            </w:pPr>
            <w:r>
              <w:rPr>
                <w:rFonts w:ascii="宋体" w:hAnsi="宋体" w:cs="宋体"/>
                <w:color w:val="000000"/>
                <w:spacing w:val="-1"/>
                <w:w w:val="100"/>
                <w:position w:val="0"/>
                <w:sz w:val="18"/>
                <w:u w:val="none"/>
              </w:rPr>
              <w:t>[0.2,0.3]</w:t>
            </w: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987" w:right="-239"/>
            </w:pPr>
            <w:r>
              <w:rPr>
                <w:rFonts w:ascii="宋体" w:hAnsi="宋体" w:cs="宋体"/>
                <w:color w:val="000000"/>
                <w:spacing w:val="-1"/>
                <w:w w:val="100"/>
                <w:position w:val="0"/>
                <w:sz w:val="18"/>
                <w:u w:val="none"/>
              </w:rPr>
              <w:t>365</w:t>
            </w:r>
          </w:p>
        </w:tc>
      </w:tr>
      <w:tr>
        <w:tblPrEx>
          <w:tblW w:w="0" w:type="auto"/>
          <w:tblInd w:w="0" w:type="dxa"/>
          <w:tblLayout w:type="fixed"/>
          <w:tblCellMar>
            <w:top w:w="0" w:type="dxa"/>
            <w:left w:w="108" w:type="dxa"/>
            <w:bottom w:w="0" w:type="dxa"/>
            <w:right w:w="108" w:type="dxa"/>
          </w:tblCellMar>
        </w:tblPrEx>
        <w:trPr>
          <w:trHeight w:hRule="exact" w:val="528"/>
        </w:trPr>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57" w:right="-239"/>
            </w:pPr>
            <w:r>
              <w:rPr>
                <w:rFonts w:ascii="宋体" w:hAnsi="宋体" w:cs="宋体"/>
                <w:color w:val="000000"/>
                <w:spacing w:val="0"/>
                <w:w w:val="100"/>
                <w:position w:val="0"/>
                <w:sz w:val="18"/>
                <w:u w:val="none"/>
              </w:rPr>
              <w:t>90</w:t>
            </w:r>
          </w:p>
        </w:tc>
        <w:tc>
          <w:tcPr>
            <w:tcW w:w="29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987" w:right="-239"/>
            </w:pPr>
            <w:r>
              <w:rPr>
                <w:rFonts w:ascii="宋体" w:hAnsi="宋体" w:cs="宋体"/>
                <w:color w:val="000000"/>
                <w:spacing w:val="-1"/>
                <w:w w:val="100"/>
                <w:position w:val="0"/>
                <w:sz w:val="18"/>
                <w:u w:val="none"/>
              </w:rPr>
              <w:t>270</w:t>
            </w:r>
          </w:p>
        </w:tc>
      </w:tr>
      <w:tr>
        <w:tblPrEx>
          <w:tblW w:w="0" w:type="auto"/>
          <w:tblInd w:w="0" w:type="dxa"/>
          <w:tblLayout w:type="fixed"/>
          <w:tblCellMar>
            <w:top w:w="0" w:type="dxa"/>
            <w:left w:w="108" w:type="dxa"/>
            <w:bottom w:w="0" w:type="dxa"/>
            <w:right w:w="108" w:type="dxa"/>
          </w:tblCellMar>
        </w:tblPrEx>
        <w:trPr>
          <w:trHeight w:hRule="exact" w:val="528"/>
        </w:trPr>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57" w:right="-239"/>
            </w:pPr>
            <w:r>
              <w:rPr>
                <w:rFonts w:ascii="宋体" w:hAnsi="宋体" w:cs="宋体"/>
                <w:color w:val="000000"/>
                <w:spacing w:val="0"/>
                <w:w w:val="100"/>
                <w:position w:val="0"/>
                <w:sz w:val="18"/>
                <w:u w:val="none"/>
              </w:rPr>
              <w:t>80</w:t>
            </w:r>
          </w:p>
        </w:tc>
        <w:tc>
          <w:tcPr>
            <w:tcW w:w="29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987" w:right="-239"/>
            </w:pPr>
            <w:r>
              <w:rPr>
                <w:rFonts w:ascii="宋体" w:hAnsi="宋体" w:cs="宋体"/>
                <w:color w:val="000000"/>
                <w:spacing w:val="-1"/>
                <w:w w:val="100"/>
                <w:position w:val="0"/>
                <w:sz w:val="18"/>
                <w:u w:val="none"/>
              </w:rPr>
              <w:t>180</w:t>
            </w:r>
          </w:p>
        </w:tc>
      </w:tr>
      <w:tr>
        <w:tblPrEx>
          <w:tblW w:w="0" w:type="auto"/>
          <w:tblInd w:w="0" w:type="dxa"/>
          <w:tblLayout w:type="fixed"/>
          <w:tblCellMar>
            <w:top w:w="0" w:type="dxa"/>
            <w:left w:w="108" w:type="dxa"/>
            <w:bottom w:w="0" w:type="dxa"/>
            <w:right w:w="108" w:type="dxa"/>
          </w:tblCellMar>
        </w:tblPrEx>
        <w:trPr>
          <w:trHeight w:hRule="exact" w:val="528"/>
        </w:trPr>
        <w:tc>
          <w:tcPr>
            <w:tcW w:w="19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5" w:lineRule="exact"/>
              <w:ind w:left="719" w:right="-239"/>
            </w:pPr>
            <w:r>
              <w:rPr>
                <w:rFonts w:ascii="宋体" w:eastAsia="宋体" w:hAnsi="宋体" w:cs="宋体"/>
                <w:color w:val="000000"/>
                <w:spacing w:val="-1"/>
                <w:w w:val="100"/>
                <w:position w:val="0"/>
                <w:sz w:val="18"/>
                <w:u w:val="none"/>
              </w:rPr>
              <w:t>亚健康</w:t>
            </w:r>
          </w:p>
          <w:p>
            <w:pPr>
              <w:spacing w:before="0" w:after="0" w:line="240" w:lineRule="exact"/>
              <w:ind w:left="450" w:right="-239"/>
            </w:pPr>
          </w:p>
          <w:p>
            <w:pPr>
              <w:spacing w:before="0" w:after="0" w:line="259" w:lineRule="exact"/>
              <w:ind w:left="450" w:right="-239"/>
            </w:pPr>
            <w:r>
              <w:rPr>
                <w:rFonts w:ascii="宋体" w:hAnsi="宋体" w:cs="宋体"/>
                <w:color w:val="000000"/>
                <w:spacing w:val="0"/>
                <w:w w:val="100"/>
                <w:position w:val="0"/>
                <w:sz w:val="18"/>
                <w:u w:val="none"/>
              </w:rPr>
              <w:t>60≤赋分＜80</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57" w:right="-239"/>
            </w:pPr>
            <w:r>
              <w:rPr>
                <w:rFonts w:ascii="宋体" w:hAnsi="宋体" w:cs="宋体"/>
                <w:color w:val="000000"/>
                <w:spacing w:val="0"/>
                <w:w w:val="100"/>
                <w:position w:val="0"/>
                <w:sz w:val="18"/>
                <w:u w:val="none"/>
              </w:rPr>
              <w:t>70</w:t>
            </w:r>
          </w:p>
        </w:tc>
        <w:tc>
          <w:tcPr>
            <w:tcW w:w="29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76" w:right="-239"/>
            </w:pPr>
          </w:p>
          <w:p>
            <w:pPr>
              <w:spacing w:before="0" w:after="0" w:line="384" w:lineRule="exact"/>
              <w:ind w:left="576" w:right="-239"/>
            </w:pPr>
            <w:r>
              <w:rPr>
                <w:rFonts w:ascii="宋体" w:hAnsi="宋体" w:cs="宋体"/>
                <w:color w:val="000000"/>
                <w:spacing w:val="0"/>
                <w:w w:val="100"/>
                <w:position w:val="0"/>
                <w:sz w:val="18"/>
                <w:u w:val="none"/>
              </w:rPr>
              <w:t>[0.1,0.2)∪(0.3,0.4]</w:t>
            </w: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987" w:right="-239"/>
            </w:pPr>
            <w:r>
              <w:rPr>
                <w:rFonts w:ascii="宋体" w:hAnsi="宋体" w:cs="宋体"/>
                <w:color w:val="000000"/>
                <w:spacing w:val="-1"/>
                <w:w w:val="100"/>
                <w:position w:val="0"/>
                <w:sz w:val="18"/>
                <w:u w:val="none"/>
              </w:rPr>
              <w:t>150</w:t>
            </w:r>
          </w:p>
        </w:tc>
      </w:tr>
      <w:tr>
        <w:tblPrEx>
          <w:tblW w:w="0" w:type="auto"/>
          <w:tblInd w:w="0" w:type="dxa"/>
          <w:tblLayout w:type="fixed"/>
          <w:tblCellMar>
            <w:top w:w="0" w:type="dxa"/>
            <w:left w:w="108" w:type="dxa"/>
            <w:bottom w:w="0" w:type="dxa"/>
            <w:right w:w="108" w:type="dxa"/>
          </w:tblCellMar>
        </w:tblPrEx>
        <w:trPr>
          <w:trHeight w:hRule="exact" w:val="528"/>
        </w:trPr>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57" w:right="-239"/>
            </w:pPr>
            <w:r>
              <w:rPr>
                <w:rFonts w:ascii="宋体" w:hAnsi="宋体" w:cs="宋体"/>
                <w:color w:val="000000"/>
                <w:spacing w:val="0"/>
                <w:w w:val="100"/>
                <w:position w:val="0"/>
                <w:sz w:val="18"/>
                <w:u w:val="none"/>
              </w:rPr>
              <w:t>60</w:t>
            </w:r>
          </w:p>
        </w:tc>
        <w:tc>
          <w:tcPr>
            <w:tcW w:w="29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987" w:right="-239"/>
            </w:pPr>
            <w:r>
              <w:rPr>
                <w:rFonts w:ascii="宋体" w:hAnsi="宋体" w:cs="宋体"/>
                <w:color w:val="000000"/>
                <w:spacing w:val="-1"/>
                <w:w w:val="100"/>
                <w:position w:val="0"/>
                <w:sz w:val="18"/>
                <w:u w:val="none"/>
              </w:rPr>
              <w:t>120</w:t>
            </w:r>
          </w:p>
        </w:tc>
      </w:tr>
      <w:tr>
        <w:tblPrEx>
          <w:tblW w:w="0" w:type="auto"/>
          <w:tblInd w:w="0" w:type="dxa"/>
          <w:tblLayout w:type="fixed"/>
          <w:tblCellMar>
            <w:top w:w="0" w:type="dxa"/>
            <w:left w:w="108" w:type="dxa"/>
            <w:bottom w:w="0" w:type="dxa"/>
            <w:right w:w="108" w:type="dxa"/>
          </w:tblCellMar>
        </w:tblPrEx>
        <w:trPr>
          <w:trHeight w:hRule="exact" w:val="397"/>
        </w:trPr>
        <w:tc>
          <w:tcPr>
            <w:tcW w:w="19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19" w:right="-239"/>
            </w:pPr>
          </w:p>
          <w:p>
            <w:pPr>
              <w:spacing w:before="0" w:after="0" w:line="391" w:lineRule="exact"/>
              <w:ind w:left="719" w:right="-239"/>
            </w:pPr>
            <w:r>
              <w:rPr>
                <w:rFonts w:ascii="宋体" w:eastAsia="宋体" w:hAnsi="宋体" w:cs="宋体"/>
                <w:color w:val="000000"/>
                <w:spacing w:val="-1"/>
                <w:w w:val="100"/>
                <w:position w:val="0"/>
                <w:sz w:val="18"/>
                <w:u w:val="none"/>
              </w:rPr>
              <w:t>不健康</w:t>
            </w:r>
          </w:p>
          <w:p>
            <w:pPr>
              <w:spacing w:before="0" w:after="0" w:line="240" w:lineRule="exact"/>
              <w:ind w:left="630" w:right="-239"/>
            </w:pPr>
          </w:p>
          <w:p>
            <w:pPr>
              <w:spacing w:before="0" w:after="0" w:line="259" w:lineRule="exact"/>
              <w:ind w:left="630" w:right="-239"/>
            </w:pPr>
            <w:r>
              <w:rPr>
                <w:rFonts w:ascii="宋体" w:eastAsia="宋体" w:hAnsi="宋体" w:cs="宋体"/>
                <w:color w:val="000000"/>
                <w:spacing w:val="0"/>
                <w:w w:val="100"/>
                <w:position w:val="0"/>
                <w:sz w:val="18"/>
                <w:u w:val="none"/>
              </w:rPr>
              <w:t>赋分＜60</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1057" w:right="-239"/>
            </w:pPr>
            <w:r>
              <w:rPr>
                <w:rFonts w:ascii="宋体" w:hAnsi="宋体" w:cs="宋体"/>
                <w:color w:val="000000"/>
                <w:spacing w:val="0"/>
                <w:w w:val="100"/>
                <w:position w:val="0"/>
                <w:sz w:val="18"/>
                <w:u w:val="none"/>
              </w:rPr>
              <w:t>50</w:t>
            </w:r>
          </w:p>
        </w:tc>
        <w:tc>
          <w:tcPr>
            <w:tcW w:w="29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87" w:right="-239"/>
            </w:pPr>
          </w:p>
          <w:p>
            <w:pPr>
              <w:spacing w:before="0" w:after="0" w:line="255" w:lineRule="exact"/>
              <w:ind w:left="487" w:right="-239"/>
            </w:pPr>
            <w:r>
              <w:rPr>
                <w:rFonts w:ascii="宋体" w:hAnsi="宋体" w:cs="宋体"/>
                <w:color w:val="000000"/>
                <w:spacing w:val="0"/>
                <w:w w:val="100"/>
                <w:position w:val="0"/>
                <w:sz w:val="18"/>
                <w:u w:val="none"/>
              </w:rPr>
              <w:t>[0.05,0.1)∪(0.4,0.45]</w:t>
            </w: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1032" w:right="-239"/>
            </w:pPr>
            <w:r>
              <w:rPr>
                <w:rFonts w:ascii="宋体" w:hAnsi="宋体" w:cs="宋体"/>
                <w:color w:val="000000"/>
                <w:spacing w:val="0"/>
                <w:w w:val="100"/>
                <w:position w:val="0"/>
                <w:sz w:val="18"/>
                <w:u w:val="none"/>
              </w:rPr>
              <w:t>90</w:t>
            </w:r>
          </w:p>
        </w:tc>
      </w:tr>
      <w:tr>
        <w:tblPrEx>
          <w:tblW w:w="0" w:type="auto"/>
          <w:tblInd w:w="0" w:type="dxa"/>
          <w:tblLayout w:type="fixed"/>
          <w:tblCellMar>
            <w:top w:w="0" w:type="dxa"/>
            <w:left w:w="108" w:type="dxa"/>
            <w:bottom w:w="0" w:type="dxa"/>
            <w:right w:w="108" w:type="dxa"/>
          </w:tblCellMar>
        </w:tblPrEx>
        <w:trPr>
          <w:trHeight w:hRule="exact" w:val="397"/>
        </w:trPr>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1057" w:right="-239"/>
            </w:pPr>
            <w:r>
              <w:rPr>
                <w:rFonts w:ascii="宋体" w:hAnsi="宋体" w:cs="宋体"/>
                <w:color w:val="000000"/>
                <w:spacing w:val="0"/>
                <w:w w:val="100"/>
                <w:position w:val="0"/>
                <w:sz w:val="18"/>
                <w:u w:val="none"/>
              </w:rPr>
              <w:t>40</w:t>
            </w:r>
          </w:p>
        </w:tc>
        <w:tc>
          <w:tcPr>
            <w:tcW w:w="29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103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97"/>
        </w:trPr>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1057" w:right="-239"/>
            </w:pPr>
            <w:r>
              <w:rPr>
                <w:rFonts w:ascii="宋体" w:hAnsi="宋体" w:cs="宋体"/>
                <w:color w:val="000000"/>
                <w:spacing w:val="0"/>
                <w:w w:val="100"/>
                <w:position w:val="0"/>
                <w:sz w:val="18"/>
                <w:u w:val="none"/>
              </w:rPr>
              <w:t>30</w:t>
            </w:r>
          </w:p>
        </w:tc>
        <w:tc>
          <w:tcPr>
            <w:tcW w:w="29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21" w:right="-239"/>
            </w:pPr>
          </w:p>
          <w:p>
            <w:pPr>
              <w:spacing w:before="0" w:after="0" w:line="243" w:lineRule="exact"/>
              <w:ind w:left="621" w:right="-239"/>
            </w:pPr>
            <w:r>
              <w:rPr>
                <w:rFonts w:ascii="宋体" w:hAnsi="宋体" w:cs="宋体"/>
                <w:color w:val="000000"/>
                <w:spacing w:val="-1"/>
                <w:w w:val="100"/>
                <w:position w:val="0"/>
                <w:sz w:val="18"/>
                <w:u w:val="none"/>
              </w:rPr>
              <w:t>[0,0.05)∪(0.45,∞)</w:t>
            </w: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1032" w:right="-239"/>
            </w:pP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397"/>
        </w:trPr>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6" w:lineRule="exact"/>
            </w:pP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1100" w:right="-239"/>
            </w:pPr>
            <w:r>
              <w:rPr>
                <w:rFonts w:ascii="宋体" w:hAnsi="宋体" w:cs="宋体"/>
                <w:color w:val="000000"/>
                <w:spacing w:val="-1"/>
                <w:w w:val="100"/>
                <w:position w:val="0"/>
                <w:sz w:val="18"/>
                <w:u w:val="none"/>
              </w:rPr>
              <w:t>0</w:t>
            </w:r>
          </w:p>
        </w:tc>
        <w:tc>
          <w:tcPr>
            <w:tcW w:w="29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22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1078" w:right="-239"/>
            </w:pPr>
            <w:r>
              <w:rPr>
                <w:rFonts w:ascii="宋体" w:hAnsi="宋体" w:cs="宋体"/>
                <w:color w:val="000000"/>
                <w:spacing w:val="-1"/>
                <w:w w:val="100"/>
                <w:position w:val="0"/>
                <w:sz w:val="18"/>
                <w:u w:val="none"/>
              </w:rPr>
              <w:t>0</w:t>
            </w:r>
          </w:p>
        </w:tc>
      </w:tr>
    </w:tbl>
    <w:p>
      <w:pPr>
        <w:spacing w:before="0" w:after="0" w:line="347" w:lineRule="exact"/>
      </w:pPr>
    </w:p>
    <w:p>
      <w:pPr>
        <w:widowControl/>
        <w:jc w:val="left"/>
        <w:sectPr>
          <w:type w:val="continuous"/>
          <w:pgSz w:w="11906" w:h="16838"/>
          <w:pgMar w:top="1101" w:right="713" w:bottom="861" w:left="1073" w:header="0" w:footer="0" w:gutter="0"/>
          <w:pgNumType w:start="66"/>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67"/>
          <w:cols w:num="1" w:space="708" w:equalWidth="0">
            <w:col w:w="10120" w:space="0"/>
          </w:cols>
          <w:docGrid w:type="lines" w:linePitch="312" w:charSpace="0"/>
        </w:sectPr>
      </w:pPr>
    </w:p>
    <w:p>
      <w:pPr>
        <w:spacing w:before="0" w:after="0" w:line="318" w:lineRule="exact"/>
        <w:ind w:left="60" w:firstLine="0"/>
      </w:pPr>
    </w:p>
    <w:p>
      <w:pPr>
        <w:widowControl/>
        <w:jc w:val="left"/>
        <w:sectPr>
          <w:type w:val="continuous"/>
          <w:pgSz w:w="11906" w:h="16838"/>
          <w:pgMar w:top="1101" w:right="713" w:bottom="861" w:left="1073" w:header="0" w:footer="0" w:gutter="0"/>
          <w:pgNumType w:start="68"/>
          <w:cols w:num="1" w:space="720"/>
          <w:docGrid w:type="lines" w:linePitch="312" w:charSpace="0"/>
        </w:sectPr>
      </w:pPr>
    </w:p>
    <w:p>
      <w:pPr>
        <w:spacing w:before="0" w:after="0" w:line="212" w:lineRule="exact"/>
        <w:ind w:left="3190" w:firstLine="0"/>
        <w:jc w:val="left"/>
      </w:pPr>
      <w:r>
        <w:rPr>
          <w:rFonts w:ascii="黑体" w:eastAsia="黑体" w:hAnsi="黑体" w:cs="黑体"/>
          <w:color w:val="000000"/>
          <w:spacing w:val="24"/>
          <w:w w:val="100"/>
          <w:position w:val="0"/>
          <w:sz w:val="21"/>
          <w:u w:val="none"/>
        </w:rPr>
        <w:t>表7</w:t>
      </w:r>
      <w:r>
        <w:rPr>
          <w:rFonts w:ascii="Calibri" w:hAnsi="Calibri" w:cs="Calibri"/>
          <w:color w:val="000000"/>
          <w:spacing w:val="0"/>
          <w:w w:val="386"/>
          <w:sz w:val="24"/>
          <w:u w:val="none"/>
        </w:rPr>
        <w:t> </w:t>
      </w:r>
      <w:r>
        <w:rPr>
          <w:rFonts w:ascii="黑体" w:eastAsia="黑体" w:hAnsi="黑体" w:cs="黑体"/>
          <w:color w:val="000000"/>
          <w:spacing w:val="0"/>
          <w:w w:val="100"/>
          <w:position w:val="0"/>
          <w:sz w:val="21"/>
          <w:u w:val="none"/>
        </w:rPr>
        <w:t>河流水资源指标限值赋分表</w:t>
      </w:r>
    </w:p>
    <w:p>
      <w:pPr>
        <w:widowControl/>
        <w:jc w:val="left"/>
        <w:sectPr>
          <w:type w:val="continuous"/>
          <w:pgSz w:w="11906" w:h="16838"/>
          <w:pgMar w:top="1101" w:right="713" w:bottom="861" w:left="1073" w:header="0" w:footer="0" w:gutter="0"/>
          <w:pgNumType w:start="69"/>
          <w:cols w:num="1" w:space="708" w:equalWidth="0">
            <w:col w:w="10120" w:space="0"/>
          </w:cols>
          <w:docGrid w:type="lines" w:linePitch="312" w:charSpace="0"/>
        </w:sectPr>
      </w:pPr>
    </w:p>
    <w:p>
      <w:pPr>
        <w:spacing w:before="0" w:after="0" w:line="313" w:lineRule="exact"/>
        <w:ind w:left="3190" w:firstLine="0"/>
      </w:pPr>
    </w:p>
    <w:p>
      <w:pPr>
        <w:widowControl/>
        <w:jc w:val="left"/>
        <w:sectPr>
          <w:type w:val="continuous"/>
          <w:pgSz w:w="11906" w:h="16838"/>
          <w:pgMar w:top="1101" w:right="713" w:bottom="861" w:left="1073" w:header="0" w:footer="0" w:gutter="0"/>
          <w:pgNumType w:start="70"/>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湖泊水生态健康评价指标体系</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5.3.1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湖泊评价指标及权重</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湖泊评价指标及权重，见表8。</w:t>
      </w:r>
    </w:p>
    <w:p>
      <w:pPr>
        <w:widowControl/>
        <w:jc w:val="left"/>
        <w:sectPr>
          <w:type w:val="continuous"/>
          <w:pgSz w:w="11906" w:h="16838"/>
          <w:pgMar w:top="1101" w:right="713" w:bottom="861" w:left="1073" w:header="0" w:footer="0" w:gutter="0"/>
          <w:pgNumType w:start="71"/>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82" w:lineRule="exact"/>
        <w:ind w:left="60" w:firstLine="420"/>
      </w:pPr>
    </w:p>
    <w:p>
      <w:pPr>
        <w:widowControl/>
        <w:jc w:val="left"/>
        <w:sectPr>
          <w:type w:val="continuous"/>
          <w:pgSz w:w="11906" w:h="16838"/>
          <w:pgMar w:top="1101" w:right="713" w:bottom="861" w:left="1073" w:header="0" w:footer="0" w:gutter="0"/>
          <w:pgNumType w:start="72"/>
          <w:cols w:num="1" w:space="720"/>
          <w:docGrid w:type="lines" w:linePitch="312" w:charSpace="0"/>
        </w:sectPr>
      </w:pPr>
    </w:p>
    <w:p>
      <w:pPr>
        <w:spacing w:before="0" w:after="0" w:line="180" w:lineRule="exact"/>
        <w:ind w:left="259" w:firstLine="0"/>
        <w:jc w:val="left"/>
      </w:pPr>
      <w:r>
        <w:rPr>
          <w:rFonts w:ascii="宋体" w:hAnsi="宋体" w:cs="宋体"/>
          <w:color w:val="000000"/>
          <w:spacing w:val="0"/>
          <w:w w:val="100"/>
          <w:position w:val="0"/>
          <w:sz w:val="18"/>
          <w:u w:val="none"/>
        </w:rPr>
        <w:t>10</w:t>
      </w:r>
    </w:p>
    <w:p>
      <w:pPr>
        <w:widowControl/>
        <w:jc w:val="left"/>
        <w:sectPr>
          <w:type w:val="continuous"/>
          <w:pgSz w:w="11906" w:h="16838"/>
          <w:pgMar w:top="1101" w:right="713" w:bottom="861" w:left="1073" w:header="0" w:footer="0" w:gutter="0"/>
          <w:pgNumType w:start="73"/>
          <w:cols w:num="1" w:space="708" w:equalWidth="0">
            <w:col w:w="10120" w:space="0"/>
          </w:cols>
          <w:docGrid w:type="lines" w:linePitch="312" w:charSpace="0"/>
        </w:sectPr>
      </w:pPr>
    </w:p>
    <w:tbl>
      <w:tblPr>
        <w:tblStyle w:val="TableNormal"/>
        <w:tblpPr w:leftFromText="180" w:rightFromText="180" w:vertAnchor="page" w:horzAnchor="page" w:tblpX="334" w:tblpY="1304"/>
        <w:tblW w:w="0" w:type="auto"/>
        <w:tblInd w:w="0" w:type="dxa"/>
        <w:tblLayout w:type="fixed"/>
        <w:tblCellMar>
          <w:top w:w="0" w:type="dxa"/>
          <w:left w:w="108" w:type="dxa"/>
          <w:bottom w:w="0" w:type="dxa"/>
          <w:right w:w="108" w:type="dxa"/>
        </w:tblCellMar>
      </w:tblPr>
      <w:tblGrid>
        <w:gridCol w:w="1389"/>
        <w:gridCol w:w="1853"/>
        <w:gridCol w:w="1315"/>
        <w:gridCol w:w="2764"/>
        <w:gridCol w:w="2053"/>
      </w:tblGrid>
      <w:tr>
        <w:tblPrEx>
          <w:tblW w:w="0" w:type="auto"/>
          <w:tblInd w:w="0" w:type="dxa"/>
          <w:tblLayout w:type="fixed"/>
          <w:tblCellMar>
            <w:top w:w="0" w:type="dxa"/>
            <w:left w:w="108" w:type="dxa"/>
            <w:bottom w:w="0" w:type="dxa"/>
            <w:right w:w="108" w:type="dxa"/>
          </w:tblCellMar>
        </w:tblPrEx>
        <w:trPr>
          <w:trHeight w:hRule="exact" w:val="420"/>
        </w:trPr>
        <w:tc>
          <w:tcPr>
            <w:tcW w:w="1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00" w:right="-239"/>
            </w:pPr>
            <w:bookmarkStart w:id="13" w:name="13"/>
            <w:bookmarkEnd w:id="13"/>
            <w:r>
              <w:rPr>
                <w:rFonts w:ascii="宋体" w:eastAsia="宋体" w:hAnsi="宋体" w:cs="宋体"/>
                <w:color w:val="000000"/>
                <w:spacing w:val="-1"/>
                <w:w w:val="100"/>
                <w:position w:val="0"/>
                <w:sz w:val="18"/>
                <w:u w:val="none"/>
              </w:rPr>
              <w:t>目标层（A）</w:t>
            </w:r>
          </w:p>
        </w:tc>
        <w:tc>
          <w:tcPr>
            <w:tcW w:w="1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31" w:right="-239"/>
            </w:pPr>
            <w:r>
              <w:rPr>
                <w:rFonts w:ascii="宋体" w:eastAsia="宋体" w:hAnsi="宋体" w:cs="宋体"/>
                <w:color w:val="000000"/>
                <w:spacing w:val="-1"/>
                <w:w w:val="100"/>
                <w:position w:val="0"/>
                <w:sz w:val="18"/>
                <w:u w:val="none"/>
              </w:rPr>
              <w:t>准则层（B）</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76" w:right="-239"/>
            </w:pPr>
            <w:r>
              <w:rPr>
                <w:rFonts w:ascii="宋体" w:eastAsia="宋体" w:hAnsi="宋体" w:cs="宋体"/>
                <w:color w:val="000000"/>
                <w:spacing w:val="-1"/>
                <w:w w:val="100"/>
                <w:position w:val="0"/>
                <w:sz w:val="18"/>
                <w:u w:val="none"/>
              </w:rPr>
              <w:t>权重</w:t>
            </w: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887" w:right="-239"/>
            </w:pPr>
            <w:r>
              <w:rPr>
                <w:rFonts w:ascii="宋体" w:eastAsia="宋体" w:hAnsi="宋体" w:cs="宋体"/>
                <w:color w:val="000000"/>
                <w:spacing w:val="-1"/>
                <w:w w:val="100"/>
                <w:position w:val="0"/>
                <w:sz w:val="18"/>
                <w:u w:val="none"/>
              </w:rPr>
              <w:t>指标层（C）</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847" w:right="-239"/>
            </w:pPr>
            <w:r>
              <w:rPr>
                <w:rFonts w:ascii="宋体" w:eastAsia="宋体" w:hAnsi="宋体" w:cs="宋体"/>
                <w:color w:val="000000"/>
                <w:spacing w:val="-1"/>
                <w:w w:val="100"/>
                <w:position w:val="0"/>
                <w:sz w:val="18"/>
                <w:u w:val="none"/>
              </w:rPr>
              <w:t>权重</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0" w:lineRule="exact"/>
              <w:ind w:left="243" w:right="-239"/>
            </w:pPr>
          </w:p>
          <w:p>
            <w:pPr>
              <w:spacing w:before="0" w:after="0" w:line="405" w:lineRule="exact"/>
              <w:ind w:left="243" w:right="-239"/>
            </w:pPr>
            <w:r>
              <w:rPr>
                <w:rFonts w:ascii="宋体" w:eastAsia="宋体" w:hAnsi="宋体" w:cs="宋体"/>
                <w:color w:val="000000"/>
                <w:spacing w:val="-1"/>
                <w:w w:val="100"/>
                <w:position w:val="0"/>
                <w:sz w:val="18"/>
                <w:u w:val="none"/>
              </w:rPr>
              <w:t>湖泊水生态</w:t>
            </w:r>
          </w:p>
          <w:p>
            <w:pPr>
              <w:spacing w:before="0" w:after="0" w:line="413" w:lineRule="exact"/>
              <w:ind w:left="154" w:right="-239"/>
            </w:pPr>
            <w:r>
              <w:rPr>
                <w:rFonts w:ascii="宋体" w:eastAsia="宋体" w:hAnsi="宋体" w:cs="宋体"/>
                <w:color w:val="000000"/>
                <w:spacing w:val="-1"/>
                <w:w w:val="100"/>
                <w:position w:val="0"/>
                <w:sz w:val="18"/>
                <w:u w:val="none"/>
              </w:rPr>
              <w:t>健康综合指数</w:t>
            </w:r>
          </w:p>
        </w:tc>
        <w:tc>
          <w:tcPr>
            <w:tcW w:w="1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85" w:right="-239"/>
            </w:pPr>
          </w:p>
          <w:p>
            <w:pPr>
              <w:spacing w:before="0" w:after="0" w:line="409" w:lineRule="exact"/>
              <w:ind w:left="385" w:right="-239"/>
            </w:pPr>
            <w:r>
              <w:rPr>
                <w:rFonts w:ascii="宋体" w:eastAsia="宋体" w:hAnsi="宋体" w:cs="宋体"/>
                <w:color w:val="000000"/>
                <w:spacing w:val="-1"/>
                <w:w w:val="100"/>
                <w:position w:val="0"/>
                <w:sz w:val="18"/>
                <w:u w:val="none"/>
              </w:rPr>
              <w:t>水生生物指标</w:t>
            </w:r>
          </w:p>
          <w:p>
            <w:pPr>
              <w:spacing w:before="0" w:after="0" w:line="413" w:lineRule="exact"/>
              <w:ind w:left="693" w:right="-239"/>
            </w:pPr>
            <w:r>
              <w:rPr>
                <w:rFonts w:ascii="宋体" w:eastAsia="宋体" w:hAnsi="宋体" w:cs="宋体"/>
                <w:color w:val="000000"/>
                <w:spacing w:val="-1"/>
                <w:w w:val="100"/>
                <w:position w:val="0"/>
                <w:sz w:val="18"/>
                <w:u w:val="none"/>
              </w:rPr>
              <w:t>（B1）</w:t>
            </w:r>
          </w:p>
        </w:tc>
        <w:tc>
          <w:tcPr>
            <w:tcW w:w="131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522" w:right="-239"/>
            </w:pPr>
          </w:p>
          <w:p>
            <w:pPr>
              <w:spacing w:before="0" w:after="0" w:line="376" w:lineRule="exact"/>
              <w:ind w:left="522" w:right="-239"/>
            </w:pPr>
            <w:r>
              <w:rPr>
                <w:rFonts w:ascii="宋体" w:hAnsi="宋体" w:cs="宋体"/>
                <w:color w:val="000000"/>
                <w:spacing w:val="-1"/>
                <w:w w:val="100"/>
                <w:position w:val="0"/>
                <w:sz w:val="18"/>
                <w:u w:val="none"/>
              </w:rPr>
              <w:t>0.3</w:t>
            </w: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33" w:right="-239"/>
            </w:pPr>
            <w:r>
              <w:rPr>
                <w:rFonts w:ascii="宋体" w:eastAsia="宋体" w:hAnsi="宋体" w:cs="宋体"/>
                <w:color w:val="000000"/>
                <w:spacing w:val="-1"/>
                <w:w w:val="100"/>
                <w:position w:val="0"/>
                <w:sz w:val="18"/>
                <w:u w:val="none"/>
              </w:rPr>
              <w:t>鱼类（C1）</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01" w:right="-239"/>
            </w:pPr>
            <w:r>
              <w:rPr>
                <w:rFonts w:ascii="宋体" w:hAnsi="宋体" w:cs="宋体"/>
                <w:color w:val="000000"/>
                <w:spacing w:val="-1"/>
                <w:w w:val="100"/>
                <w:position w:val="0"/>
                <w:sz w:val="18"/>
                <w:u w:val="none"/>
              </w:rPr>
              <w:t>0.075</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73" w:right="-239"/>
            </w:pPr>
            <w:r>
              <w:rPr>
                <w:rFonts w:ascii="宋体" w:eastAsia="宋体" w:hAnsi="宋体" w:cs="宋体"/>
                <w:color w:val="000000"/>
                <w:spacing w:val="-1"/>
                <w:w w:val="100"/>
                <w:position w:val="0"/>
                <w:sz w:val="18"/>
                <w:u w:val="none"/>
              </w:rPr>
              <w:t>大型水生植物（C2）</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7" w:right="-239"/>
            </w:pPr>
            <w:r>
              <w:rPr>
                <w:rFonts w:ascii="宋体" w:hAnsi="宋体" w:cs="宋体"/>
                <w:color w:val="000000"/>
                <w:spacing w:val="0"/>
                <w:w w:val="100"/>
                <w:position w:val="0"/>
                <w:sz w:val="18"/>
                <w:u w:val="none"/>
              </w:rPr>
              <w:t>0.06</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53" w:right="-239"/>
            </w:pPr>
            <w:r>
              <w:rPr>
                <w:rFonts w:ascii="宋体" w:eastAsia="宋体" w:hAnsi="宋体" w:cs="宋体"/>
                <w:color w:val="000000"/>
                <w:spacing w:val="-1"/>
                <w:w w:val="100"/>
                <w:position w:val="0"/>
                <w:sz w:val="18"/>
                <w:u w:val="none"/>
              </w:rPr>
              <w:t>浮游植物（C3）</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7"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53" w:right="-239"/>
            </w:pPr>
            <w:r>
              <w:rPr>
                <w:rFonts w:ascii="宋体" w:eastAsia="宋体" w:hAnsi="宋体" w:cs="宋体"/>
                <w:color w:val="000000"/>
                <w:spacing w:val="-1"/>
                <w:w w:val="100"/>
                <w:position w:val="0"/>
                <w:sz w:val="18"/>
                <w:u w:val="none"/>
              </w:rPr>
              <w:t>浮游动物（C4）</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7"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73" w:right="-239"/>
            </w:pPr>
            <w:r>
              <w:rPr>
                <w:rFonts w:ascii="宋体" w:eastAsia="宋体" w:hAnsi="宋体" w:cs="宋体"/>
                <w:color w:val="000000"/>
                <w:spacing w:val="-1"/>
                <w:w w:val="100"/>
                <w:position w:val="0"/>
                <w:sz w:val="18"/>
                <w:u w:val="none"/>
              </w:rPr>
              <w:t>大型底栖动物（C5）</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01" w:right="-239"/>
            </w:pPr>
            <w:r>
              <w:rPr>
                <w:rFonts w:ascii="宋体" w:hAnsi="宋体" w:cs="宋体"/>
                <w:color w:val="000000"/>
                <w:spacing w:val="-1"/>
                <w:w w:val="100"/>
                <w:position w:val="0"/>
                <w:sz w:val="18"/>
                <w:u w:val="none"/>
              </w:rPr>
              <w:t>0.075</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53" w:right="-239"/>
            </w:pPr>
            <w:r>
              <w:rPr>
                <w:rFonts w:ascii="宋体" w:eastAsia="宋体" w:hAnsi="宋体" w:cs="宋体"/>
                <w:color w:val="000000"/>
                <w:spacing w:val="-1"/>
                <w:w w:val="100"/>
                <w:position w:val="0"/>
                <w:sz w:val="18"/>
                <w:u w:val="none"/>
              </w:rPr>
              <w:t>入侵物种（C6）</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7" w:right="-239"/>
            </w:pPr>
            <w:r>
              <w:rPr>
                <w:rFonts w:ascii="宋体" w:hAnsi="宋体" w:cs="宋体"/>
                <w:color w:val="000000"/>
                <w:spacing w:val="-1"/>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5" w:right="-239"/>
            </w:pPr>
            <w:r>
              <w:rPr>
                <w:rFonts w:ascii="宋体" w:eastAsia="宋体" w:hAnsi="宋体" w:cs="宋体"/>
                <w:color w:val="000000"/>
                <w:spacing w:val="-1"/>
                <w:w w:val="100"/>
                <w:position w:val="0"/>
                <w:sz w:val="18"/>
                <w:u w:val="none"/>
              </w:rPr>
              <w:t>水体生境指标</w:t>
            </w:r>
          </w:p>
          <w:p>
            <w:pPr>
              <w:spacing w:before="0" w:after="0" w:line="413" w:lineRule="exact"/>
              <w:ind w:left="657" w:right="-239"/>
            </w:pPr>
            <w:r>
              <w:rPr>
                <w:rFonts w:ascii="宋体" w:eastAsia="宋体" w:hAnsi="宋体" w:cs="宋体"/>
                <w:color w:val="000000"/>
                <w:spacing w:val="-1"/>
                <w:w w:val="100"/>
                <w:position w:val="0"/>
                <w:sz w:val="18"/>
                <w:u w:val="none"/>
              </w:rPr>
              <w:t>（B2）</w:t>
            </w:r>
          </w:p>
        </w:tc>
        <w:tc>
          <w:tcPr>
            <w:tcW w:w="131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2" w:right="-239"/>
            </w:pPr>
          </w:p>
          <w:p>
            <w:pPr>
              <w:spacing w:before="0" w:after="0" w:line="232" w:lineRule="exact"/>
              <w:ind w:left="522" w:right="-239"/>
            </w:pPr>
            <w:r>
              <w:rPr>
                <w:rFonts w:ascii="宋体" w:hAnsi="宋体" w:cs="宋体"/>
                <w:color w:val="000000"/>
                <w:spacing w:val="-1"/>
                <w:w w:val="100"/>
                <w:position w:val="0"/>
                <w:sz w:val="18"/>
                <w:u w:val="none"/>
              </w:rPr>
              <w:t>0.2</w:t>
            </w: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61" w:right="-239"/>
            </w:pPr>
            <w:r>
              <w:rPr>
                <w:rFonts w:ascii="宋体" w:eastAsia="宋体" w:hAnsi="宋体" w:cs="宋体"/>
                <w:color w:val="000000"/>
                <w:spacing w:val="-1"/>
                <w:w w:val="100"/>
                <w:position w:val="0"/>
                <w:sz w:val="18"/>
                <w:u w:val="none"/>
              </w:rPr>
              <w:t>湖面萎缩率（C7）</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90" w:right="-239"/>
            </w:pPr>
            <w:r>
              <w:rPr>
                <w:rFonts w:ascii="宋体" w:hAnsi="宋体" w:cs="宋体"/>
                <w:color w:val="000000"/>
                <w:spacing w:val="-1"/>
                <w:w w:val="100"/>
                <w:position w:val="0"/>
                <w:sz w:val="18"/>
                <w:u w:val="none"/>
              </w:rPr>
              <w:t>0.1</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93" w:right="-239"/>
            </w:pPr>
            <w:r>
              <w:rPr>
                <w:rFonts w:ascii="宋体" w:eastAsia="宋体" w:hAnsi="宋体" w:cs="宋体"/>
                <w:color w:val="000000"/>
                <w:spacing w:val="-1"/>
                <w:w w:val="100"/>
                <w:position w:val="0"/>
                <w:sz w:val="18"/>
                <w:u w:val="none"/>
              </w:rPr>
              <w:t>滨岸带植被覆盖率（C8）</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90" w:right="-239"/>
            </w:pPr>
            <w:r>
              <w:rPr>
                <w:rFonts w:ascii="宋体" w:hAnsi="宋体" w:cs="宋体"/>
                <w:color w:val="000000"/>
                <w:spacing w:val="-1"/>
                <w:w w:val="100"/>
                <w:position w:val="0"/>
                <w:sz w:val="18"/>
                <w:u w:val="none"/>
              </w:rPr>
              <w:t>0.1</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97" w:right="-239"/>
            </w:pPr>
          </w:p>
          <w:p>
            <w:pPr>
              <w:spacing w:before="0" w:after="0" w:line="385" w:lineRule="exact"/>
              <w:ind w:left="297" w:right="-239"/>
            </w:pPr>
            <w:r>
              <w:rPr>
                <w:rFonts w:ascii="宋体" w:eastAsia="宋体" w:hAnsi="宋体" w:cs="宋体"/>
                <w:color w:val="000000"/>
                <w:spacing w:val="-1"/>
                <w:w w:val="100"/>
                <w:position w:val="0"/>
                <w:sz w:val="18"/>
                <w:u w:val="none"/>
              </w:rPr>
              <w:t>水环境质量指标</w:t>
            </w:r>
          </w:p>
          <w:p>
            <w:pPr>
              <w:spacing w:before="0" w:after="0" w:line="410" w:lineRule="exact"/>
              <w:ind w:left="657" w:right="-239"/>
            </w:pPr>
            <w:r>
              <w:rPr>
                <w:rFonts w:ascii="宋体" w:eastAsia="宋体" w:hAnsi="宋体" w:cs="宋体"/>
                <w:color w:val="000000"/>
                <w:spacing w:val="-1"/>
                <w:w w:val="100"/>
                <w:position w:val="0"/>
                <w:sz w:val="18"/>
                <w:u w:val="none"/>
              </w:rPr>
              <w:t>（B3）</w:t>
            </w:r>
          </w:p>
        </w:tc>
        <w:tc>
          <w:tcPr>
            <w:tcW w:w="131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522" w:right="-239"/>
            </w:pPr>
          </w:p>
          <w:p>
            <w:pPr>
              <w:spacing w:before="0" w:after="0" w:line="349" w:lineRule="exact"/>
              <w:ind w:left="522" w:right="-239"/>
            </w:pPr>
            <w:r>
              <w:rPr>
                <w:rFonts w:ascii="宋体" w:hAnsi="宋体" w:cs="宋体"/>
                <w:color w:val="000000"/>
                <w:spacing w:val="-1"/>
                <w:w w:val="100"/>
                <w:position w:val="0"/>
                <w:sz w:val="18"/>
                <w:u w:val="none"/>
              </w:rPr>
              <w:t>0.3</w:t>
            </w: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1" w:right="-239"/>
            </w:pPr>
            <w:r>
              <w:rPr>
                <w:rFonts w:ascii="宋体" w:eastAsia="宋体" w:hAnsi="宋体" w:cs="宋体"/>
                <w:color w:val="000000"/>
                <w:spacing w:val="-1"/>
                <w:w w:val="100"/>
                <w:position w:val="0"/>
                <w:sz w:val="18"/>
                <w:u w:val="none"/>
              </w:rPr>
              <w:t>电导率（C9）</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7" w:right="-239"/>
            </w:pPr>
            <w:r>
              <w:rPr>
                <w:rFonts w:ascii="宋体" w:hAnsi="宋体" w:cs="宋体"/>
                <w:color w:val="000000"/>
                <w:spacing w:val="-1"/>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96" w:right="-239"/>
            </w:pPr>
            <w:r>
              <w:rPr>
                <w:rFonts w:ascii="宋体" w:eastAsia="宋体" w:hAnsi="宋体" w:cs="宋体"/>
                <w:color w:val="000000"/>
                <w:spacing w:val="0"/>
                <w:w w:val="100"/>
                <w:position w:val="0"/>
                <w:sz w:val="18"/>
                <w:u w:val="none"/>
              </w:rPr>
              <w:t>溶解氧（C10）</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01" w:right="-239"/>
            </w:pPr>
            <w:r>
              <w:rPr>
                <w:rFonts w:ascii="宋体" w:hAnsi="宋体" w:cs="宋体"/>
                <w:color w:val="000000"/>
                <w:spacing w:val="-1"/>
                <w:w w:val="100"/>
                <w:position w:val="0"/>
                <w:sz w:val="18"/>
                <w:u w:val="none"/>
              </w:rPr>
              <w:t>0.035</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53" w:right="-239"/>
            </w:pPr>
            <w:r>
              <w:rPr>
                <w:rFonts w:ascii="宋体" w:eastAsia="宋体" w:hAnsi="宋体" w:cs="宋体"/>
                <w:color w:val="000000"/>
                <w:spacing w:val="-1"/>
                <w:w w:val="100"/>
                <w:position w:val="0"/>
                <w:sz w:val="18"/>
                <w:u w:val="none"/>
              </w:rPr>
              <w:t>叶绿素a（C11）</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7" w:right="-239"/>
            </w:pPr>
            <w:r>
              <w:rPr>
                <w:rFonts w:ascii="宋体" w:hAnsi="宋体" w:cs="宋体"/>
                <w:color w:val="000000"/>
                <w:spacing w:val="0"/>
                <w:w w:val="100"/>
                <w:position w:val="0"/>
                <w:sz w:val="18"/>
                <w:u w:val="none"/>
              </w:rPr>
              <w:t>0.02</w:t>
            </w:r>
          </w:p>
        </w:tc>
      </w:tr>
      <w:tr>
        <w:tblPrEx>
          <w:tblW w:w="0" w:type="auto"/>
          <w:tblInd w:w="0" w:type="dxa"/>
          <w:tblLayout w:type="fixed"/>
          <w:tblCellMar>
            <w:top w:w="0" w:type="dxa"/>
            <w:left w:w="108" w:type="dxa"/>
            <w:bottom w:w="0" w:type="dxa"/>
            <w:right w:w="108" w:type="dxa"/>
          </w:tblCellMar>
        </w:tblPrEx>
        <w:trPr>
          <w:trHeight w:hRule="exact" w:val="43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96" w:right="-239"/>
            </w:pPr>
            <w:r>
              <w:rPr>
                <w:rFonts w:ascii="宋体" w:eastAsia="宋体" w:hAnsi="宋体" w:cs="宋体"/>
                <w:color w:val="000000"/>
                <w:spacing w:val="0"/>
                <w:w w:val="100"/>
                <w:position w:val="0"/>
                <w:sz w:val="18"/>
                <w:u w:val="none"/>
              </w:rPr>
              <w:t>透明度（C12）</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01" w:right="-239"/>
            </w:pPr>
            <w:r>
              <w:rPr>
                <w:rFonts w:ascii="宋体" w:hAnsi="宋体" w:cs="宋体"/>
                <w:color w:val="000000"/>
                <w:spacing w:val="-1"/>
                <w:w w:val="100"/>
                <w:position w:val="0"/>
                <w:sz w:val="18"/>
                <w:u w:val="none"/>
              </w:rPr>
              <w:t>0.035</w:t>
            </w:r>
          </w:p>
        </w:tc>
      </w:tr>
      <w:tr>
        <w:tblPrEx>
          <w:tblW w:w="0" w:type="auto"/>
          <w:tblInd w:w="0" w:type="dxa"/>
          <w:tblLayout w:type="fixed"/>
          <w:tblCellMar>
            <w:top w:w="0" w:type="dxa"/>
            <w:left w:w="108" w:type="dxa"/>
            <w:bottom w:w="0" w:type="dxa"/>
            <w:right w:w="108" w:type="dxa"/>
          </w:tblCellMar>
        </w:tblPrEx>
        <w:trPr>
          <w:trHeight w:hRule="exact" w:val="447"/>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27" w:right="-239"/>
            </w:pPr>
            <w:r>
              <w:rPr>
                <w:rFonts w:ascii="宋体" w:eastAsia="宋体" w:hAnsi="宋体" w:cs="宋体"/>
                <w:color w:val="000000"/>
                <w:spacing w:val="-1"/>
                <w:w w:val="100"/>
                <w:position w:val="0"/>
                <w:sz w:val="18"/>
                <w:u w:val="none"/>
              </w:rPr>
              <w:t>高锰酸盐指数（C13）</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7" w:right="-239"/>
            </w:pPr>
            <w:r>
              <w:rPr>
                <w:rFonts w:ascii="宋体" w:hAnsi="宋体" w:cs="宋体"/>
                <w:color w:val="000000"/>
                <w:spacing w:val="-1"/>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47"/>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87" w:right="-239"/>
            </w:pPr>
            <w:r>
              <w:rPr>
                <w:rFonts w:ascii="宋体" w:eastAsia="宋体" w:hAnsi="宋体" w:cs="宋体"/>
                <w:color w:val="000000"/>
                <w:spacing w:val="-1"/>
                <w:w w:val="100"/>
                <w:position w:val="0"/>
                <w:sz w:val="18"/>
                <w:u w:val="none"/>
              </w:rPr>
              <w:t>总氮（C14）</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47" w:right="-239"/>
            </w:pPr>
            <w:r>
              <w:rPr>
                <w:rFonts w:ascii="宋体" w:hAnsi="宋体" w:cs="宋体"/>
                <w:color w:val="000000"/>
                <w:spacing w:val="0"/>
                <w:w w:val="100"/>
                <w:position w:val="0"/>
                <w:sz w:val="18"/>
                <w:u w:val="none"/>
              </w:rPr>
              <w:t>0.06</w:t>
            </w:r>
          </w:p>
        </w:tc>
      </w:tr>
      <w:tr>
        <w:tblPrEx>
          <w:tblW w:w="0" w:type="auto"/>
          <w:tblInd w:w="0" w:type="dxa"/>
          <w:tblLayout w:type="fixed"/>
          <w:tblCellMar>
            <w:top w:w="0" w:type="dxa"/>
            <w:left w:w="108" w:type="dxa"/>
            <w:bottom w:w="0" w:type="dxa"/>
            <w:right w:w="108" w:type="dxa"/>
          </w:tblCellMar>
        </w:tblPrEx>
        <w:trPr>
          <w:trHeight w:hRule="exact" w:val="447"/>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87" w:right="-239"/>
            </w:pPr>
            <w:r>
              <w:rPr>
                <w:rFonts w:ascii="宋体" w:eastAsia="宋体" w:hAnsi="宋体" w:cs="宋体"/>
                <w:color w:val="000000"/>
                <w:spacing w:val="-1"/>
                <w:w w:val="100"/>
                <w:position w:val="0"/>
                <w:sz w:val="18"/>
                <w:u w:val="none"/>
              </w:rPr>
              <w:t>总磷（C15）</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47" w:right="-239"/>
            </w:pPr>
            <w:r>
              <w:rPr>
                <w:rFonts w:ascii="宋体" w:hAnsi="宋体" w:cs="宋体"/>
                <w:color w:val="000000"/>
                <w:spacing w:val="0"/>
                <w:w w:val="100"/>
                <w:position w:val="0"/>
                <w:sz w:val="18"/>
                <w:u w:val="none"/>
              </w:rPr>
              <w:t>0.06</w:t>
            </w:r>
          </w:p>
        </w:tc>
      </w:tr>
      <w:tr>
        <w:tblPrEx>
          <w:tblW w:w="0" w:type="auto"/>
          <w:tblInd w:w="0" w:type="dxa"/>
          <w:tblLayout w:type="fixed"/>
          <w:tblCellMar>
            <w:top w:w="0" w:type="dxa"/>
            <w:left w:w="108" w:type="dxa"/>
            <w:bottom w:w="0" w:type="dxa"/>
            <w:right w:w="108" w:type="dxa"/>
          </w:tblCellMar>
        </w:tblPrEx>
        <w:trPr>
          <w:trHeight w:hRule="exact" w:val="447"/>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87" w:right="-239"/>
            </w:pPr>
            <w:r>
              <w:rPr>
                <w:rFonts w:ascii="宋体" w:eastAsia="宋体" w:hAnsi="宋体" w:cs="宋体"/>
                <w:color w:val="000000"/>
                <w:spacing w:val="-1"/>
                <w:w w:val="100"/>
                <w:position w:val="0"/>
                <w:sz w:val="18"/>
                <w:u w:val="none"/>
              </w:rPr>
              <w:t>氨氮（C16）</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7" w:right="-239"/>
            </w:pPr>
            <w:r>
              <w:rPr>
                <w:rFonts w:ascii="宋体" w:hAnsi="宋体" w:cs="宋体"/>
                <w:color w:val="000000"/>
                <w:spacing w:val="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46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477" w:right="-239"/>
            </w:pPr>
            <w:r>
              <w:rPr>
                <w:rFonts w:ascii="宋体" w:eastAsia="宋体" w:hAnsi="宋体" w:cs="宋体"/>
                <w:color w:val="000000"/>
                <w:spacing w:val="-1"/>
                <w:w w:val="100"/>
                <w:position w:val="0"/>
                <w:sz w:val="18"/>
                <w:u w:val="none"/>
              </w:rPr>
              <w:t>水资源指标</w:t>
            </w:r>
          </w:p>
          <w:p>
            <w:pPr>
              <w:spacing w:before="0" w:after="0" w:line="410" w:lineRule="exact"/>
              <w:ind w:left="657" w:right="-239"/>
            </w:pPr>
            <w:r>
              <w:rPr>
                <w:rFonts w:ascii="宋体" w:eastAsia="宋体" w:hAnsi="宋体" w:cs="宋体"/>
                <w:color w:val="000000"/>
                <w:spacing w:val="-1"/>
                <w:w w:val="100"/>
                <w:position w:val="0"/>
                <w:sz w:val="18"/>
                <w:u w:val="none"/>
              </w:rPr>
              <w:t>（B4）</w:t>
            </w:r>
          </w:p>
        </w:tc>
        <w:tc>
          <w:tcPr>
            <w:tcW w:w="131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2" w:right="-239"/>
            </w:pPr>
          </w:p>
          <w:p>
            <w:pPr>
              <w:spacing w:before="0" w:after="0" w:line="359" w:lineRule="exact"/>
              <w:ind w:left="522" w:right="-239"/>
            </w:pPr>
            <w:r>
              <w:rPr>
                <w:rFonts w:ascii="宋体" w:hAnsi="宋体" w:cs="宋体"/>
                <w:color w:val="000000"/>
                <w:spacing w:val="-1"/>
                <w:w w:val="100"/>
                <w:position w:val="0"/>
                <w:sz w:val="18"/>
                <w:u w:val="none"/>
              </w:rPr>
              <w:t>0.2</w:t>
            </w: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05" w:right="-239"/>
            </w:pPr>
            <w:r>
              <w:rPr>
                <w:rFonts w:ascii="宋体" w:eastAsia="宋体" w:hAnsi="宋体" w:cs="宋体"/>
                <w:color w:val="000000"/>
                <w:spacing w:val="-1"/>
                <w:w w:val="100"/>
                <w:position w:val="0"/>
                <w:sz w:val="18"/>
                <w:u w:val="none"/>
              </w:rPr>
              <w:t>入湖年均流量偏差率（C17）</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90" w:right="-239"/>
            </w:pPr>
            <w:r>
              <w:rPr>
                <w:rFonts w:ascii="宋体" w:hAnsi="宋体" w:cs="宋体"/>
                <w:color w:val="000000"/>
                <w:spacing w:val="-1"/>
                <w:w w:val="100"/>
                <w:position w:val="0"/>
                <w:sz w:val="18"/>
                <w:u w:val="none"/>
              </w:rPr>
              <w:t>0.1</w:t>
            </w:r>
          </w:p>
        </w:tc>
      </w:tr>
      <w:tr>
        <w:tblPrEx>
          <w:tblW w:w="0" w:type="auto"/>
          <w:tblInd w:w="0" w:type="dxa"/>
          <w:tblLayout w:type="fixed"/>
          <w:tblCellMar>
            <w:top w:w="0" w:type="dxa"/>
            <w:left w:w="108" w:type="dxa"/>
            <w:bottom w:w="0" w:type="dxa"/>
            <w:right w:w="108" w:type="dxa"/>
          </w:tblCellMar>
        </w:tblPrEx>
        <w:trPr>
          <w:trHeight w:hRule="exact" w:val="462"/>
        </w:trPr>
        <w:tc>
          <w:tcPr>
            <w:tcW w:w="138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27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47" w:right="-239"/>
            </w:pPr>
            <w:r>
              <w:rPr>
                <w:rFonts w:ascii="宋体" w:eastAsia="宋体" w:hAnsi="宋体" w:cs="宋体"/>
                <w:color w:val="000000"/>
                <w:spacing w:val="-1"/>
                <w:w w:val="100"/>
                <w:position w:val="0"/>
                <w:sz w:val="18"/>
                <w:u w:val="none"/>
              </w:rPr>
              <w:t>水资源开发利用率（C18）</w:t>
            </w:r>
          </w:p>
        </w:tc>
        <w:tc>
          <w:tcPr>
            <w:tcW w:w="20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90" w:right="-239"/>
            </w:pPr>
            <w:r>
              <w:rPr>
                <w:rFonts w:ascii="宋体" w:hAnsi="宋体" w:cs="宋体"/>
                <w:color w:val="000000"/>
                <w:spacing w:val="-1"/>
                <w:w w:val="100"/>
                <w:position w:val="0"/>
                <w:sz w:val="18"/>
                <w:u w:val="none"/>
              </w:rPr>
              <w:t>0.1</w:t>
            </w:r>
          </w:p>
        </w:tc>
      </w:tr>
    </w:tbl>
    <w:p>
      <w:pPr>
        <w:spacing w:before="0" w:after="0" w:line="347" w:lineRule="exact"/>
      </w:pPr>
    </w:p>
    <w:p>
      <w:pPr>
        <w:widowControl/>
        <w:jc w:val="left"/>
        <w:sectPr>
          <w:type w:val="continuous"/>
          <w:pgSz w:w="11906" w:h="16839"/>
          <w:pgMar w:top="1101" w:right="714" w:bottom="861" w:left="1074" w:header="0" w:footer="0" w:gutter="0"/>
          <w:pgNumType w:start="74"/>
          <w:cols w:num="1" w:space="720"/>
          <w:docGrid w:type="lines" w:linePitch="312" w:charSpace="0"/>
        </w:sectPr>
      </w:pPr>
    </w:p>
    <w:p>
      <w:pPr>
        <w:spacing w:before="0" w:after="0" w:line="212" w:lineRule="exact"/>
        <w:ind w:left="7809" w:firstLine="0"/>
        <w:jc w:val="left"/>
      </w:pPr>
      <w:r>
        <w:rPr>
          <w:rFonts w:ascii="黑体" w:hAnsi="黑体" w:cs="黑体"/>
          <w:color w:val="000000"/>
          <w:spacing w:val="0"/>
          <w:w w:val="100"/>
          <w:position w:val="0"/>
          <w:sz w:val="21"/>
          <w:u w:val="none"/>
        </w:rPr>
        <w:t>DB</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3701/T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9"/>
          <w:pgMar w:top="1101" w:right="714" w:bottom="861" w:left="1074" w:header="0" w:footer="0" w:gutter="0"/>
          <w:pgNumType w:start="75"/>
          <w:cols w:num="1" w:space="708" w:equalWidth="0">
            <w:col w:w="10119" w:space="0"/>
          </w:cols>
          <w:docGrid w:type="lines" w:linePitch="312" w:charSpace="0"/>
        </w:sectPr>
      </w:pPr>
    </w:p>
    <w:p>
      <w:pPr>
        <w:spacing w:before="0" w:after="0" w:line="318" w:lineRule="exact"/>
        <w:ind w:left="7809" w:firstLine="0"/>
      </w:pPr>
    </w:p>
    <w:p>
      <w:pPr>
        <w:widowControl/>
        <w:jc w:val="left"/>
        <w:sectPr>
          <w:type w:val="continuous"/>
          <w:pgSz w:w="11906" w:h="16839"/>
          <w:pgMar w:top="1101" w:right="714" w:bottom="861" w:left="1074" w:header="0" w:footer="0" w:gutter="0"/>
          <w:pgNumType w:start="76"/>
          <w:cols w:num="1" w:space="720"/>
          <w:docGrid w:type="lines" w:linePitch="312" w:charSpace="0"/>
        </w:sectPr>
      </w:pPr>
    </w:p>
    <w:p>
      <w:pPr>
        <w:spacing w:before="0" w:after="0" w:line="212" w:lineRule="exact"/>
        <w:ind w:left="3366" w:firstLine="0"/>
        <w:jc w:val="left"/>
      </w:pPr>
      <w:r>
        <w:rPr>
          <w:rFonts w:ascii="黑体" w:eastAsia="黑体" w:hAnsi="黑体" w:cs="黑体"/>
          <w:color w:val="000000"/>
          <w:spacing w:val="25"/>
          <w:w w:val="100"/>
          <w:position w:val="0"/>
          <w:sz w:val="21"/>
          <w:u w:val="none"/>
        </w:rPr>
        <w:t>表8</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湖泊水生态健康评价指标体系</w:t>
      </w:r>
    </w:p>
    <w:p>
      <w:pPr>
        <w:widowControl/>
        <w:jc w:val="left"/>
        <w:sectPr>
          <w:type w:val="continuous"/>
          <w:pgSz w:w="11906" w:h="16839"/>
          <w:pgMar w:top="1101" w:right="714" w:bottom="861" w:left="1074" w:header="0" w:footer="0" w:gutter="0"/>
          <w:pgNumType w:start="77"/>
          <w:cols w:num="1" w:space="708" w:equalWidth="0">
            <w:col w:w="10119" w:space="0"/>
          </w:cols>
          <w:docGrid w:type="lines" w:linePitch="312" w:charSpace="0"/>
        </w:sectPr>
      </w:pPr>
    </w:p>
    <w:p>
      <w:pPr>
        <w:spacing w:before="0" w:after="0" w:line="311" w:lineRule="exact"/>
        <w:ind w:left="3366" w:firstLine="0"/>
      </w:pPr>
    </w:p>
    <w:p>
      <w:pPr>
        <w:widowControl/>
        <w:jc w:val="left"/>
        <w:sectPr>
          <w:type w:val="continuous"/>
          <w:pgSz w:w="11906" w:h="16839"/>
          <w:pgMar w:top="1101" w:right="714" w:bottom="861" w:left="1074" w:header="0" w:footer="0" w:gutter="0"/>
          <w:pgNumType w:start="78"/>
          <w:cols w:num="1" w:space="720"/>
          <w:docGrid w:type="lines" w:linePitch="312" w:charSpace="0"/>
        </w:sectPr>
      </w:pPr>
    </w:p>
    <w:p>
      <w:pPr>
        <w:spacing w:before="0" w:after="0" w:line="212" w:lineRule="exact"/>
        <w:ind w:left="345" w:firstLine="0"/>
        <w:jc w:val="left"/>
      </w:pPr>
      <w:r>
        <w:rPr>
          <w:rFonts w:ascii="黑体" w:hAnsi="黑体" w:cs="黑体"/>
          <w:color w:val="000000"/>
          <w:spacing w:val="-1"/>
          <w:w w:val="100"/>
          <w:position w:val="0"/>
          <w:sz w:val="21"/>
          <w:u w:val="none"/>
        </w:rPr>
        <w:t>5.3.2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单指标限值</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0"/>
          <w:w w:val="100"/>
          <w:position w:val="0"/>
          <w:sz w:val="21"/>
          <w:u w:val="none"/>
        </w:rPr>
        <w:t>5.3.2.1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湖泊水生生物指标</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湖泊水生生物指标限值赋分，见表9。</w:t>
      </w:r>
    </w:p>
    <w:p>
      <w:pPr>
        <w:widowControl/>
        <w:jc w:val="left"/>
        <w:sectPr>
          <w:type w:val="continuous"/>
          <w:pgSz w:w="11906" w:h="16839"/>
          <w:pgMar w:top="1101" w:right="714" w:bottom="861" w:left="1074" w:header="0" w:footer="0" w:gutter="0"/>
          <w:pgNumType w:start="79"/>
          <w:cols w:num="1" w:space="708" w:equalWidth="0">
            <w:col w:w="10119"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94" w:lineRule="exact"/>
        <w:ind w:left="345" w:firstLine="420"/>
      </w:pPr>
    </w:p>
    <w:p>
      <w:pPr>
        <w:widowControl/>
        <w:jc w:val="left"/>
        <w:sectPr>
          <w:type w:val="continuous"/>
          <w:pgSz w:w="11906" w:h="16839"/>
          <w:pgMar w:top="1101" w:right="714" w:bottom="861" w:left="1074" w:header="0" w:footer="0" w:gutter="0"/>
          <w:pgNumType w:start="80"/>
          <w:cols w:num="1" w:space="720"/>
          <w:docGrid w:type="lines" w:linePitch="312" w:charSpace="0"/>
        </w:sectPr>
      </w:pPr>
    </w:p>
    <w:p>
      <w:pPr>
        <w:spacing w:before="0" w:after="0" w:line="180" w:lineRule="exact"/>
        <w:ind w:left="9292" w:firstLine="0"/>
        <w:jc w:val="left"/>
      </w:pPr>
      <w:r>
        <w:rPr>
          <w:rFonts w:ascii="宋体" w:hAnsi="宋体" w:cs="宋体"/>
          <w:color w:val="000000"/>
          <w:spacing w:val="0"/>
          <w:w w:val="100"/>
          <w:position w:val="0"/>
          <w:sz w:val="18"/>
          <w:u w:val="none"/>
        </w:rPr>
        <w:t>11</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https://d.book118.com/016132041031010103</w:t>
        </w:r>
      </w:hyperlink>
    </w:p>
    <w:p>
      <w:pPr>
        <w:widowControl/>
        <w:jc w:val="left"/>
      </w:pPr>
    </w:p>
    <w:sectPr>
      <w:type w:val="continuous"/>
      <w:pgSz w:w="11906" w:h="16839"/>
      <w:pgMar w:top="1101" w:right="714" w:bottom="861" w:left="1074" w:header="0" w:footer="0" w:gutter="0"/>
      <w:pgNumType w:start="81"/>
      <w:cols w:num="1" w:space="708" w:equalWidth="0">
        <w:col w:w="1011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1AA0548"/>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javascript:;" TargetMode="External" /><Relationship Id="rId7" Type="http://schemas.openxmlformats.org/officeDocument/2006/relationships/hyperlink" Target="https://d.book118.com/016132041031010103"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2024-03-18T07:00:05Z</dcterms:created>
  <dcterms:modified xsi:type="dcterms:W3CDTF">2024-03-18T07:00:10Z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92E4CBF47E004491A075913F4D541998_12</vt:lpwstr>
  </property>
  <property fmtid="{D5CDD505-2E9C-101B-9397-08002B2CF9AE}" pid="3" name="KSOProductBuildVer">
    <vt:lpwstr>2052-12.1.0.16412</vt:lpwstr>
  </property>
</Properties>
</file>