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铬盐产品行业相关公司设立可行性研究报告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 w:history="1">
        <w:r>
          <w:rPr>
            <w:rFonts w:ascii="仿宋" w:eastAsia="仿宋" w:hAnsi="仿宋" w:cs="仿宋" w:hint="eastAsia"/>
            <w:lang w:eastAsia="zh-CN"/>
          </w:rPr>
          <w:t>前言</w:t>
        </w:r>
        <w:r>
          <w:tab/>
        </w:r>
        <w:r>
          <w:fldChar w:fldCharType="begin"/>
        </w:r>
        <w:r>
          <w:instrText xml:space="preserve"> PAGEREF _Toc1179 \h </w:instrText>
        </w:r>
        <w:r>
          <w:fldChar w:fldCharType="separate"/>
        </w:r>
        <w:r>
          <w:t>3</w:t>
        </w:r>
        <w:r>
          <w:fldChar w:fldCharType="end"/>
        </w:r>
      </w:hyperlink>
    </w:p>
    <w:p>
      <w:pPr>
        <w:pStyle w:val="TOC1"/>
        <w:tabs>
          <w:tab w:val="right" w:leader="dot" w:pos="8306"/>
        </w:tabs>
      </w:pPr>
      <w:hyperlink w:anchor="_Toc9969" w:history="1">
        <w:r>
          <w:rPr>
            <w:rFonts w:ascii="仿宋" w:eastAsia="仿宋" w:hAnsi="仿宋" w:cs="仿宋" w:hint="eastAsia"/>
            <w:lang w:eastAsia="zh-CN"/>
          </w:rPr>
          <w:t>一、选址分析</w:t>
        </w:r>
        <w:r>
          <w:tab/>
        </w:r>
        <w:r>
          <w:fldChar w:fldCharType="begin"/>
        </w:r>
        <w:r>
          <w:instrText xml:space="preserve"> PAGEREF _Toc9969 \h </w:instrText>
        </w:r>
        <w:r>
          <w:fldChar w:fldCharType="separate"/>
        </w:r>
        <w:r>
          <w:t>3</w:t>
        </w:r>
        <w:r>
          <w:fldChar w:fldCharType="end"/>
        </w:r>
      </w:hyperlink>
    </w:p>
    <w:p>
      <w:pPr>
        <w:pStyle w:val="TOC2"/>
        <w:tabs>
          <w:tab w:val="right" w:leader="dot" w:pos="8306"/>
        </w:tabs>
      </w:pPr>
      <w:hyperlink w:anchor="_Toc5006" w:history="1">
        <w:r>
          <w:rPr>
            <w:rFonts w:ascii="仿宋" w:eastAsia="仿宋" w:hAnsi="仿宋" w:cs="仿宋" w:hint="eastAsia"/>
            <w:lang w:eastAsia="zh-CN"/>
          </w:rPr>
          <w:t>(一)、铬盐产品项目选址原则</w:t>
        </w:r>
        <w:r>
          <w:tab/>
        </w:r>
        <w:r>
          <w:fldChar w:fldCharType="begin"/>
        </w:r>
        <w:r>
          <w:instrText xml:space="preserve"> PAGEREF _Toc5006 \h </w:instrText>
        </w:r>
        <w:r>
          <w:fldChar w:fldCharType="separate"/>
        </w:r>
        <w:r>
          <w:t>3</w:t>
        </w:r>
        <w:r>
          <w:fldChar w:fldCharType="end"/>
        </w:r>
      </w:hyperlink>
    </w:p>
    <w:p>
      <w:pPr>
        <w:pStyle w:val="TOC2"/>
        <w:tabs>
          <w:tab w:val="right" w:leader="dot" w:pos="8306"/>
        </w:tabs>
      </w:pPr>
      <w:hyperlink w:anchor="_Toc7818" w:history="1">
        <w:r>
          <w:rPr>
            <w:rFonts w:ascii="仿宋" w:eastAsia="仿宋" w:hAnsi="仿宋" w:cs="仿宋" w:hint="eastAsia"/>
            <w:lang w:eastAsia="zh-CN"/>
          </w:rPr>
          <w:t>(二)、建设区基本情况</w:t>
        </w:r>
        <w:r>
          <w:tab/>
        </w:r>
        <w:r>
          <w:fldChar w:fldCharType="begin"/>
        </w:r>
        <w:r>
          <w:instrText xml:space="preserve"> PAGEREF _Toc7818 \h </w:instrText>
        </w:r>
        <w:r>
          <w:fldChar w:fldCharType="separate"/>
        </w:r>
        <w:r>
          <w:t>4</w:t>
        </w:r>
        <w:r>
          <w:fldChar w:fldCharType="end"/>
        </w:r>
      </w:hyperlink>
    </w:p>
    <w:p>
      <w:pPr>
        <w:pStyle w:val="TOC2"/>
        <w:tabs>
          <w:tab w:val="right" w:leader="dot" w:pos="8306"/>
        </w:tabs>
      </w:pPr>
      <w:hyperlink w:anchor="_Toc26638" w:history="1">
        <w:r>
          <w:rPr>
            <w:rFonts w:ascii="仿宋" w:eastAsia="仿宋" w:hAnsi="仿宋" w:cs="仿宋" w:hint="eastAsia"/>
            <w:lang w:eastAsia="zh-CN"/>
          </w:rPr>
          <w:t>(三)、发展目标</w:t>
        </w:r>
        <w:r>
          <w:tab/>
        </w:r>
        <w:r>
          <w:fldChar w:fldCharType="begin"/>
        </w:r>
        <w:r>
          <w:instrText xml:space="preserve"> PAGEREF _Toc26638 \h </w:instrText>
        </w:r>
        <w:r>
          <w:fldChar w:fldCharType="separate"/>
        </w:r>
        <w:r>
          <w:t>5</w:t>
        </w:r>
        <w:r>
          <w:fldChar w:fldCharType="end"/>
        </w:r>
      </w:hyperlink>
    </w:p>
    <w:p>
      <w:pPr>
        <w:pStyle w:val="TOC2"/>
        <w:tabs>
          <w:tab w:val="right" w:leader="dot" w:pos="8306"/>
        </w:tabs>
      </w:pPr>
      <w:hyperlink w:anchor="_Toc30025" w:history="1">
        <w:r>
          <w:rPr>
            <w:rFonts w:ascii="仿宋" w:eastAsia="仿宋" w:hAnsi="仿宋" w:cs="仿宋" w:hint="eastAsia"/>
            <w:lang w:eastAsia="zh-CN"/>
          </w:rPr>
          <w:t>(四)、产业发展方向</w:t>
        </w:r>
        <w:r>
          <w:tab/>
        </w:r>
        <w:r>
          <w:fldChar w:fldCharType="begin"/>
        </w:r>
        <w:r>
          <w:instrText xml:space="preserve"> PAGEREF _Toc30025 \h </w:instrText>
        </w:r>
        <w:r>
          <w:fldChar w:fldCharType="separate"/>
        </w:r>
        <w:r>
          <w:t>7</w:t>
        </w:r>
        <w:r>
          <w:fldChar w:fldCharType="end"/>
        </w:r>
      </w:hyperlink>
    </w:p>
    <w:p>
      <w:pPr>
        <w:pStyle w:val="TOC2"/>
        <w:tabs>
          <w:tab w:val="right" w:leader="dot" w:pos="8306"/>
        </w:tabs>
      </w:pPr>
      <w:hyperlink w:anchor="_Toc21684" w:history="1">
        <w:r>
          <w:rPr>
            <w:rFonts w:ascii="仿宋" w:eastAsia="仿宋" w:hAnsi="仿宋" w:cs="仿宋" w:hint="eastAsia"/>
            <w:lang w:eastAsia="zh-CN"/>
          </w:rPr>
          <w:t>(五)、铬盐产品项目选址综合评价</w:t>
        </w:r>
        <w:r>
          <w:tab/>
        </w:r>
        <w:r>
          <w:fldChar w:fldCharType="begin"/>
        </w:r>
        <w:r>
          <w:instrText xml:space="preserve"> PAGEREF _Toc21684 \h </w:instrText>
        </w:r>
        <w:r>
          <w:fldChar w:fldCharType="separate"/>
        </w:r>
        <w:r>
          <w:t>8</w:t>
        </w:r>
        <w:r>
          <w:fldChar w:fldCharType="end"/>
        </w:r>
      </w:hyperlink>
    </w:p>
    <w:p>
      <w:pPr>
        <w:pStyle w:val="TOC1"/>
        <w:tabs>
          <w:tab w:val="right" w:leader="dot" w:pos="8306"/>
        </w:tabs>
      </w:pPr>
      <w:hyperlink w:anchor="_Toc5069" w:history="1">
        <w:r>
          <w:rPr>
            <w:rFonts w:ascii="仿宋" w:eastAsia="仿宋" w:hAnsi="仿宋" w:cs="仿宋" w:hint="eastAsia"/>
            <w:lang w:eastAsia="zh-CN"/>
          </w:rPr>
          <w:t>二、行业、市场分析</w:t>
        </w:r>
        <w:r>
          <w:tab/>
        </w:r>
        <w:r>
          <w:fldChar w:fldCharType="begin"/>
        </w:r>
        <w:r>
          <w:instrText xml:space="preserve"> PAGEREF _Toc5069 \h </w:instrText>
        </w:r>
        <w:r>
          <w:fldChar w:fldCharType="separate"/>
        </w:r>
        <w:r>
          <w:t>8</w:t>
        </w:r>
        <w:r>
          <w:fldChar w:fldCharType="end"/>
        </w:r>
      </w:hyperlink>
    </w:p>
    <w:p>
      <w:pPr>
        <w:pStyle w:val="TOC2"/>
        <w:tabs>
          <w:tab w:val="right" w:leader="dot" w:pos="8306"/>
        </w:tabs>
      </w:pPr>
      <w:hyperlink w:anchor="_Toc9830" w:history="1">
        <w:r>
          <w:rPr>
            <w:rFonts w:ascii="仿宋" w:eastAsia="仿宋" w:hAnsi="仿宋" w:cs="仿宋" w:hint="eastAsia"/>
            <w:lang w:eastAsia="zh-CN"/>
          </w:rPr>
          <w:t>(一)、行业分析</w:t>
        </w:r>
        <w:r>
          <w:tab/>
        </w:r>
        <w:r>
          <w:fldChar w:fldCharType="begin"/>
        </w:r>
        <w:r>
          <w:instrText xml:space="preserve"> PAGEREF _Toc9830 \h </w:instrText>
        </w:r>
        <w:r>
          <w:fldChar w:fldCharType="separate"/>
        </w:r>
        <w:r>
          <w:t>8</w:t>
        </w:r>
        <w:r>
          <w:fldChar w:fldCharType="end"/>
        </w:r>
      </w:hyperlink>
    </w:p>
    <w:p>
      <w:pPr>
        <w:pStyle w:val="TOC2"/>
        <w:tabs>
          <w:tab w:val="right" w:leader="dot" w:pos="8306"/>
        </w:tabs>
      </w:pPr>
      <w:hyperlink w:anchor="_Toc1823" w:history="1">
        <w:r>
          <w:rPr>
            <w:rFonts w:ascii="仿宋" w:eastAsia="仿宋" w:hAnsi="仿宋" w:cs="仿宋" w:hint="eastAsia"/>
            <w:lang w:eastAsia="zh-CN"/>
          </w:rPr>
          <w:t>(二)、市场分析</w:t>
        </w:r>
        <w:r>
          <w:tab/>
        </w:r>
        <w:r>
          <w:fldChar w:fldCharType="begin"/>
        </w:r>
        <w:r>
          <w:instrText xml:space="preserve"> PAGEREF _Toc1823 \h </w:instrText>
        </w:r>
        <w:r>
          <w:fldChar w:fldCharType="separate"/>
        </w:r>
        <w:r>
          <w:t>9</w:t>
        </w:r>
        <w:r>
          <w:fldChar w:fldCharType="end"/>
        </w:r>
      </w:hyperlink>
    </w:p>
    <w:p>
      <w:pPr>
        <w:pStyle w:val="TOC2"/>
        <w:tabs>
          <w:tab w:val="right" w:leader="dot" w:pos="8306"/>
        </w:tabs>
      </w:pPr>
      <w:hyperlink w:anchor="_Toc17114" w:history="1">
        <w:r>
          <w:rPr>
            <w:rFonts w:ascii="仿宋" w:eastAsia="仿宋" w:hAnsi="仿宋" w:cs="仿宋" w:hint="eastAsia"/>
            <w:lang w:eastAsia="zh-CN"/>
          </w:rPr>
          <w:t>(三)、行业发展及市场前景分析</w:t>
        </w:r>
        <w:r>
          <w:tab/>
        </w:r>
        <w:r>
          <w:fldChar w:fldCharType="begin"/>
        </w:r>
        <w:r>
          <w:instrText xml:space="preserve"> PAGEREF _Toc17114 \h </w:instrText>
        </w:r>
        <w:r>
          <w:fldChar w:fldCharType="separate"/>
        </w:r>
        <w:r>
          <w:t>10</w:t>
        </w:r>
        <w:r>
          <w:fldChar w:fldCharType="end"/>
        </w:r>
      </w:hyperlink>
    </w:p>
    <w:p>
      <w:pPr>
        <w:pStyle w:val="TOC1"/>
        <w:tabs>
          <w:tab w:val="right" w:leader="dot" w:pos="8306"/>
        </w:tabs>
      </w:pPr>
      <w:hyperlink w:anchor="_Toc16292" w:history="1">
        <w:r>
          <w:rPr>
            <w:rFonts w:ascii="仿宋" w:eastAsia="仿宋" w:hAnsi="仿宋" w:cs="仿宋" w:hint="eastAsia"/>
            <w:lang w:eastAsia="zh-CN"/>
          </w:rPr>
          <w:t>三、公司成立方案</w:t>
        </w:r>
        <w:r>
          <w:tab/>
        </w:r>
        <w:r>
          <w:fldChar w:fldCharType="begin"/>
        </w:r>
        <w:r>
          <w:instrText xml:space="preserve"> PAGEREF _Toc16292 \h </w:instrText>
        </w:r>
        <w:r>
          <w:fldChar w:fldCharType="separate"/>
        </w:r>
        <w:r>
          <w:t>11</w:t>
        </w:r>
        <w:r>
          <w:fldChar w:fldCharType="end"/>
        </w:r>
      </w:hyperlink>
    </w:p>
    <w:p>
      <w:pPr>
        <w:pStyle w:val="TOC2"/>
        <w:tabs>
          <w:tab w:val="right" w:leader="dot" w:pos="8306"/>
        </w:tabs>
      </w:pPr>
      <w:hyperlink w:anchor="_Toc7235" w:history="1">
        <w:r>
          <w:rPr>
            <w:rFonts w:ascii="仿宋" w:eastAsia="仿宋" w:hAnsi="仿宋" w:cs="仿宋" w:hint="eastAsia"/>
            <w:lang w:eastAsia="zh-CN"/>
          </w:rPr>
          <w:t>(一)、公司经营宗旨</w:t>
        </w:r>
        <w:r>
          <w:tab/>
        </w:r>
        <w:r>
          <w:fldChar w:fldCharType="begin"/>
        </w:r>
        <w:r>
          <w:instrText xml:space="preserve"> PAGEREF _Toc7235 \h </w:instrText>
        </w:r>
        <w:r>
          <w:fldChar w:fldCharType="separate"/>
        </w:r>
        <w:r>
          <w:t>11</w:t>
        </w:r>
        <w:r>
          <w:fldChar w:fldCharType="end"/>
        </w:r>
      </w:hyperlink>
    </w:p>
    <w:p>
      <w:pPr>
        <w:pStyle w:val="TOC2"/>
        <w:tabs>
          <w:tab w:val="right" w:leader="dot" w:pos="8306"/>
        </w:tabs>
      </w:pPr>
      <w:hyperlink w:anchor="_Toc9377" w:history="1">
        <w:r>
          <w:rPr>
            <w:rFonts w:ascii="仿宋" w:eastAsia="仿宋" w:hAnsi="仿宋" w:cs="仿宋" w:hint="eastAsia"/>
            <w:lang w:eastAsia="zh-CN"/>
          </w:rPr>
          <w:t>(二)、公司的目标、主要职责</w:t>
        </w:r>
        <w:r>
          <w:tab/>
        </w:r>
        <w:r>
          <w:fldChar w:fldCharType="begin"/>
        </w:r>
        <w:r>
          <w:instrText xml:space="preserve"> PAGEREF _Toc9377 \h </w:instrText>
        </w:r>
        <w:r>
          <w:fldChar w:fldCharType="separate"/>
        </w:r>
        <w:r>
          <w:t>12</w:t>
        </w:r>
        <w:r>
          <w:fldChar w:fldCharType="end"/>
        </w:r>
      </w:hyperlink>
    </w:p>
    <w:p>
      <w:pPr>
        <w:pStyle w:val="TOC2"/>
        <w:tabs>
          <w:tab w:val="right" w:leader="dot" w:pos="8306"/>
        </w:tabs>
      </w:pPr>
      <w:hyperlink w:anchor="_Toc11075" w:history="1">
        <w:r>
          <w:rPr>
            <w:rFonts w:ascii="仿宋" w:eastAsia="仿宋" w:hAnsi="仿宋" w:cs="仿宋" w:hint="eastAsia"/>
            <w:lang w:eastAsia="zh-CN"/>
          </w:rPr>
          <w:t>(三)、公司组建方式</w:t>
        </w:r>
        <w:r>
          <w:tab/>
        </w:r>
        <w:r>
          <w:fldChar w:fldCharType="begin"/>
        </w:r>
        <w:r>
          <w:instrText xml:space="preserve"> PAGEREF _Toc11075 \h </w:instrText>
        </w:r>
        <w:r>
          <w:fldChar w:fldCharType="separate"/>
        </w:r>
        <w:r>
          <w:t>14</w:t>
        </w:r>
        <w:r>
          <w:fldChar w:fldCharType="end"/>
        </w:r>
      </w:hyperlink>
    </w:p>
    <w:p>
      <w:pPr>
        <w:pStyle w:val="TOC2"/>
        <w:tabs>
          <w:tab w:val="right" w:leader="dot" w:pos="8306"/>
        </w:tabs>
      </w:pPr>
      <w:hyperlink w:anchor="_Toc2263" w:history="1">
        <w:r>
          <w:rPr>
            <w:rFonts w:ascii="仿宋" w:eastAsia="仿宋" w:hAnsi="仿宋" w:cs="仿宋" w:hint="eastAsia"/>
            <w:lang w:eastAsia="zh-CN"/>
          </w:rPr>
          <w:t>(四)、公司管理体制</w:t>
        </w:r>
        <w:r>
          <w:tab/>
        </w:r>
        <w:r>
          <w:fldChar w:fldCharType="begin"/>
        </w:r>
        <w:r>
          <w:instrText xml:space="preserve"> PAGEREF _Toc2263 \h </w:instrText>
        </w:r>
        <w:r>
          <w:fldChar w:fldCharType="separate"/>
        </w:r>
        <w:r>
          <w:t>15</w:t>
        </w:r>
        <w:r>
          <w:fldChar w:fldCharType="end"/>
        </w:r>
      </w:hyperlink>
    </w:p>
    <w:p>
      <w:pPr>
        <w:pStyle w:val="TOC2"/>
        <w:tabs>
          <w:tab w:val="right" w:leader="dot" w:pos="8306"/>
        </w:tabs>
      </w:pPr>
      <w:hyperlink w:anchor="_Toc27035" w:history="1">
        <w:r>
          <w:rPr>
            <w:rFonts w:ascii="仿宋" w:eastAsia="仿宋" w:hAnsi="仿宋" w:cs="仿宋" w:hint="eastAsia"/>
            <w:lang w:eastAsia="zh-CN"/>
          </w:rPr>
          <w:t>(五)、部门职责及权限</w:t>
        </w:r>
        <w:r>
          <w:tab/>
        </w:r>
        <w:r>
          <w:fldChar w:fldCharType="begin"/>
        </w:r>
        <w:r>
          <w:instrText xml:space="preserve"> PAGEREF _Toc27035 \h </w:instrText>
        </w:r>
        <w:r>
          <w:fldChar w:fldCharType="separate"/>
        </w:r>
        <w:r>
          <w:t>16</w:t>
        </w:r>
        <w:r>
          <w:fldChar w:fldCharType="end"/>
        </w:r>
      </w:hyperlink>
    </w:p>
    <w:p>
      <w:pPr>
        <w:pStyle w:val="TOC2"/>
        <w:tabs>
          <w:tab w:val="right" w:leader="dot" w:pos="8306"/>
        </w:tabs>
      </w:pPr>
      <w:hyperlink w:anchor="_Toc12544" w:history="1">
        <w:r>
          <w:rPr>
            <w:rFonts w:ascii="仿宋" w:eastAsia="仿宋" w:hAnsi="仿宋" w:cs="仿宋" w:hint="eastAsia"/>
            <w:lang w:eastAsia="zh-CN"/>
          </w:rPr>
          <w:t>(六)、核心人员介绍</w:t>
        </w:r>
        <w:r>
          <w:tab/>
        </w:r>
        <w:r>
          <w:fldChar w:fldCharType="begin"/>
        </w:r>
        <w:r>
          <w:instrText xml:space="preserve"> PAGEREF _Toc12544 \h </w:instrText>
        </w:r>
        <w:r>
          <w:fldChar w:fldCharType="separate"/>
        </w:r>
        <w:r>
          <w:t>19</w:t>
        </w:r>
        <w:r>
          <w:fldChar w:fldCharType="end"/>
        </w:r>
      </w:hyperlink>
    </w:p>
    <w:p>
      <w:pPr>
        <w:pStyle w:val="TOC2"/>
        <w:tabs>
          <w:tab w:val="right" w:leader="dot" w:pos="8306"/>
        </w:tabs>
      </w:pPr>
      <w:hyperlink w:anchor="_Toc23345" w:history="1">
        <w:r>
          <w:rPr>
            <w:rFonts w:ascii="仿宋" w:eastAsia="仿宋" w:hAnsi="仿宋" w:cs="仿宋" w:hint="eastAsia"/>
            <w:lang w:eastAsia="zh-CN"/>
          </w:rPr>
          <w:t>(七)、财务会计制度</w:t>
        </w:r>
        <w:r>
          <w:tab/>
        </w:r>
        <w:r>
          <w:fldChar w:fldCharType="begin"/>
        </w:r>
        <w:r>
          <w:instrText xml:space="preserve"> PAGEREF _Toc23345 \h </w:instrText>
        </w:r>
        <w:r>
          <w:fldChar w:fldCharType="separate"/>
        </w:r>
        <w:r>
          <w:t>21</w:t>
        </w:r>
        <w:r>
          <w:fldChar w:fldCharType="end"/>
        </w:r>
      </w:hyperlink>
    </w:p>
    <w:p>
      <w:pPr>
        <w:pStyle w:val="TOC1"/>
        <w:tabs>
          <w:tab w:val="right" w:leader="dot" w:pos="8306"/>
        </w:tabs>
      </w:pPr>
      <w:hyperlink w:anchor="_Toc25395" w:history="1">
        <w:r>
          <w:rPr>
            <w:rFonts w:ascii="仿宋" w:eastAsia="仿宋" w:hAnsi="仿宋" w:cs="仿宋" w:hint="eastAsia"/>
            <w:lang w:eastAsia="zh-CN"/>
          </w:rPr>
          <w:t>四、公司成立背景及可行性分析</w:t>
        </w:r>
        <w:r>
          <w:tab/>
        </w:r>
        <w:r>
          <w:fldChar w:fldCharType="begin"/>
        </w:r>
        <w:r>
          <w:instrText xml:space="preserve"> PAGEREF _Toc25395 \h </w:instrText>
        </w:r>
        <w:r>
          <w:fldChar w:fldCharType="separate"/>
        </w:r>
        <w:r>
          <w:t>26</w:t>
        </w:r>
        <w:r>
          <w:fldChar w:fldCharType="end"/>
        </w:r>
      </w:hyperlink>
    </w:p>
    <w:p>
      <w:pPr>
        <w:pStyle w:val="TOC2"/>
        <w:tabs>
          <w:tab w:val="right" w:leader="dot" w:pos="8306"/>
        </w:tabs>
      </w:pPr>
      <w:hyperlink w:anchor="_Toc24670" w:history="1">
        <w:r>
          <w:rPr>
            <w:rFonts w:ascii="仿宋" w:eastAsia="仿宋" w:hAnsi="仿宋" w:cs="仿宋" w:hint="eastAsia"/>
            <w:lang w:eastAsia="zh-CN"/>
          </w:rPr>
          <w:t>(一)、发展思路</w:t>
        </w:r>
        <w:r>
          <w:tab/>
        </w:r>
        <w:r>
          <w:fldChar w:fldCharType="begin"/>
        </w:r>
        <w:r>
          <w:instrText xml:space="preserve"> PAGEREF _Toc24670 \h </w:instrText>
        </w:r>
        <w:r>
          <w:fldChar w:fldCharType="separate"/>
        </w:r>
        <w:r>
          <w:t>26</w:t>
        </w:r>
        <w:r>
          <w:fldChar w:fldCharType="end"/>
        </w:r>
      </w:hyperlink>
    </w:p>
    <w:p>
      <w:pPr>
        <w:pStyle w:val="TOC2"/>
        <w:tabs>
          <w:tab w:val="right" w:leader="dot" w:pos="8306"/>
        </w:tabs>
      </w:pPr>
      <w:hyperlink w:anchor="_Toc28286" w:history="1">
        <w:r>
          <w:rPr>
            <w:rFonts w:ascii="仿宋" w:eastAsia="仿宋" w:hAnsi="仿宋" w:cs="仿宋" w:hint="eastAsia"/>
            <w:lang w:eastAsia="zh-CN"/>
          </w:rPr>
          <w:t>(二)、产业发展背景分析</w:t>
        </w:r>
        <w:r>
          <w:tab/>
        </w:r>
        <w:r>
          <w:fldChar w:fldCharType="begin"/>
        </w:r>
        <w:r>
          <w:instrText xml:space="preserve"> PAGEREF _Toc28286 \h </w:instrText>
        </w:r>
        <w:r>
          <w:fldChar w:fldCharType="separate"/>
        </w:r>
        <w:r>
          <w:t>27</w:t>
        </w:r>
        <w:r>
          <w:fldChar w:fldCharType="end"/>
        </w:r>
      </w:hyperlink>
    </w:p>
    <w:p>
      <w:pPr>
        <w:pStyle w:val="TOC2"/>
        <w:tabs>
          <w:tab w:val="right" w:leader="dot" w:pos="8306"/>
        </w:tabs>
      </w:pPr>
      <w:hyperlink w:anchor="_Toc9128" w:history="1">
        <w:r>
          <w:rPr>
            <w:rFonts w:ascii="仿宋" w:eastAsia="仿宋" w:hAnsi="仿宋" w:cs="仿宋" w:hint="eastAsia"/>
            <w:lang w:eastAsia="zh-CN"/>
          </w:rPr>
          <w:t>(三)、产业发展原则</w:t>
        </w:r>
        <w:r>
          <w:tab/>
        </w:r>
        <w:r>
          <w:fldChar w:fldCharType="begin"/>
        </w:r>
        <w:r>
          <w:instrText xml:space="preserve"> PAGEREF _Toc9128 \h </w:instrText>
        </w:r>
        <w:r>
          <w:fldChar w:fldCharType="separate"/>
        </w:r>
        <w:r>
          <w:t>28</w:t>
        </w:r>
        <w:r>
          <w:fldChar w:fldCharType="end"/>
        </w:r>
      </w:hyperlink>
    </w:p>
    <w:p>
      <w:pPr>
        <w:pStyle w:val="TOC2"/>
        <w:tabs>
          <w:tab w:val="right" w:leader="dot" w:pos="8306"/>
        </w:tabs>
      </w:pPr>
      <w:hyperlink w:anchor="_Toc21559" w:history="1">
        <w:r>
          <w:rPr>
            <w:rFonts w:ascii="仿宋" w:eastAsia="仿宋" w:hAnsi="仿宋" w:cs="仿宋" w:hint="eastAsia"/>
            <w:lang w:eastAsia="zh-CN"/>
          </w:rPr>
          <w:t>(四)、区域产业环境分析</w:t>
        </w:r>
        <w:r>
          <w:tab/>
        </w:r>
        <w:r>
          <w:fldChar w:fldCharType="begin"/>
        </w:r>
        <w:r>
          <w:instrText xml:space="preserve"> PAGEREF _Toc21559 \h </w:instrText>
        </w:r>
        <w:r>
          <w:fldChar w:fldCharType="separate"/>
        </w:r>
        <w:r>
          <w:t>29</w:t>
        </w:r>
        <w:r>
          <w:fldChar w:fldCharType="end"/>
        </w:r>
      </w:hyperlink>
    </w:p>
    <w:p>
      <w:pPr>
        <w:pStyle w:val="TOC2"/>
        <w:tabs>
          <w:tab w:val="right" w:leader="dot" w:pos="8306"/>
        </w:tabs>
      </w:pPr>
      <w:hyperlink w:anchor="_Toc18005" w:history="1">
        <w:r>
          <w:rPr>
            <w:rFonts w:ascii="仿宋" w:eastAsia="仿宋" w:hAnsi="仿宋" w:cs="仿宋" w:hint="eastAsia"/>
            <w:lang w:eastAsia="zh-CN"/>
          </w:rPr>
          <w:t>(五)、可行性分析</w:t>
        </w:r>
        <w:r>
          <w:tab/>
        </w:r>
        <w:r>
          <w:fldChar w:fldCharType="begin"/>
        </w:r>
        <w:r>
          <w:instrText xml:space="preserve"> PAGEREF _Toc18005 \h </w:instrText>
        </w:r>
        <w:r>
          <w:fldChar w:fldCharType="separate"/>
        </w:r>
        <w:r>
          <w:t>31</w:t>
        </w:r>
        <w:r>
          <w:fldChar w:fldCharType="end"/>
        </w:r>
      </w:hyperlink>
    </w:p>
    <w:p>
      <w:pPr>
        <w:pStyle w:val="TOC2"/>
        <w:tabs>
          <w:tab w:val="right" w:leader="dot" w:pos="8306"/>
        </w:tabs>
      </w:pPr>
      <w:hyperlink w:anchor="_Toc18633" w:history="1">
        <w:r>
          <w:rPr>
            <w:rFonts w:ascii="仿宋" w:eastAsia="仿宋" w:hAnsi="仿宋" w:cs="仿宋" w:hint="eastAsia"/>
            <w:lang w:eastAsia="zh-CN"/>
          </w:rPr>
          <w:t>(六)、产业发展重点任务</w:t>
        </w:r>
        <w:r>
          <w:tab/>
        </w:r>
        <w:r>
          <w:fldChar w:fldCharType="begin"/>
        </w:r>
        <w:r>
          <w:instrText xml:space="preserve"> PAGEREF _Toc18633 \h </w:instrText>
        </w:r>
        <w:r>
          <w:fldChar w:fldCharType="separate"/>
        </w:r>
        <w:r>
          <w:t>32</w:t>
        </w:r>
        <w:r>
          <w:fldChar w:fldCharType="end"/>
        </w:r>
      </w:hyperlink>
    </w:p>
    <w:p>
      <w:pPr>
        <w:pStyle w:val="TOC2"/>
        <w:tabs>
          <w:tab w:val="right" w:leader="dot" w:pos="8306"/>
        </w:tabs>
      </w:pPr>
      <w:hyperlink w:anchor="_Toc19060" w:history="1">
        <w:r>
          <w:rPr>
            <w:rFonts w:ascii="仿宋" w:eastAsia="仿宋" w:hAnsi="仿宋" w:cs="仿宋" w:hint="eastAsia"/>
            <w:lang w:eastAsia="zh-CN"/>
          </w:rPr>
          <w:t>(七)、铬盐产品项目建设必要性分析</w:t>
        </w:r>
        <w:r>
          <w:tab/>
        </w:r>
        <w:r>
          <w:fldChar w:fldCharType="begin"/>
        </w:r>
        <w:r>
          <w:instrText xml:space="preserve"> PAGEREF _Toc19060 \h </w:instrText>
        </w:r>
        <w:r>
          <w:fldChar w:fldCharType="separate"/>
        </w:r>
        <w:r>
          <w:t>34</w:t>
        </w:r>
        <w:r>
          <w:fldChar w:fldCharType="end"/>
        </w:r>
      </w:hyperlink>
    </w:p>
    <w:p>
      <w:pPr>
        <w:pStyle w:val="TOC1"/>
        <w:tabs>
          <w:tab w:val="right" w:leader="dot" w:pos="8306"/>
        </w:tabs>
      </w:pPr>
      <w:hyperlink w:anchor="_Toc12304" w:history="1">
        <w:r>
          <w:rPr>
            <w:rFonts w:ascii="仿宋" w:eastAsia="仿宋" w:hAnsi="仿宋" w:cs="仿宋" w:hint="eastAsia"/>
            <w:lang w:eastAsia="zh-CN"/>
          </w:rPr>
          <w:t>五、法人治理</w:t>
        </w:r>
        <w:r>
          <w:tab/>
        </w:r>
        <w:r>
          <w:fldChar w:fldCharType="begin"/>
        </w:r>
        <w:r>
          <w:instrText xml:space="preserve"> PAGEREF _Toc12304 \h </w:instrText>
        </w:r>
        <w:r>
          <w:fldChar w:fldCharType="separate"/>
        </w:r>
        <w:r>
          <w:t>35</w:t>
        </w:r>
        <w:r>
          <w:fldChar w:fldCharType="end"/>
        </w:r>
      </w:hyperlink>
    </w:p>
    <w:p>
      <w:pPr>
        <w:pStyle w:val="TOC2"/>
        <w:tabs>
          <w:tab w:val="right" w:leader="dot" w:pos="8306"/>
        </w:tabs>
      </w:pPr>
      <w:hyperlink w:anchor="_Toc28240" w:history="1">
        <w:r>
          <w:rPr>
            <w:rFonts w:ascii="仿宋" w:eastAsia="仿宋" w:hAnsi="仿宋" w:cs="仿宋" w:hint="eastAsia"/>
            <w:lang w:eastAsia="zh-CN"/>
          </w:rPr>
          <w:t>(一)、股东权利及义务</w:t>
        </w:r>
        <w:r>
          <w:tab/>
        </w:r>
        <w:r>
          <w:fldChar w:fldCharType="begin"/>
        </w:r>
        <w:r>
          <w:instrText xml:space="preserve"> PAGEREF _Toc28240 \h </w:instrText>
        </w:r>
        <w:r>
          <w:fldChar w:fldCharType="separate"/>
        </w:r>
        <w:r>
          <w:t>35</w:t>
        </w:r>
        <w:r>
          <w:fldChar w:fldCharType="end"/>
        </w:r>
      </w:hyperlink>
    </w:p>
    <w:p>
      <w:pPr>
        <w:pStyle w:val="TOC2"/>
        <w:tabs>
          <w:tab w:val="right" w:leader="dot" w:pos="8306"/>
        </w:tabs>
      </w:pPr>
      <w:hyperlink w:anchor="_Toc6535" w:history="1">
        <w:r>
          <w:rPr>
            <w:rFonts w:ascii="仿宋" w:eastAsia="仿宋" w:hAnsi="仿宋" w:cs="仿宋" w:hint="eastAsia"/>
            <w:lang w:eastAsia="zh-CN"/>
          </w:rPr>
          <w:t>(二)、董事</w:t>
        </w:r>
        <w:r>
          <w:tab/>
        </w:r>
        <w:r>
          <w:fldChar w:fldCharType="begin"/>
        </w:r>
        <w:r>
          <w:instrText xml:space="preserve"> PAGEREF _Toc6535 \h </w:instrText>
        </w:r>
        <w:r>
          <w:fldChar w:fldCharType="separate"/>
        </w:r>
        <w:r>
          <w:t>38</w:t>
        </w:r>
        <w:r>
          <w:fldChar w:fldCharType="end"/>
        </w:r>
      </w:hyperlink>
    </w:p>
    <w:p>
      <w:pPr>
        <w:pStyle w:val="TOC2"/>
        <w:tabs>
          <w:tab w:val="right" w:leader="dot" w:pos="8306"/>
        </w:tabs>
      </w:pPr>
      <w:hyperlink w:anchor="_Toc3182" w:history="1">
        <w:r>
          <w:rPr>
            <w:rFonts w:ascii="仿宋" w:eastAsia="仿宋" w:hAnsi="仿宋" w:cs="仿宋" w:hint="eastAsia"/>
            <w:lang w:eastAsia="zh-CN"/>
          </w:rPr>
          <w:t>(三)、高级管理人员</w:t>
        </w:r>
        <w:r>
          <w:tab/>
        </w:r>
        <w:r>
          <w:fldChar w:fldCharType="begin"/>
        </w:r>
        <w:r>
          <w:instrText xml:space="preserve"> PAGEREF _Toc3182 \h </w:instrText>
        </w:r>
        <w:r>
          <w:fldChar w:fldCharType="separate"/>
        </w:r>
        <w:r>
          <w:t>43</w:t>
        </w:r>
        <w:r>
          <w:fldChar w:fldCharType="end"/>
        </w:r>
      </w:hyperlink>
    </w:p>
    <w:p>
      <w:pPr>
        <w:pStyle w:val="TOC2"/>
        <w:tabs>
          <w:tab w:val="right" w:leader="dot" w:pos="8306"/>
        </w:tabs>
      </w:pPr>
      <w:hyperlink w:anchor="_Toc8904" w:history="1">
        <w:r>
          <w:rPr>
            <w:rFonts w:ascii="仿宋" w:eastAsia="仿宋" w:hAnsi="仿宋" w:cs="仿宋" w:hint="eastAsia"/>
            <w:lang w:eastAsia="zh-CN"/>
          </w:rPr>
          <w:t>(四)、监事</w:t>
        </w:r>
        <w:r>
          <w:tab/>
        </w:r>
        <w:r>
          <w:fldChar w:fldCharType="begin"/>
        </w:r>
        <w:r>
          <w:instrText xml:space="preserve"> PAGEREF _Toc8904 \h </w:instrText>
        </w:r>
        <w:r>
          <w:fldChar w:fldCharType="separate"/>
        </w:r>
        <w:r>
          <w:t>44</w:t>
        </w:r>
        <w:r>
          <w:fldChar w:fldCharType="end"/>
        </w:r>
      </w:hyperlink>
    </w:p>
    <w:p>
      <w:pPr>
        <w:pStyle w:val="TOC1"/>
        <w:tabs>
          <w:tab w:val="right" w:leader="dot" w:pos="8306"/>
        </w:tabs>
      </w:pPr>
      <w:hyperlink w:anchor="_Toc27776" w:history="1">
        <w:r>
          <w:rPr>
            <w:rFonts w:ascii="仿宋" w:eastAsia="仿宋" w:hAnsi="仿宋" w:cs="仿宋" w:hint="eastAsia"/>
            <w:lang w:eastAsia="zh-CN"/>
          </w:rPr>
          <w:t>六、建设进度分析</w:t>
        </w:r>
        <w:r>
          <w:tab/>
        </w:r>
        <w:r>
          <w:fldChar w:fldCharType="begin"/>
        </w:r>
        <w:r>
          <w:instrText xml:space="preserve"> PAGEREF _Toc27776 \h </w:instrText>
        </w:r>
        <w:r>
          <w:fldChar w:fldCharType="separate"/>
        </w:r>
        <w:r>
          <w:t>46</w:t>
        </w:r>
        <w:r>
          <w:fldChar w:fldCharType="end"/>
        </w:r>
      </w:hyperlink>
    </w:p>
    <w:p>
      <w:pPr>
        <w:pStyle w:val="TOC2"/>
        <w:tabs>
          <w:tab w:val="right" w:leader="dot" w:pos="8306"/>
        </w:tabs>
      </w:pPr>
      <w:hyperlink w:anchor="_Toc6962" w:history="1">
        <w:r>
          <w:rPr>
            <w:rFonts w:ascii="仿宋" w:eastAsia="仿宋" w:hAnsi="仿宋" w:cs="仿宋" w:hint="eastAsia"/>
            <w:lang w:eastAsia="zh-CN"/>
          </w:rPr>
          <w:t>(一)、铬盐产品项目进度安排</w:t>
        </w:r>
        <w:r>
          <w:tab/>
        </w:r>
        <w:r>
          <w:fldChar w:fldCharType="begin"/>
        </w:r>
        <w:r>
          <w:instrText xml:space="preserve"> PAGEREF _Toc6962 \h </w:instrText>
        </w:r>
        <w:r>
          <w:fldChar w:fldCharType="separate"/>
        </w:r>
        <w:r>
          <w:t>46</w:t>
        </w:r>
        <w:r>
          <w:fldChar w:fldCharType="end"/>
        </w:r>
      </w:hyperlink>
    </w:p>
    <w:p>
      <w:pPr>
        <w:pStyle w:val="TOC2"/>
        <w:tabs>
          <w:tab w:val="right" w:leader="dot" w:pos="8306"/>
        </w:tabs>
      </w:pPr>
      <w:hyperlink w:anchor="_Toc5370" w:history="1">
        <w:r>
          <w:rPr>
            <w:rFonts w:ascii="仿宋" w:eastAsia="仿宋" w:hAnsi="仿宋" w:cs="仿宋" w:hint="eastAsia"/>
            <w:lang w:eastAsia="zh-CN"/>
          </w:rPr>
          <w:t>(二)、铬盐产品项目实施保障措施</w:t>
        </w:r>
        <w:r>
          <w:tab/>
        </w:r>
        <w:r>
          <w:fldChar w:fldCharType="begin"/>
        </w:r>
        <w:r>
          <w:instrText xml:space="preserve"> PAGEREF _Toc5370 \h </w:instrText>
        </w:r>
        <w:r>
          <w:fldChar w:fldCharType="separate"/>
        </w:r>
        <w:r>
          <w:t>47</w:t>
        </w:r>
        <w:r>
          <w:fldChar w:fldCharType="end"/>
        </w:r>
      </w:hyperlink>
    </w:p>
    <w:p>
      <w:pPr>
        <w:pStyle w:val="TOC1"/>
        <w:tabs>
          <w:tab w:val="right" w:leader="dot" w:pos="8306"/>
        </w:tabs>
      </w:pPr>
      <w:hyperlink w:anchor="_Toc22970" w:history="1">
        <w:r>
          <w:rPr>
            <w:rFonts w:ascii="仿宋" w:eastAsia="仿宋" w:hAnsi="仿宋" w:cs="仿宋" w:hint="eastAsia"/>
            <w:lang w:eastAsia="zh-CN"/>
          </w:rPr>
          <w:t>七、公司组建背景分析</w:t>
        </w:r>
        <w:r>
          <w:tab/>
        </w:r>
        <w:r>
          <w:fldChar w:fldCharType="begin"/>
        </w:r>
        <w:r>
          <w:instrText xml:space="preserve"> PAGEREF _Toc22970 \h </w:instrText>
        </w:r>
        <w:r>
          <w:fldChar w:fldCharType="separate"/>
        </w:r>
        <w:r>
          <w:t>48</w:t>
        </w:r>
        <w:r>
          <w:fldChar w:fldCharType="end"/>
        </w:r>
      </w:hyperlink>
    </w:p>
    <w:p>
      <w:pPr>
        <w:pStyle w:val="TOC2"/>
        <w:tabs>
          <w:tab w:val="right" w:leader="dot" w:pos="8306"/>
        </w:tabs>
      </w:pPr>
      <w:hyperlink w:anchor="_Toc27170" w:history="1">
        <w:r>
          <w:rPr>
            <w:rFonts w:ascii="仿宋" w:eastAsia="仿宋" w:hAnsi="仿宋" w:cs="仿宋" w:hint="eastAsia"/>
            <w:lang w:eastAsia="zh-CN"/>
          </w:rPr>
          <w:t>(一)、铬盐产品项目背景分析</w:t>
        </w:r>
        <w:r>
          <w:tab/>
        </w:r>
        <w:r>
          <w:fldChar w:fldCharType="begin"/>
        </w:r>
        <w:r>
          <w:instrText xml:space="preserve"> PAGEREF _Toc27170 \h </w:instrText>
        </w:r>
        <w:r>
          <w:fldChar w:fldCharType="separate"/>
        </w:r>
        <w:r>
          <w:t>48</w:t>
        </w:r>
        <w:r>
          <w:fldChar w:fldCharType="end"/>
        </w:r>
      </w:hyperlink>
    </w:p>
    <w:p>
      <w:pPr>
        <w:pStyle w:val="TOC2"/>
        <w:tabs>
          <w:tab w:val="right" w:leader="dot" w:pos="8306"/>
        </w:tabs>
      </w:pPr>
      <w:hyperlink w:anchor="_Toc32294" w:history="1">
        <w:r>
          <w:rPr>
            <w:rFonts w:ascii="仿宋" w:eastAsia="仿宋" w:hAnsi="仿宋" w:cs="仿宋" w:hint="eastAsia"/>
            <w:lang w:eastAsia="zh-CN"/>
          </w:rPr>
          <w:t>(二)、铬盐产品项目建设必要性分析</w:t>
        </w:r>
        <w:r>
          <w:tab/>
        </w:r>
        <w:r>
          <w:fldChar w:fldCharType="begin"/>
        </w:r>
        <w:r>
          <w:instrText xml:space="preserve"> PAGEREF _Toc32294 \h </w:instrText>
        </w:r>
        <w:r>
          <w:fldChar w:fldCharType="separate"/>
        </w:r>
        <w:r>
          <w:t>49</w:t>
        </w:r>
        <w:r>
          <w:fldChar w:fldCharType="end"/>
        </w:r>
      </w:hyperlink>
    </w:p>
    <w:p>
      <w:pPr>
        <w:pStyle w:val="TOC2"/>
        <w:tabs>
          <w:tab w:val="right" w:leader="dot" w:pos="8306"/>
        </w:tabs>
      </w:pPr>
      <w:hyperlink w:anchor="_Toc3796" w:history="1">
        <w:r>
          <w:rPr>
            <w:rFonts w:ascii="仿宋" w:eastAsia="仿宋" w:hAnsi="仿宋" w:cs="仿宋" w:hint="eastAsia"/>
            <w:lang w:eastAsia="zh-CN"/>
          </w:rPr>
          <w:t>(三)、鼓励中小企业发展</w:t>
        </w:r>
        <w:r>
          <w:tab/>
        </w:r>
        <w:r>
          <w:fldChar w:fldCharType="begin"/>
        </w:r>
        <w:r>
          <w:instrText xml:space="preserve"> PAGEREF _Toc3796 \h </w:instrText>
        </w:r>
        <w:r>
          <w:fldChar w:fldCharType="separate"/>
        </w:r>
        <w:r>
          <w:t>50</w:t>
        </w:r>
        <w:r>
          <w:fldChar w:fldCharType="end"/>
        </w:r>
      </w:hyperlink>
    </w:p>
    <w:p>
      <w:pPr>
        <w:pStyle w:val="TOC2"/>
        <w:tabs>
          <w:tab w:val="right" w:leader="dot" w:pos="8306"/>
        </w:tabs>
      </w:pPr>
      <w:hyperlink w:anchor="_Toc24905" w:history="1">
        <w:r>
          <w:rPr>
            <w:rFonts w:ascii="仿宋" w:eastAsia="仿宋" w:hAnsi="仿宋" w:cs="仿宋" w:hint="eastAsia"/>
            <w:lang w:eastAsia="zh-CN"/>
          </w:rPr>
          <w:t>(四)、宏观经济形势分析</w:t>
        </w:r>
        <w:r>
          <w:tab/>
        </w:r>
        <w:r>
          <w:fldChar w:fldCharType="begin"/>
        </w:r>
        <w:r>
          <w:instrText xml:space="preserve"> PAGEREF _Toc24905 \h </w:instrText>
        </w:r>
        <w:r>
          <w:fldChar w:fldCharType="separate"/>
        </w:r>
        <w:r>
          <w:t>51</w:t>
        </w:r>
        <w:r>
          <w:fldChar w:fldCharType="end"/>
        </w:r>
      </w:hyperlink>
    </w:p>
    <w:p>
      <w:pPr>
        <w:pStyle w:val="TOC1"/>
        <w:tabs>
          <w:tab w:val="right" w:leader="dot" w:pos="8306"/>
        </w:tabs>
      </w:pPr>
      <w:hyperlink w:anchor="_Toc23645" w:history="1">
        <w:r>
          <w:rPr>
            <w:rFonts w:ascii="仿宋" w:eastAsia="仿宋" w:hAnsi="仿宋" w:cs="仿宋" w:hint="eastAsia"/>
            <w:lang w:eastAsia="zh-CN"/>
          </w:rPr>
          <w:t>八、投资方案分析</w:t>
        </w:r>
        <w:r>
          <w:tab/>
        </w:r>
        <w:r>
          <w:fldChar w:fldCharType="begin"/>
        </w:r>
        <w:r>
          <w:instrText xml:space="preserve"> PAGEREF _Toc23645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96" w:history="1">
        <w:r>
          <w:rPr>
            <w:rFonts w:ascii="仿宋" w:eastAsia="仿宋" w:hAnsi="仿宋" w:cs="仿宋" w:hint="eastAsia"/>
            <w:lang w:eastAsia="zh-CN"/>
          </w:rPr>
          <w:t>(一)、编制说明</w:t>
        </w:r>
        <w:r>
          <w:tab/>
        </w:r>
        <w:r>
          <w:fldChar w:fldCharType="begin"/>
        </w:r>
        <w:r>
          <w:instrText xml:space="preserve"> PAGEREF _Toc21496 \h </w:instrText>
        </w:r>
        <w:r>
          <w:fldChar w:fldCharType="separate"/>
        </w:r>
        <w:r>
          <w:t>52</w:t>
        </w:r>
        <w:r>
          <w:fldChar w:fldCharType="end"/>
        </w:r>
      </w:hyperlink>
    </w:p>
    <w:p>
      <w:pPr>
        <w:pStyle w:val="TOC2"/>
        <w:tabs>
          <w:tab w:val="right" w:leader="dot" w:pos="8306"/>
        </w:tabs>
      </w:pPr>
      <w:hyperlink w:anchor="_Toc12813" w:history="1">
        <w:r>
          <w:rPr>
            <w:rFonts w:ascii="仿宋" w:eastAsia="仿宋" w:hAnsi="仿宋" w:cs="仿宋" w:hint="eastAsia"/>
            <w:lang w:eastAsia="zh-CN"/>
          </w:rPr>
          <w:t>(二)、建设投资</w:t>
        </w:r>
        <w:r>
          <w:tab/>
        </w:r>
        <w:r>
          <w:fldChar w:fldCharType="begin"/>
        </w:r>
        <w:r>
          <w:instrText xml:space="preserve"> PAGEREF _Toc12813 \h </w:instrText>
        </w:r>
        <w:r>
          <w:fldChar w:fldCharType="separate"/>
        </w:r>
        <w:r>
          <w:t>52</w:t>
        </w:r>
        <w:r>
          <w:fldChar w:fldCharType="end"/>
        </w:r>
      </w:hyperlink>
    </w:p>
    <w:p>
      <w:pPr>
        <w:pStyle w:val="TOC2"/>
        <w:tabs>
          <w:tab w:val="right" w:leader="dot" w:pos="8306"/>
        </w:tabs>
      </w:pPr>
      <w:hyperlink w:anchor="_Toc2769" w:history="1">
        <w:r>
          <w:rPr>
            <w:rFonts w:ascii="仿宋" w:eastAsia="仿宋" w:hAnsi="仿宋" w:cs="仿宋" w:hint="eastAsia"/>
            <w:lang w:eastAsia="zh-CN"/>
          </w:rPr>
          <w:t>(三)、建设期利息</w:t>
        </w:r>
        <w:r>
          <w:tab/>
        </w:r>
        <w:r>
          <w:fldChar w:fldCharType="begin"/>
        </w:r>
        <w:r>
          <w:instrText xml:space="preserve"> PAGEREF _Toc2769 \h </w:instrText>
        </w:r>
        <w:r>
          <w:fldChar w:fldCharType="separate"/>
        </w:r>
        <w:r>
          <w:t>53</w:t>
        </w:r>
        <w:r>
          <w:fldChar w:fldCharType="end"/>
        </w:r>
      </w:hyperlink>
    </w:p>
    <w:p>
      <w:pPr>
        <w:pStyle w:val="TOC2"/>
        <w:tabs>
          <w:tab w:val="right" w:leader="dot" w:pos="8306"/>
        </w:tabs>
      </w:pPr>
      <w:hyperlink w:anchor="_Toc8814" w:history="1">
        <w:r>
          <w:rPr>
            <w:rFonts w:ascii="仿宋" w:eastAsia="仿宋" w:hAnsi="仿宋" w:cs="仿宋" w:hint="eastAsia"/>
            <w:lang w:eastAsia="zh-CN"/>
          </w:rPr>
          <w:t>(四)、流动资金</w:t>
        </w:r>
        <w:r>
          <w:tab/>
        </w:r>
        <w:r>
          <w:fldChar w:fldCharType="begin"/>
        </w:r>
        <w:r>
          <w:instrText xml:space="preserve"> PAGEREF _Toc8814 \h </w:instrText>
        </w:r>
        <w:r>
          <w:fldChar w:fldCharType="separate"/>
        </w:r>
        <w:r>
          <w:t>53</w:t>
        </w:r>
        <w:r>
          <w:fldChar w:fldCharType="end"/>
        </w:r>
      </w:hyperlink>
    </w:p>
    <w:p>
      <w:pPr>
        <w:pStyle w:val="TOC2"/>
        <w:tabs>
          <w:tab w:val="right" w:leader="dot" w:pos="8306"/>
        </w:tabs>
      </w:pPr>
      <w:hyperlink w:anchor="_Toc17674" w:history="1">
        <w:r>
          <w:rPr>
            <w:rFonts w:ascii="仿宋" w:eastAsia="仿宋" w:hAnsi="仿宋" w:cs="仿宋" w:hint="eastAsia"/>
            <w:lang w:eastAsia="zh-CN"/>
          </w:rPr>
          <w:t>(五)、铬盐产品项目总投资</w:t>
        </w:r>
        <w:r>
          <w:tab/>
        </w:r>
        <w:r>
          <w:fldChar w:fldCharType="begin"/>
        </w:r>
        <w:r>
          <w:instrText xml:space="preserve"> PAGEREF _Toc17674 \h </w:instrText>
        </w:r>
        <w:r>
          <w:fldChar w:fldCharType="separate"/>
        </w:r>
        <w:r>
          <w:t>54</w:t>
        </w:r>
        <w:r>
          <w:fldChar w:fldCharType="end"/>
        </w:r>
      </w:hyperlink>
    </w:p>
    <w:p>
      <w:pPr>
        <w:pStyle w:val="TOC2"/>
        <w:tabs>
          <w:tab w:val="right" w:leader="dot" w:pos="8306"/>
        </w:tabs>
      </w:pPr>
      <w:hyperlink w:anchor="_Toc29520" w:history="1">
        <w:r>
          <w:rPr>
            <w:rFonts w:ascii="仿宋" w:eastAsia="仿宋" w:hAnsi="仿宋" w:cs="仿宋" w:hint="eastAsia"/>
            <w:lang w:eastAsia="zh-CN"/>
          </w:rPr>
          <w:t>(六)、资金筹措与投资计划</w:t>
        </w:r>
        <w:r>
          <w:tab/>
        </w:r>
        <w:r>
          <w:fldChar w:fldCharType="begin"/>
        </w:r>
        <w:r>
          <w:instrText xml:space="preserve"> PAGEREF _Toc29520 \h </w:instrText>
        </w:r>
        <w:r>
          <w:fldChar w:fldCharType="separate"/>
        </w:r>
        <w:r>
          <w:t>54</w:t>
        </w:r>
        <w:r>
          <w:fldChar w:fldCharType="end"/>
        </w:r>
      </w:hyperlink>
    </w:p>
    <w:p>
      <w:pPr>
        <w:pStyle w:val="TOC1"/>
        <w:tabs>
          <w:tab w:val="right" w:leader="dot" w:pos="8306"/>
        </w:tabs>
      </w:pPr>
      <w:hyperlink w:anchor="_Toc28382" w:history="1">
        <w:r>
          <w:rPr>
            <w:rFonts w:ascii="仿宋" w:eastAsia="仿宋" w:hAnsi="仿宋" w:cs="仿宋" w:hint="eastAsia"/>
            <w:lang w:eastAsia="zh-CN"/>
          </w:rPr>
          <w:t>九、铬盐产品项目风险分析</w:t>
        </w:r>
        <w:r>
          <w:tab/>
        </w:r>
        <w:r>
          <w:fldChar w:fldCharType="begin"/>
        </w:r>
        <w:r>
          <w:instrText xml:space="preserve"> PAGEREF _Toc28382 \h </w:instrText>
        </w:r>
        <w:r>
          <w:fldChar w:fldCharType="separate"/>
        </w:r>
        <w:r>
          <w:t>54</w:t>
        </w:r>
        <w:r>
          <w:fldChar w:fldCharType="end"/>
        </w:r>
      </w:hyperlink>
    </w:p>
    <w:p>
      <w:pPr>
        <w:pStyle w:val="TOC2"/>
        <w:tabs>
          <w:tab w:val="right" w:leader="dot" w:pos="8306"/>
        </w:tabs>
      </w:pPr>
      <w:hyperlink w:anchor="_Toc20226" w:history="1">
        <w:r>
          <w:rPr>
            <w:rFonts w:ascii="仿宋" w:eastAsia="仿宋" w:hAnsi="仿宋" w:cs="仿宋" w:hint="eastAsia"/>
            <w:lang w:eastAsia="zh-CN"/>
          </w:rPr>
          <w:t>(一)、铬盐产品项目风险分析</w:t>
        </w:r>
        <w:r>
          <w:tab/>
        </w:r>
        <w:r>
          <w:fldChar w:fldCharType="begin"/>
        </w:r>
        <w:r>
          <w:instrText xml:space="preserve"> PAGEREF _Toc20226 \h </w:instrText>
        </w:r>
        <w:r>
          <w:fldChar w:fldCharType="separate"/>
        </w:r>
        <w:r>
          <w:t>54</w:t>
        </w:r>
        <w:r>
          <w:fldChar w:fldCharType="end"/>
        </w:r>
      </w:hyperlink>
    </w:p>
    <w:p>
      <w:pPr>
        <w:pStyle w:val="TOC2"/>
        <w:tabs>
          <w:tab w:val="right" w:leader="dot" w:pos="8306"/>
        </w:tabs>
      </w:pPr>
      <w:hyperlink w:anchor="_Toc17500" w:history="1">
        <w:r>
          <w:rPr>
            <w:rFonts w:ascii="仿宋" w:eastAsia="仿宋" w:hAnsi="仿宋" w:cs="仿宋" w:hint="eastAsia"/>
            <w:lang w:eastAsia="zh-CN"/>
          </w:rPr>
          <w:t>(二)、铬盐产品项目风险对策</w:t>
        </w:r>
        <w:r>
          <w:tab/>
        </w:r>
        <w:r>
          <w:fldChar w:fldCharType="begin"/>
        </w:r>
        <w:r>
          <w:instrText xml:space="preserve"> PAGEREF _Toc17500 \h </w:instrText>
        </w:r>
        <w:r>
          <w:fldChar w:fldCharType="separate"/>
        </w:r>
        <w:r>
          <w:t>55</w:t>
        </w:r>
        <w:r>
          <w:fldChar w:fldCharType="end"/>
        </w:r>
      </w:hyperlink>
    </w:p>
    <w:p>
      <w:pPr>
        <w:pStyle w:val="TOC1"/>
        <w:tabs>
          <w:tab w:val="right" w:leader="dot" w:pos="8306"/>
        </w:tabs>
      </w:pPr>
      <w:hyperlink w:anchor="_Toc14442" w:history="1">
        <w:r>
          <w:rPr>
            <w:rFonts w:ascii="仿宋" w:eastAsia="仿宋" w:hAnsi="仿宋" w:cs="仿宋" w:hint="eastAsia"/>
            <w:lang w:eastAsia="zh-CN"/>
          </w:rPr>
          <w:t>十、SWOT分析</w:t>
        </w:r>
        <w:r>
          <w:tab/>
        </w:r>
        <w:r>
          <w:fldChar w:fldCharType="begin"/>
        </w:r>
        <w:r>
          <w:instrText xml:space="preserve"> PAGEREF _Toc14442 \h </w:instrText>
        </w:r>
        <w:r>
          <w:fldChar w:fldCharType="separate"/>
        </w:r>
        <w:r>
          <w:t>56</w:t>
        </w:r>
        <w:r>
          <w:fldChar w:fldCharType="end"/>
        </w:r>
      </w:hyperlink>
    </w:p>
    <w:p>
      <w:pPr>
        <w:pStyle w:val="TOC2"/>
        <w:tabs>
          <w:tab w:val="right" w:leader="dot" w:pos="8306"/>
        </w:tabs>
      </w:pPr>
      <w:hyperlink w:anchor="_Toc24476" w:history="1">
        <w:r>
          <w:rPr>
            <w:rFonts w:ascii="仿宋" w:eastAsia="仿宋" w:hAnsi="仿宋" w:cs="仿宋" w:hint="eastAsia"/>
            <w:lang w:eastAsia="zh-CN"/>
          </w:rPr>
          <w:t>(一)、优势分析(S)</w:t>
        </w:r>
        <w:r>
          <w:tab/>
        </w:r>
        <w:r>
          <w:fldChar w:fldCharType="begin"/>
        </w:r>
        <w:r>
          <w:instrText xml:space="preserve"> PAGEREF _Toc24476 \h </w:instrText>
        </w:r>
        <w:r>
          <w:fldChar w:fldCharType="separate"/>
        </w:r>
        <w:r>
          <w:t>56</w:t>
        </w:r>
        <w:r>
          <w:fldChar w:fldCharType="end"/>
        </w:r>
      </w:hyperlink>
    </w:p>
    <w:p>
      <w:pPr>
        <w:pStyle w:val="TOC2"/>
        <w:tabs>
          <w:tab w:val="right" w:leader="dot" w:pos="8306"/>
        </w:tabs>
      </w:pPr>
      <w:hyperlink w:anchor="_Toc8419" w:history="1">
        <w:r>
          <w:rPr>
            <w:rFonts w:ascii="仿宋" w:eastAsia="仿宋" w:hAnsi="仿宋" w:cs="仿宋" w:hint="eastAsia"/>
            <w:lang w:eastAsia="zh-CN"/>
          </w:rPr>
          <w:t>(二)、劣势分析(W)</w:t>
        </w:r>
        <w:r>
          <w:tab/>
        </w:r>
        <w:r>
          <w:fldChar w:fldCharType="begin"/>
        </w:r>
        <w:r>
          <w:instrText xml:space="preserve"> PAGEREF _Toc8419 \h </w:instrText>
        </w:r>
        <w:r>
          <w:fldChar w:fldCharType="separate"/>
        </w:r>
        <w:r>
          <w:t>57</w:t>
        </w:r>
        <w:r>
          <w:fldChar w:fldCharType="end"/>
        </w:r>
      </w:hyperlink>
    </w:p>
    <w:p>
      <w:pPr>
        <w:pStyle w:val="TOC2"/>
        <w:tabs>
          <w:tab w:val="right" w:leader="dot" w:pos="8306"/>
        </w:tabs>
      </w:pPr>
      <w:hyperlink w:anchor="_Toc13733" w:history="1">
        <w:r>
          <w:rPr>
            <w:rFonts w:ascii="仿宋" w:eastAsia="仿宋" w:hAnsi="仿宋" w:cs="仿宋" w:hint="eastAsia"/>
            <w:lang w:eastAsia="zh-CN"/>
          </w:rPr>
          <w:t>(三)、机会分析()</w:t>
        </w:r>
        <w:r>
          <w:tab/>
        </w:r>
        <w:r>
          <w:fldChar w:fldCharType="begin"/>
        </w:r>
        <w:r>
          <w:instrText xml:space="preserve"> PAGEREF _Toc13733 \h </w:instrText>
        </w:r>
        <w:r>
          <w:fldChar w:fldCharType="separate"/>
        </w:r>
        <w:r>
          <w:t>58</w:t>
        </w:r>
        <w:r>
          <w:fldChar w:fldCharType="end"/>
        </w:r>
      </w:hyperlink>
    </w:p>
    <w:p>
      <w:pPr>
        <w:pStyle w:val="TOC2"/>
        <w:tabs>
          <w:tab w:val="right" w:leader="dot" w:pos="8306"/>
        </w:tabs>
      </w:pPr>
      <w:hyperlink w:anchor="_Toc13833" w:history="1">
        <w:r>
          <w:rPr>
            <w:rFonts w:ascii="仿宋" w:eastAsia="仿宋" w:hAnsi="仿宋" w:cs="仿宋" w:hint="eastAsia"/>
            <w:lang w:eastAsia="zh-CN"/>
          </w:rPr>
          <w:t>(四)、威胁分析(T)</w:t>
        </w:r>
        <w:r>
          <w:tab/>
        </w:r>
        <w:r>
          <w:fldChar w:fldCharType="begin"/>
        </w:r>
        <w:r>
          <w:instrText xml:space="preserve"> PAGEREF _Toc13833 \h </w:instrText>
        </w:r>
        <w:r>
          <w:fldChar w:fldCharType="separate"/>
        </w:r>
        <w:r>
          <w:t>59</w:t>
        </w:r>
        <w:r>
          <w:fldChar w:fldCharType="end"/>
        </w:r>
      </w:hyperlink>
    </w:p>
    <w:p>
      <w:pPr>
        <w:pStyle w:val="TOC1"/>
        <w:tabs>
          <w:tab w:val="right" w:leader="dot" w:pos="8306"/>
        </w:tabs>
      </w:pPr>
      <w:hyperlink w:anchor="_Toc24463" w:history="1">
        <w:r>
          <w:rPr>
            <w:rFonts w:ascii="仿宋" w:eastAsia="仿宋" w:hAnsi="仿宋" w:cs="仿宋" w:hint="eastAsia"/>
            <w:lang w:eastAsia="zh-CN"/>
          </w:rPr>
          <w:t>十一、未来计划和展望</w:t>
        </w:r>
        <w:r>
          <w:tab/>
        </w:r>
        <w:r>
          <w:fldChar w:fldCharType="begin"/>
        </w:r>
        <w:r>
          <w:instrText xml:space="preserve"> PAGEREF _Toc24463 \h </w:instrText>
        </w:r>
        <w:r>
          <w:fldChar w:fldCharType="separate"/>
        </w:r>
        <w:r>
          <w:t>60</w:t>
        </w:r>
        <w:r>
          <w:fldChar w:fldCharType="end"/>
        </w:r>
      </w:hyperlink>
    </w:p>
    <w:p>
      <w:pPr>
        <w:pStyle w:val="TOC2"/>
        <w:tabs>
          <w:tab w:val="right" w:leader="dot" w:pos="8306"/>
        </w:tabs>
      </w:pPr>
      <w:hyperlink w:anchor="_Toc28375" w:history="1">
        <w:r>
          <w:rPr>
            <w:rFonts w:ascii="仿宋" w:eastAsia="仿宋" w:hAnsi="仿宋" w:cs="仿宋" w:hint="eastAsia"/>
            <w:lang w:eastAsia="zh-CN"/>
          </w:rPr>
          <w:t>(一)、公司未来的发展计划</w:t>
        </w:r>
        <w:r>
          <w:tab/>
        </w:r>
        <w:r>
          <w:fldChar w:fldCharType="begin"/>
        </w:r>
        <w:r>
          <w:instrText xml:space="preserve"> PAGEREF _Toc28375 \h </w:instrText>
        </w:r>
        <w:r>
          <w:fldChar w:fldCharType="separate"/>
        </w:r>
        <w:r>
          <w:t>60</w:t>
        </w:r>
        <w:r>
          <w:fldChar w:fldCharType="end"/>
        </w:r>
      </w:hyperlink>
    </w:p>
    <w:p>
      <w:pPr>
        <w:pStyle w:val="TOC2"/>
        <w:tabs>
          <w:tab w:val="right" w:leader="dot" w:pos="8306"/>
        </w:tabs>
      </w:pPr>
      <w:hyperlink w:anchor="_Toc14755" w:history="1">
        <w:r>
          <w:rPr>
            <w:rFonts w:ascii="仿宋" w:eastAsia="仿宋" w:hAnsi="仿宋" w:cs="仿宋" w:hint="eastAsia"/>
            <w:lang w:eastAsia="zh-CN"/>
          </w:rPr>
          <w:t>(二)、长期目标和目标</w:t>
        </w:r>
        <w:r>
          <w:tab/>
        </w:r>
        <w:r>
          <w:fldChar w:fldCharType="begin"/>
        </w:r>
        <w:r>
          <w:instrText xml:space="preserve"> PAGEREF _Toc14755 \h </w:instrText>
        </w:r>
        <w:r>
          <w:fldChar w:fldCharType="separate"/>
        </w:r>
        <w:r>
          <w:t>60</w:t>
        </w:r>
        <w:r>
          <w:fldChar w:fldCharType="end"/>
        </w:r>
      </w:hyperlink>
    </w:p>
    <w:p>
      <w:pPr>
        <w:pStyle w:val="TOC1"/>
        <w:tabs>
          <w:tab w:val="right" w:leader="dot" w:pos="8306"/>
        </w:tabs>
      </w:pPr>
      <w:hyperlink w:anchor="_Toc23236" w:history="1">
        <w:r>
          <w:rPr>
            <w:rFonts w:ascii="仿宋" w:eastAsia="仿宋" w:hAnsi="仿宋" w:cs="仿宋" w:hint="eastAsia"/>
            <w:lang w:eastAsia="zh-CN"/>
          </w:rPr>
          <w:t>十二、战略合作伙伴</w:t>
        </w:r>
        <w:r>
          <w:tab/>
        </w:r>
        <w:r>
          <w:fldChar w:fldCharType="begin"/>
        </w:r>
        <w:r>
          <w:instrText xml:space="preserve"> PAGEREF _Toc23236 \h </w:instrText>
        </w:r>
        <w:r>
          <w:fldChar w:fldCharType="separate"/>
        </w:r>
        <w:r>
          <w:t>61</w:t>
        </w:r>
        <w:r>
          <w:fldChar w:fldCharType="end"/>
        </w:r>
      </w:hyperlink>
    </w:p>
    <w:p>
      <w:pPr>
        <w:pStyle w:val="TOC2"/>
        <w:tabs>
          <w:tab w:val="right" w:leader="dot" w:pos="8306"/>
        </w:tabs>
      </w:pPr>
      <w:hyperlink w:anchor="_Toc28804" w:history="1">
        <w:r>
          <w:rPr>
            <w:rFonts w:ascii="仿宋" w:eastAsia="仿宋" w:hAnsi="仿宋" w:cs="仿宋" w:hint="eastAsia"/>
            <w:lang w:eastAsia="zh-CN"/>
          </w:rPr>
          <w:t>(一)、合作伙伴关系</w:t>
        </w:r>
        <w:r>
          <w:tab/>
        </w:r>
        <w:r>
          <w:fldChar w:fldCharType="begin"/>
        </w:r>
        <w:r>
          <w:instrText xml:space="preserve"> PAGEREF _Toc28804 \h </w:instrText>
        </w:r>
        <w:r>
          <w:fldChar w:fldCharType="separate"/>
        </w:r>
        <w:r>
          <w:t>61</w:t>
        </w:r>
        <w:r>
          <w:fldChar w:fldCharType="end"/>
        </w:r>
      </w:hyperlink>
    </w:p>
    <w:p>
      <w:pPr>
        <w:pStyle w:val="TOC2"/>
        <w:tabs>
          <w:tab w:val="right" w:leader="dot" w:pos="8306"/>
        </w:tabs>
      </w:pPr>
      <w:hyperlink w:anchor="_Toc2758" w:history="1">
        <w:r>
          <w:rPr>
            <w:rFonts w:ascii="仿宋" w:eastAsia="仿宋" w:hAnsi="仿宋" w:cs="仿宋" w:hint="eastAsia"/>
            <w:lang w:eastAsia="zh-CN"/>
          </w:rPr>
          <w:t>(二)、合作铬盐产品项目</w:t>
        </w:r>
        <w:r>
          <w:tab/>
        </w:r>
        <w:r>
          <w:fldChar w:fldCharType="begin"/>
        </w:r>
        <w:r>
          <w:instrText xml:space="preserve"> PAGEREF _Toc2758 \h </w:instrText>
        </w:r>
        <w:r>
          <w:fldChar w:fldCharType="separate"/>
        </w:r>
        <w:r>
          <w:t>62</w:t>
        </w:r>
        <w:r>
          <w:fldChar w:fldCharType="end"/>
        </w:r>
      </w:hyperlink>
    </w:p>
    <w:p>
      <w:pPr>
        <w:pStyle w:val="TOC2"/>
        <w:tabs>
          <w:tab w:val="right" w:leader="dot" w:pos="8306"/>
        </w:tabs>
      </w:pPr>
      <w:hyperlink w:anchor="_Toc5295" w:history="1">
        <w:r>
          <w:rPr>
            <w:rFonts w:ascii="仿宋" w:eastAsia="仿宋" w:hAnsi="仿宋" w:cs="仿宋" w:hint="eastAsia"/>
            <w:lang w:eastAsia="zh-CN"/>
          </w:rPr>
          <w:t>(三)、合作伙伴的作用</w:t>
        </w:r>
        <w:r>
          <w:tab/>
        </w:r>
        <w:r>
          <w:fldChar w:fldCharType="begin"/>
        </w:r>
        <w:r>
          <w:instrText xml:space="preserve"> PAGEREF _Toc5295 \h </w:instrText>
        </w:r>
        <w:r>
          <w:fldChar w:fldCharType="separate"/>
        </w:r>
        <w:r>
          <w:t>62</w:t>
        </w:r>
        <w:r>
          <w:fldChar w:fldCharType="end"/>
        </w:r>
      </w:hyperlink>
    </w:p>
    <w:p>
      <w:pPr>
        <w:pStyle w:val="TOC1"/>
        <w:tabs>
          <w:tab w:val="right" w:leader="dot" w:pos="8306"/>
        </w:tabs>
      </w:pPr>
      <w:hyperlink w:anchor="_Toc27484" w:history="1">
        <w:r>
          <w:rPr>
            <w:rFonts w:ascii="仿宋" w:eastAsia="仿宋" w:hAnsi="仿宋" w:cs="仿宋" w:hint="eastAsia"/>
            <w:lang w:eastAsia="zh-CN"/>
          </w:rPr>
          <w:t>十三、铬盐产品项目总结分析</w:t>
        </w:r>
        <w:r>
          <w:tab/>
        </w:r>
        <w:r>
          <w:fldChar w:fldCharType="begin"/>
        </w:r>
        <w:r>
          <w:instrText xml:space="preserve"> PAGEREF _Toc27484 \h </w:instrText>
        </w:r>
        <w:r>
          <w:fldChar w:fldCharType="separate"/>
        </w:r>
        <w:r>
          <w:t>63</w:t>
        </w:r>
        <w:r>
          <w:fldChar w:fldCharType="end"/>
        </w:r>
      </w:hyperlink>
    </w:p>
    <w:p>
      <w:pPr>
        <w:pStyle w:val="TOC1"/>
        <w:tabs>
          <w:tab w:val="right" w:leader="dot" w:pos="8306"/>
        </w:tabs>
      </w:pPr>
      <w:hyperlink w:anchor="_Toc20168" w:history="1">
        <w:r>
          <w:rPr>
            <w:rFonts w:ascii="仿宋" w:eastAsia="仿宋" w:hAnsi="仿宋" w:cs="仿宋" w:hint="eastAsia"/>
            <w:lang w:eastAsia="zh-CN"/>
          </w:rPr>
          <w:t>十四、法律和合规事项</w:t>
        </w:r>
        <w:r>
          <w:tab/>
        </w:r>
        <w:r>
          <w:fldChar w:fldCharType="begin"/>
        </w:r>
        <w:r>
          <w:instrText xml:space="preserve"> PAGEREF _Toc20168 \h </w:instrText>
        </w:r>
        <w:r>
          <w:fldChar w:fldCharType="separate"/>
        </w:r>
        <w:r>
          <w:t>65</w:t>
        </w:r>
        <w:r>
          <w:fldChar w:fldCharType="end"/>
        </w:r>
      </w:hyperlink>
    </w:p>
    <w:p>
      <w:pPr>
        <w:pStyle w:val="TOC2"/>
        <w:tabs>
          <w:tab w:val="right" w:leader="dot" w:pos="8306"/>
        </w:tabs>
      </w:pPr>
      <w:hyperlink w:anchor="_Toc24602" w:history="1">
        <w:r>
          <w:rPr>
            <w:rFonts w:ascii="仿宋" w:eastAsia="仿宋" w:hAnsi="仿宋" w:cs="仿宋" w:hint="eastAsia"/>
            <w:lang w:eastAsia="zh-CN"/>
          </w:rPr>
          <w:t>(一)、公司注册和法律地位</w:t>
        </w:r>
        <w:r>
          <w:tab/>
        </w:r>
        <w:r>
          <w:fldChar w:fldCharType="begin"/>
        </w:r>
        <w:r>
          <w:instrText xml:space="preserve"> PAGEREF _Toc24602 \h </w:instrText>
        </w:r>
        <w:r>
          <w:fldChar w:fldCharType="separate"/>
        </w:r>
        <w:r>
          <w:t>65</w:t>
        </w:r>
        <w:r>
          <w:fldChar w:fldCharType="end"/>
        </w:r>
      </w:hyperlink>
    </w:p>
    <w:p>
      <w:pPr>
        <w:pStyle w:val="TOC2"/>
        <w:tabs>
          <w:tab w:val="right" w:leader="dot" w:pos="8306"/>
        </w:tabs>
      </w:pPr>
      <w:hyperlink w:anchor="_Toc25492" w:history="1">
        <w:r>
          <w:rPr>
            <w:rFonts w:ascii="仿宋" w:eastAsia="仿宋" w:hAnsi="仿宋" w:cs="仿宋" w:hint="eastAsia"/>
            <w:lang w:eastAsia="zh-CN"/>
          </w:rPr>
          <w:t>(二)、专业许可与许可证</w:t>
        </w:r>
        <w:r>
          <w:tab/>
        </w:r>
        <w:r>
          <w:fldChar w:fldCharType="begin"/>
        </w:r>
        <w:r>
          <w:instrText xml:space="preserve"> PAGEREF _Toc25492 \h </w:instrText>
        </w:r>
        <w:r>
          <w:fldChar w:fldCharType="separate"/>
        </w:r>
        <w:r>
          <w:t>65</w:t>
        </w:r>
        <w:r>
          <w:fldChar w:fldCharType="end"/>
        </w:r>
      </w:hyperlink>
    </w:p>
    <w:p>
      <w:pPr>
        <w:pStyle w:val="TOC2"/>
        <w:tabs>
          <w:tab w:val="right" w:leader="dot" w:pos="8306"/>
        </w:tabs>
      </w:pPr>
      <w:hyperlink w:anchor="_Toc13378" w:history="1">
        <w:r>
          <w:rPr>
            <w:rFonts w:ascii="仿宋" w:eastAsia="仿宋" w:hAnsi="仿宋" w:cs="仿宋" w:hint="eastAsia"/>
            <w:lang w:eastAsia="zh-CN"/>
          </w:rPr>
          <w:t>(三)、知识产权</w:t>
        </w:r>
        <w:r>
          <w:tab/>
        </w:r>
        <w:r>
          <w:fldChar w:fldCharType="begin"/>
        </w:r>
        <w:r>
          <w:instrText xml:space="preserve"> PAGEREF _Toc13378 \h </w:instrText>
        </w:r>
        <w:r>
          <w:fldChar w:fldCharType="separate"/>
        </w:r>
        <w:r>
          <w:t>65</w:t>
        </w:r>
        <w:r>
          <w:fldChar w:fldCharType="end"/>
        </w:r>
      </w:hyperlink>
    </w:p>
    <w:p>
      <w:pPr>
        <w:pStyle w:val="TOC2"/>
        <w:tabs>
          <w:tab w:val="right" w:leader="dot" w:pos="8306"/>
        </w:tabs>
      </w:pPr>
      <w:hyperlink w:anchor="_Toc27799" w:history="1">
        <w:r>
          <w:rPr>
            <w:rFonts w:ascii="仿宋" w:eastAsia="仿宋" w:hAnsi="仿宋" w:cs="仿宋" w:hint="eastAsia"/>
            <w:lang w:eastAsia="zh-CN"/>
          </w:rPr>
          <w:t>(四)、合同与法律义务</w:t>
        </w:r>
        <w:r>
          <w:tab/>
        </w:r>
        <w:r>
          <w:fldChar w:fldCharType="begin"/>
        </w:r>
        <w:r>
          <w:instrText xml:space="preserve"> PAGEREF _Toc27799 \h </w:instrText>
        </w:r>
        <w:r>
          <w:fldChar w:fldCharType="separate"/>
        </w:r>
        <w:r>
          <w:t>65</w:t>
        </w:r>
        <w:r>
          <w:fldChar w:fldCharType="end"/>
        </w:r>
      </w:hyperlink>
    </w:p>
    <w:p>
      <w:pPr>
        <w:pStyle w:val="TOC1"/>
        <w:tabs>
          <w:tab w:val="right" w:leader="dot" w:pos="8306"/>
        </w:tabs>
      </w:pPr>
      <w:hyperlink w:anchor="_Toc20843" w:history="1">
        <w:r>
          <w:rPr>
            <w:rFonts w:ascii="仿宋" w:eastAsia="仿宋" w:hAnsi="仿宋" w:cs="仿宋" w:hint="eastAsia"/>
            <w:lang w:eastAsia="zh-CN"/>
          </w:rPr>
          <w:t>十五、风险分析</w:t>
        </w:r>
        <w:r>
          <w:tab/>
        </w:r>
        <w:r>
          <w:fldChar w:fldCharType="begin"/>
        </w:r>
        <w:r>
          <w:instrText xml:space="preserve"> PAGEREF _Toc20843 \h </w:instrText>
        </w:r>
        <w:r>
          <w:fldChar w:fldCharType="separate"/>
        </w:r>
        <w:r>
          <w:t>66</w:t>
        </w:r>
        <w:r>
          <w:fldChar w:fldCharType="end"/>
        </w:r>
      </w:hyperlink>
    </w:p>
    <w:p>
      <w:pPr>
        <w:pStyle w:val="TOC2"/>
        <w:tabs>
          <w:tab w:val="right" w:leader="dot" w:pos="8306"/>
        </w:tabs>
      </w:pPr>
      <w:hyperlink w:anchor="_Toc4769" w:history="1">
        <w:r>
          <w:rPr>
            <w:rFonts w:ascii="仿宋" w:eastAsia="仿宋" w:hAnsi="仿宋" w:cs="仿宋" w:hint="eastAsia"/>
            <w:lang w:eastAsia="zh-CN"/>
          </w:rPr>
          <w:t>(一)、内部风险</w:t>
        </w:r>
        <w:r>
          <w:tab/>
        </w:r>
        <w:r>
          <w:fldChar w:fldCharType="begin"/>
        </w:r>
        <w:r>
          <w:instrText xml:space="preserve"> PAGEREF _Toc4769 \h </w:instrText>
        </w:r>
        <w:r>
          <w:fldChar w:fldCharType="separate"/>
        </w:r>
        <w:r>
          <w:t>66</w:t>
        </w:r>
        <w:r>
          <w:fldChar w:fldCharType="end"/>
        </w:r>
      </w:hyperlink>
    </w:p>
    <w:p>
      <w:pPr>
        <w:pStyle w:val="TOC2"/>
        <w:tabs>
          <w:tab w:val="right" w:leader="dot" w:pos="8306"/>
        </w:tabs>
      </w:pPr>
      <w:hyperlink w:anchor="_Toc29785" w:history="1">
        <w:r>
          <w:rPr>
            <w:rFonts w:ascii="仿宋" w:eastAsia="仿宋" w:hAnsi="仿宋" w:cs="仿宋" w:hint="eastAsia"/>
            <w:lang w:eastAsia="zh-CN"/>
          </w:rPr>
          <w:t>(二)、外部风险</w:t>
        </w:r>
        <w:r>
          <w:tab/>
        </w:r>
        <w:r>
          <w:fldChar w:fldCharType="begin"/>
        </w:r>
        <w:r>
          <w:instrText xml:space="preserve"> PAGEREF _Toc29785 \h </w:instrText>
        </w:r>
        <w:r>
          <w:fldChar w:fldCharType="separate"/>
        </w:r>
        <w:r>
          <w:t>67</w:t>
        </w:r>
        <w:r>
          <w:fldChar w:fldCharType="end"/>
        </w:r>
      </w:hyperlink>
    </w:p>
    <w:p>
      <w:pPr>
        <w:pStyle w:val="TOC2"/>
        <w:tabs>
          <w:tab w:val="right" w:leader="dot" w:pos="8306"/>
        </w:tabs>
      </w:pPr>
      <w:hyperlink w:anchor="_Toc16855" w:history="1">
        <w:r>
          <w:rPr>
            <w:rFonts w:ascii="仿宋" w:eastAsia="仿宋" w:hAnsi="仿宋" w:cs="仿宋" w:hint="eastAsia"/>
            <w:lang w:eastAsia="zh-CN"/>
          </w:rPr>
          <w:t>(三)、风险管理策略</w:t>
        </w:r>
        <w:r>
          <w:tab/>
        </w:r>
        <w:r>
          <w:fldChar w:fldCharType="begin"/>
        </w:r>
        <w:r>
          <w:instrText xml:space="preserve"> PAGEREF _Toc16855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96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5006"/>
      <w:r>
        <w:rPr>
          <w:rFonts w:ascii="仿宋" w:eastAsia="仿宋" w:hAnsi="仿宋" w:cs="仿宋" w:hint="eastAsia"/>
          <w:lang w:eastAsia="zh-CN"/>
        </w:rPr>
        <w:t>(一)、铬盐产品项目选址原则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选址是决定工业铬盐产品项目成败的关键因素之一。根据现行政策，铬盐产品项目选址必须符合一系列要求，以确保城乡建设、环境保护和资源利用的协调。以下是一些关于铬盐产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铬盐产品项目选址必须与当地城乡建设总体规划相一致。它应该符合工业铬盐产品项目占地使用规划的要求，并与大气污染防治、水资源和自然生态保护政策相协调。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铬盐产品项目选址应避开自然保护区、风景名胜区、生活饮用水源地和其他特别需要保护的敏感性目标。这有助于维护自然环境的完整性和生态系统的稳定。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铬盐产品项目选址应充分考虑土地资源的节约。最好选择空闲地、非耕地或荒地，以减少对良田或耕地的占用。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铬盐产品项目选址应提供足够的场地，以满足工艺和辅助生产设施的建设需要。这有助于确保生产流程的高效运行。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铬盐产品项目选址应具备良好的生产基础条件，包括充足的水源、电力、运输和可靠的能源供应。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铬盐产品项目选址应地势平缓，便于排除雨水和处理生产、生活废水。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铬盐产品项目选址应与居民区及环境污染敏感点保持足够的防护距离，以确保生产活动不会对人民健康和环境造成危害。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铬盐产品项目选址是铬盐产品项目成功的第一步，符合政策要求的选址将有助于确保铬盐产品项目的可持续发展，并避免对环境和社会造成不利影响。因此，在铬盐产品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781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https://d.book118.com/016134034105010041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铬盐产品行业相关公司设立可行性研究报告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6134034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2024-01-12T08:42:00Z</dcterms:created>
  <dcterms:modified xsi:type="dcterms:W3CDTF">2024-01-12T08:42:56Z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D09A0825E6F14670BFF709D0C7843F28_11</vt:lpwstr>
  </property>
  <property fmtid="{D5CDD505-2E9C-101B-9397-08002B2CF9AE}" pid="3" name="KSOProductBuildVer">
    <vt:lpwstr>2052-12.1.0.16120</vt:lpwstr>
  </property>
</Properties>
</file>