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果蔬自动清选、分级设备项目规划设计方案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209" w:history="1">
        <w:r>
          <w:rPr>
            <w:rFonts w:ascii="仿宋" w:eastAsia="仿宋" w:hAnsi="仿宋" w:cs="仿宋" w:hint="eastAsia"/>
            <w:lang w:eastAsia="zh-CN"/>
          </w:rPr>
          <w:t>概论</w:t>
        </w:r>
        <w:r>
          <w:tab/>
        </w:r>
        <w:r>
          <w:fldChar w:fldCharType="begin"/>
        </w:r>
        <w:r>
          <w:instrText xml:space="preserve"> PAGEREF _Toc11209 \h </w:instrText>
        </w:r>
        <w:r>
          <w:fldChar w:fldCharType="separate"/>
        </w:r>
        <w:r>
          <w:t>3</w:t>
        </w:r>
        <w:r>
          <w:fldChar w:fldCharType="end"/>
        </w:r>
      </w:hyperlink>
    </w:p>
    <w:p>
      <w:pPr>
        <w:pStyle w:val="TOC1"/>
        <w:tabs>
          <w:tab w:val="right" w:leader="dot" w:pos="8306"/>
        </w:tabs>
      </w:pPr>
      <w:hyperlink w:anchor="_Toc6075" w:history="1">
        <w:r>
          <w:rPr>
            <w:rFonts w:ascii="仿宋" w:eastAsia="仿宋" w:hAnsi="仿宋" w:cs="仿宋" w:hint="eastAsia"/>
            <w:lang w:eastAsia="zh-CN"/>
          </w:rPr>
          <w:t>一、工艺说明</w:t>
        </w:r>
        <w:r>
          <w:tab/>
        </w:r>
        <w:r>
          <w:fldChar w:fldCharType="begin"/>
        </w:r>
        <w:r>
          <w:instrText xml:space="preserve"> PAGEREF _Toc6075 \h </w:instrText>
        </w:r>
        <w:r>
          <w:fldChar w:fldCharType="separate"/>
        </w:r>
        <w:r>
          <w:t>3</w:t>
        </w:r>
        <w:r>
          <w:fldChar w:fldCharType="end"/>
        </w:r>
      </w:hyperlink>
    </w:p>
    <w:p>
      <w:pPr>
        <w:pStyle w:val="TOC2"/>
        <w:tabs>
          <w:tab w:val="right" w:leader="dot" w:pos="8306"/>
        </w:tabs>
      </w:pPr>
      <w:hyperlink w:anchor="_Toc30806" w:history="1">
        <w:r>
          <w:rPr>
            <w:rFonts w:ascii="仿宋" w:eastAsia="仿宋" w:hAnsi="仿宋" w:cs="仿宋" w:hint="eastAsia"/>
            <w:lang w:eastAsia="zh-CN"/>
          </w:rPr>
          <w:t>(一)、技术管理特点</w:t>
        </w:r>
        <w:r>
          <w:tab/>
        </w:r>
        <w:r>
          <w:fldChar w:fldCharType="begin"/>
        </w:r>
        <w:r>
          <w:instrText xml:space="preserve"> PAGEREF _Toc30806 \h </w:instrText>
        </w:r>
        <w:r>
          <w:fldChar w:fldCharType="separate"/>
        </w:r>
        <w:r>
          <w:t>3</w:t>
        </w:r>
        <w:r>
          <w:fldChar w:fldCharType="end"/>
        </w:r>
      </w:hyperlink>
    </w:p>
    <w:p>
      <w:pPr>
        <w:pStyle w:val="TOC2"/>
        <w:tabs>
          <w:tab w:val="right" w:leader="dot" w:pos="8306"/>
        </w:tabs>
      </w:pPr>
      <w:hyperlink w:anchor="_Toc3175" w:history="1">
        <w:r>
          <w:rPr>
            <w:rFonts w:ascii="仿宋" w:eastAsia="仿宋" w:hAnsi="仿宋" w:cs="仿宋" w:hint="eastAsia"/>
            <w:lang w:eastAsia="zh-CN"/>
          </w:rPr>
          <w:t>(二)、果蔬自动清选、分级设备项目工艺技术设计方案</w:t>
        </w:r>
        <w:r>
          <w:tab/>
        </w:r>
        <w:r>
          <w:fldChar w:fldCharType="begin"/>
        </w:r>
        <w:r>
          <w:instrText xml:space="preserve"> PAGEREF _Toc3175 \h </w:instrText>
        </w:r>
        <w:r>
          <w:fldChar w:fldCharType="separate"/>
        </w:r>
        <w:r>
          <w:t>4</w:t>
        </w:r>
        <w:r>
          <w:fldChar w:fldCharType="end"/>
        </w:r>
      </w:hyperlink>
    </w:p>
    <w:p>
      <w:pPr>
        <w:pStyle w:val="TOC2"/>
        <w:tabs>
          <w:tab w:val="right" w:leader="dot" w:pos="8306"/>
        </w:tabs>
      </w:pPr>
      <w:hyperlink w:anchor="_Toc1273" w:history="1">
        <w:r>
          <w:rPr>
            <w:rFonts w:ascii="仿宋" w:eastAsia="仿宋" w:hAnsi="仿宋" w:cs="仿宋" w:hint="eastAsia"/>
            <w:lang w:eastAsia="zh-CN"/>
          </w:rPr>
          <w:t>(三)、设备选型方案</w:t>
        </w:r>
        <w:r>
          <w:tab/>
        </w:r>
        <w:r>
          <w:fldChar w:fldCharType="begin"/>
        </w:r>
        <w:r>
          <w:instrText xml:space="preserve"> PAGEREF _Toc1273 \h </w:instrText>
        </w:r>
        <w:r>
          <w:fldChar w:fldCharType="separate"/>
        </w:r>
        <w:r>
          <w:t>6</w:t>
        </w:r>
        <w:r>
          <w:fldChar w:fldCharType="end"/>
        </w:r>
      </w:hyperlink>
    </w:p>
    <w:p>
      <w:pPr>
        <w:pStyle w:val="TOC1"/>
        <w:tabs>
          <w:tab w:val="right" w:leader="dot" w:pos="8306"/>
        </w:tabs>
      </w:pPr>
      <w:hyperlink w:anchor="_Toc14749" w:history="1">
        <w:r>
          <w:rPr>
            <w:rFonts w:ascii="仿宋" w:eastAsia="仿宋" w:hAnsi="仿宋" w:cs="仿宋" w:hint="eastAsia"/>
            <w:lang w:eastAsia="zh-CN"/>
          </w:rPr>
          <w:t>二、果蔬自动清选、分级设备项目土建工程</w:t>
        </w:r>
        <w:r>
          <w:tab/>
        </w:r>
        <w:r>
          <w:fldChar w:fldCharType="begin"/>
        </w:r>
        <w:r>
          <w:instrText xml:space="preserve"> PAGEREF _Toc14749 \h </w:instrText>
        </w:r>
        <w:r>
          <w:fldChar w:fldCharType="separate"/>
        </w:r>
        <w:r>
          <w:t>7</w:t>
        </w:r>
        <w:r>
          <w:fldChar w:fldCharType="end"/>
        </w:r>
      </w:hyperlink>
    </w:p>
    <w:p>
      <w:pPr>
        <w:pStyle w:val="TOC2"/>
        <w:tabs>
          <w:tab w:val="right" w:leader="dot" w:pos="8306"/>
        </w:tabs>
      </w:pPr>
      <w:hyperlink w:anchor="_Toc19092" w:history="1">
        <w:r>
          <w:rPr>
            <w:rFonts w:ascii="仿宋" w:eastAsia="仿宋" w:hAnsi="仿宋" w:cs="仿宋" w:hint="eastAsia"/>
            <w:lang w:eastAsia="zh-CN"/>
          </w:rPr>
          <w:t>(一)、建筑工程设计原则</w:t>
        </w:r>
        <w:r>
          <w:tab/>
        </w:r>
        <w:r>
          <w:fldChar w:fldCharType="begin"/>
        </w:r>
        <w:r>
          <w:instrText xml:space="preserve"> PAGEREF _Toc19092 \h </w:instrText>
        </w:r>
        <w:r>
          <w:fldChar w:fldCharType="separate"/>
        </w:r>
        <w:r>
          <w:t>7</w:t>
        </w:r>
        <w:r>
          <w:fldChar w:fldCharType="end"/>
        </w:r>
      </w:hyperlink>
    </w:p>
    <w:p>
      <w:pPr>
        <w:pStyle w:val="TOC2"/>
        <w:tabs>
          <w:tab w:val="right" w:leader="dot" w:pos="8306"/>
        </w:tabs>
      </w:pPr>
      <w:hyperlink w:anchor="_Toc11575" w:history="1">
        <w:r>
          <w:rPr>
            <w:rFonts w:ascii="仿宋" w:eastAsia="仿宋" w:hAnsi="仿宋" w:cs="仿宋" w:hint="eastAsia"/>
            <w:lang w:eastAsia="zh-CN"/>
          </w:rPr>
          <w:t>(二)、土建工程设计年限及安全等级</w:t>
        </w:r>
        <w:r>
          <w:tab/>
        </w:r>
        <w:r>
          <w:fldChar w:fldCharType="begin"/>
        </w:r>
        <w:r>
          <w:instrText xml:space="preserve"> PAGEREF _Toc11575 \h </w:instrText>
        </w:r>
        <w:r>
          <w:fldChar w:fldCharType="separate"/>
        </w:r>
        <w:r>
          <w:t>8</w:t>
        </w:r>
        <w:r>
          <w:fldChar w:fldCharType="end"/>
        </w:r>
      </w:hyperlink>
    </w:p>
    <w:p>
      <w:pPr>
        <w:pStyle w:val="TOC2"/>
        <w:tabs>
          <w:tab w:val="right" w:leader="dot" w:pos="8306"/>
        </w:tabs>
      </w:pPr>
      <w:hyperlink w:anchor="_Toc7721" w:history="1">
        <w:r>
          <w:rPr>
            <w:rFonts w:ascii="仿宋" w:eastAsia="仿宋" w:hAnsi="仿宋" w:cs="仿宋" w:hint="eastAsia"/>
            <w:lang w:eastAsia="zh-CN"/>
          </w:rPr>
          <w:t>(三)、建筑工程设计总体要求</w:t>
        </w:r>
        <w:r>
          <w:tab/>
        </w:r>
        <w:r>
          <w:fldChar w:fldCharType="begin"/>
        </w:r>
        <w:r>
          <w:instrText xml:space="preserve"> PAGEREF _Toc7721 \h </w:instrText>
        </w:r>
        <w:r>
          <w:fldChar w:fldCharType="separate"/>
        </w:r>
        <w:r>
          <w:t>9</w:t>
        </w:r>
        <w:r>
          <w:fldChar w:fldCharType="end"/>
        </w:r>
      </w:hyperlink>
    </w:p>
    <w:p>
      <w:pPr>
        <w:pStyle w:val="TOC2"/>
        <w:tabs>
          <w:tab w:val="right" w:leader="dot" w:pos="8306"/>
        </w:tabs>
      </w:pPr>
      <w:hyperlink w:anchor="_Toc13430" w:history="1">
        <w:r>
          <w:rPr>
            <w:rFonts w:ascii="仿宋" w:eastAsia="仿宋" w:hAnsi="仿宋" w:cs="仿宋" w:hint="eastAsia"/>
            <w:lang w:eastAsia="zh-CN"/>
          </w:rPr>
          <w:t>(四)、土建工程建设指标</w:t>
        </w:r>
        <w:r>
          <w:tab/>
        </w:r>
        <w:r>
          <w:fldChar w:fldCharType="begin"/>
        </w:r>
        <w:r>
          <w:instrText xml:space="preserve"> PAGEREF _Toc13430 \h </w:instrText>
        </w:r>
        <w:r>
          <w:fldChar w:fldCharType="separate"/>
        </w:r>
        <w:r>
          <w:t>10</w:t>
        </w:r>
        <w:r>
          <w:fldChar w:fldCharType="end"/>
        </w:r>
      </w:hyperlink>
    </w:p>
    <w:p>
      <w:pPr>
        <w:pStyle w:val="TOC1"/>
        <w:tabs>
          <w:tab w:val="right" w:leader="dot" w:pos="8306"/>
        </w:tabs>
      </w:pPr>
      <w:hyperlink w:anchor="_Toc23315" w:history="1">
        <w:r>
          <w:rPr>
            <w:rFonts w:ascii="仿宋" w:eastAsia="仿宋" w:hAnsi="仿宋" w:cs="仿宋" w:hint="eastAsia"/>
            <w:lang w:eastAsia="zh-CN"/>
          </w:rPr>
          <w:t>三、果蔬自动清选、分级设备项目建设单位说明</w:t>
        </w:r>
        <w:r>
          <w:tab/>
        </w:r>
        <w:r>
          <w:fldChar w:fldCharType="begin"/>
        </w:r>
        <w:r>
          <w:instrText xml:space="preserve"> PAGEREF _Toc23315 \h </w:instrText>
        </w:r>
        <w:r>
          <w:fldChar w:fldCharType="separate"/>
        </w:r>
        <w:r>
          <w:t>10</w:t>
        </w:r>
        <w:r>
          <w:fldChar w:fldCharType="end"/>
        </w:r>
      </w:hyperlink>
    </w:p>
    <w:p>
      <w:pPr>
        <w:pStyle w:val="TOC2"/>
        <w:tabs>
          <w:tab w:val="right" w:leader="dot" w:pos="8306"/>
        </w:tabs>
      </w:pPr>
      <w:hyperlink w:anchor="_Toc31716" w:history="1">
        <w:r>
          <w:rPr>
            <w:rFonts w:ascii="仿宋" w:eastAsia="仿宋" w:hAnsi="仿宋" w:cs="仿宋" w:hint="eastAsia"/>
            <w:lang w:eastAsia="zh-CN"/>
          </w:rPr>
          <w:t>(一)、果蔬自动清选、分级设备项目承办单位基本情况</w:t>
        </w:r>
        <w:r>
          <w:tab/>
        </w:r>
        <w:r>
          <w:fldChar w:fldCharType="begin"/>
        </w:r>
        <w:r>
          <w:instrText xml:space="preserve"> PAGEREF _Toc31716 \h </w:instrText>
        </w:r>
        <w:r>
          <w:fldChar w:fldCharType="separate"/>
        </w:r>
        <w:r>
          <w:t>10</w:t>
        </w:r>
        <w:r>
          <w:fldChar w:fldCharType="end"/>
        </w:r>
      </w:hyperlink>
    </w:p>
    <w:p>
      <w:pPr>
        <w:pStyle w:val="TOC2"/>
        <w:tabs>
          <w:tab w:val="right" w:leader="dot" w:pos="8306"/>
        </w:tabs>
      </w:pPr>
      <w:hyperlink w:anchor="_Toc10215" w:history="1">
        <w:r>
          <w:rPr>
            <w:rFonts w:ascii="仿宋" w:eastAsia="仿宋" w:hAnsi="仿宋" w:cs="仿宋" w:hint="eastAsia"/>
            <w:lang w:eastAsia="zh-CN"/>
          </w:rPr>
          <w:t>(二)、公司经济效益分析</w:t>
        </w:r>
        <w:r>
          <w:tab/>
        </w:r>
        <w:r>
          <w:fldChar w:fldCharType="begin"/>
        </w:r>
        <w:r>
          <w:instrText xml:space="preserve"> PAGEREF _Toc10215 \h </w:instrText>
        </w:r>
        <w:r>
          <w:fldChar w:fldCharType="separate"/>
        </w:r>
        <w:r>
          <w:t>11</w:t>
        </w:r>
        <w:r>
          <w:fldChar w:fldCharType="end"/>
        </w:r>
      </w:hyperlink>
    </w:p>
    <w:p>
      <w:pPr>
        <w:pStyle w:val="TOC1"/>
        <w:tabs>
          <w:tab w:val="right" w:leader="dot" w:pos="8306"/>
        </w:tabs>
      </w:pPr>
      <w:hyperlink w:anchor="_Toc21290" w:history="1">
        <w:r>
          <w:rPr>
            <w:rFonts w:ascii="仿宋" w:eastAsia="仿宋" w:hAnsi="仿宋" w:cs="仿宋" w:hint="eastAsia"/>
            <w:lang w:eastAsia="zh-CN"/>
          </w:rPr>
          <w:t>四、果蔬自动清选、分级设备项目概论</w:t>
        </w:r>
        <w:r>
          <w:tab/>
        </w:r>
        <w:r>
          <w:fldChar w:fldCharType="begin"/>
        </w:r>
        <w:r>
          <w:instrText xml:space="preserve"> PAGEREF _Toc21290 \h </w:instrText>
        </w:r>
        <w:r>
          <w:fldChar w:fldCharType="separate"/>
        </w:r>
        <w:r>
          <w:t>12</w:t>
        </w:r>
        <w:r>
          <w:fldChar w:fldCharType="end"/>
        </w:r>
      </w:hyperlink>
    </w:p>
    <w:p>
      <w:pPr>
        <w:pStyle w:val="TOC2"/>
        <w:tabs>
          <w:tab w:val="right" w:leader="dot" w:pos="8306"/>
        </w:tabs>
      </w:pPr>
      <w:hyperlink w:anchor="_Toc29549" w:history="1">
        <w:r>
          <w:rPr>
            <w:rFonts w:ascii="仿宋" w:eastAsia="仿宋" w:hAnsi="仿宋" w:cs="仿宋" w:hint="eastAsia"/>
            <w:lang w:eastAsia="zh-CN"/>
          </w:rPr>
          <w:t>(一)、果蔬自动清选、分级设备项目概况</w:t>
        </w:r>
        <w:r>
          <w:tab/>
        </w:r>
        <w:r>
          <w:fldChar w:fldCharType="begin"/>
        </w:r>
        <w:r>
          <w:instrText xml:space="preserve"> PAGEREF _Toc29549 \h </w:instrText>
        </w:r>
        <w:r>
          <w:fldChar w:fldCharType="separate"/>
        </w:r>
        <w:r>
          <w:t>12</w:t>
        </w:r>
        <w:r>
          <w:fldChar w:fldCharType="end"/>
        </w:r>
      </w:hyperlink>
    </w:p>
    <w:p>
      <w:pPr>
        <w:pStyle w:val="TOC2"/>
        <w:tabs>
          <w:tab w:val="right" w:leader="dot" w:pos="8306"/>
        </w:tabs>
      </w:pPr>
      <w:hyperlink w:anchor="_Toc23721" w:history="1">
        <w:r>
          <w:rPr>
            <w:rFonts w:ascii="仿宋" w:eastAsia="仿宋" w:hAnsi="仿宋" w:cs="仿宋" w:hint="eastAsia"/>
            <w:lang w:eastAsia="zh-CN"/>
          </w:rPr>
          <w:t>(二)、果蔬自动清选、分级设备项目目标</w:t>
        </w:r>
        <w:r>
          <w:tab/>
        </w:r>
        <w:r>
          <w:fldChar w:fldCharType="begin"/>
        </w:r>
        <w:r>
          <w:instrText xml:space="preserve"> PAGEREF _Toc23721 \h </w:instrText>
        </w:r>
        <w:r>
          <w:fldChar w:fldCharType="separate"/>
        </w:r>
        <w:r>
          <w:t>15</w:t>
        </w:r>
        <w:r>
          <w:fldChar w:fldCharType="end"/>
        </w:r>
      </w:hyperlink>
    </w:p>
    <w:p>
      <w:pPr>
        <w:pStyle w:val="TOC2"/>
        <w:tabs>
          <w:tab w:val="right" w:leader="dot" w:pos="8306"/>
        </w:tabs>
      </w:pPr>
      <w:hyperlink w:anchor="_Toc29271" w:history="1">
        <w:r>
          <w:rPr>
            <w:rFonts w:ascii="仿宋" w:eastAsia="仿宋" w:hAnsi="仿宋" w:cs="仿宋" w:hint="eastAsia"/>
            <w:lang w:eastAsia="zh-CN"/>
          </w:rPr>
          <w:t>(三)、果蔬自动清选、分级设备项目提出的理由</w:t>
        </w:r>
        <w:r>
          <w:tab/>
        </w:r>
        <w:r>
          <w:fldChar w:fldCharType="begin"/>
        </w:r>
        <w:r>
          <w:instrText xml:space="preserve"> PAGEREF _Toc29271 \h </w:instrText>
        </w:r>
        <w:r>
          <w:fldChar w:fldCharType="separate"/>
        </w:r>
        <w:r>
          <w:t>16</w:t>
        </w:r>
        <w:r>
          <w:fldChar w:fldCharType="end"/>
        </w:r>
      </w:hyperlink>
    </w:p>
    <w:p>
      <w:pPr>
        <w:pStyle w:val="TOC2"/>
        <w:tabs>
          <w:tab w:val="right" w:leader="dot" w:pos="8306"/>
        </w:tabs>
      </w:pPr>
      <w:hyperlink w:anchor="_Toc28380" w:history="1">
        <w:r>
          <w:rPr>
            <w:rFonts w:ascii="仿宋" w:eastAsia="仿宋" w:hAnsi="仿宋" w:cs="仿宋" w:hint="eastAsia"/>
            <w:lang w:eastAsia="zh-CN"/>
          </w:rPr>
          <w:t>(四)、果蔬自动清选、分级设备项目意义</w:t>
        </w:r>
        <w:r>
          <w:tab/>
        </w:r>
        <w:r>
          <w:fldChar w:fldCharType="begin"/>
        </w:r>
        <w:r>
          <w:instrText xml:space="preserve"> PAGEREF _Toc28380 \h </w:instrText>
        </w:r>
        <w:r>
          <w:fldChar w:fldCharType="separate"/>
        </w:r>
        <w:r>
          <w:t>17</w:t>
        </w:r>
        <w:r>
          <w:fldChar w:fldCharType="end"/>
        </w:r>
      </w:hyperlink>
    </w:p>
    <w:p>
      <w:pPr>
        <w:pStyle w:val="TOC2"/>
        <w:tabs>
          <w:tab w:val="right" w:leader="dot" w:pos="8306"/>
        </w:tabs>
      </w:pPr>
      <w:hyperlink w:anchor="_Toc27539" w:history="1">
        <w:r>
          <w:rPr>
            <w:rFonts w:ascii="仿宋" w:eastAsia="仿宋" w:hAnsi="仿宋" w:cs="仿宋" w:hint="eastAsia"/>
            <w:lang w:eastAsia="zh-CN"/>
          </w:rPr>
          <w:t>(五)、果蔬自动清选、分级设备项目背景</w:t>
        </w:r>
        <w:r>
          <w:tab/>
        </w:r>
        <w:r>
          <w:fldChar w:fldCharType="begin"/>
        </w:r>
        <w:r>
          <w:instrText xml:space="preserve"> PAGEREF _Toc27539 \h </w:instrText>
        </w:r>
        <w:r>
          <w:fldChar w:fldCharType="separate"/>
        </w:r>
        <w:r>
          <w:t>18</w:t>
        </w:r>
        <w:r>
          <w:fldChar w:fldCharType="end"/>
        </w:r>
      </w:hyperlink>
    </w:p>
    <w:p>
      <w:pPr>
        <w:pStyle w:val="TOC1"/>
        <w:tabs>
          <w:tab w:val="right" w:leader="dot" w:pos="8306"/>
        </w:tabs>
      </w:pPr>
      <w:hyperlink w:anchor="_Toc24011" w:history="1">
        <w:r>
          <w:rPr>
            <w:rFonts w:ascii="仿宋" w:eastAsia="仿宋" w:hAnsi="仿宋" w:cs="仿宋" w:hint="eastAsia"/>
            <w:lang w:eastAsia="zh-CN"/>
          </w:rPr>
          <w:t>五、市场分析、调研</w:t>
        </w:r>
        <w:r>
          <w:tab/>
        </w:r>
        <w:r>
          <w:fldChar w:fldCharType="begin"/>
        </w:r>
        <w:r>
          <w:instrText xml:space="preserve"> PAGEREF _Toc24011 \h </w:instrText>
        </w:r>
        <w:r>
          <w:fldChar w:fldCharType="separate"/>
        </w:r>
        <w:r>
          <w:t>19</w:t>
        </w:r>
        <w:r>
          <w:fldChar w:fldCharType="end"/>
        </w:r>
      </w:hyperlink>
    </w:p>
    <w:p>
      <w:pPr>
        <w:pStyle w:val="TOC2"/>
        <w:tabs>
          <w:tab w:val="right" w:leader="dot" w:pos="8306"/>
        </w:tabs>
      </w:pPr>
      <w:hyperlink w:anchor="_Toc20602" w:history="1">
        <w:r>
          <w:rPr>
            <w:rFonts w:ascii="仿宋" w:eastAsia="仿宋" w:hAnsi="仿宋" w:cs="仿宋" w:hint="eastAsia"/>
            <w:lang w:eastAsia="zh-CN"/>
          </w:rPr>
          <w:t>(一)、果蔬自动清选、分级设备行业分析</w:t>
        </w:r>
        <w:r>
          <w:tab/>
        </w:r>
        <w:r>
          <w:fldChar w:fldCharType="begin"/>
        </w:r>
        <w:r>
          <w:instrText xml:space="preserve"> PAGEREF _Toc20602 \h </w:instrText>
        </w:r>
        <w:r>
          <w:fldChar w:fldCharType="separate"/>
        </w:r>
        <w:r>
          <w:t>19</w:t>
        </w:r>
        <w:r>
          <w:fldChar w:fldCharType="end"/>
        </w:r>
      </w:hyperlink>
    </w:p>
    <w:p>
      <w:pPr>
        <w:pStyle w:val="TOC2"/>
        <w:tabs>
          <w:tab w:val="right" w:leader="dot" w:pos="8306"/>
        </w:tabs>
      </w:pPr>
      <w:hyperlink w:anchor="_Toc21785" w:history="1">
        <w:r>
          <w:rPr>
            <w:rFonts w:ascii="仿宋" w:eastAsia="仿宋" w:hAnsi="仿宋" w:cs="仿宋" w:hint="eastAsia"/>
            <w:lang w:eastAsia="zh-CN"/>
          </w:rPr>
          <w:t>(二)、果蔬自动清选、分级设备市场分析预测</w:t>
        </w:r>
        <w:r>
          <w:tab/>
        </w:r>
        <w:r>
          <w:fldChar w:fldCharType="begin"/>
        </w:r>
        <w:r>
          <w:instrText xml:space="preserve"> PAGEREF _Toc21785 \h </w:instrText>
        </w:r>
        <w:r>
          <w:fldChar w:fldCharType="separate"/>
        </w:r>
        <w:r>
          <w:t>20</w:t>
        </w:r>
        <w:r>
          <w:fldChar w:fldCharType="end"/>
        </w:r>
      </w:hyperlink>
    </w:p>
    <w:p>
      <w:pPr>
        <w:pStyle w:val="TOC1"/>
        <w:tabs>
          <w:tab w:val="right" w:leader="dot" w:pos="8306"/>
        </w:tabs>
      </w:pPr>
      <w:hyperlink w:anchor="_Toc18215" w:history="1">
        <w:r>
          <w:rPr>
            <w:rFonts w:ascii="仿宋" w:eastAsia="仿宋" w:hAnsi="仿宋" w:cs="仿宋" w:hint="eastAsia"/>
            <w:lang w:eastAsia="zh-CN"/>
          </w:rPr>
          <w:t>六、果蔬自动清选、分级设备项目危机管理</w:t>
        </w:r>
        <w:r>
          <w:tab/>
        </w:r>
        <w:r>
          <w:fldChar w:fldCharType="begin"/>
        </w:r>
        <w:r>
          <w:instrText xml:space="preserve"> PAGEREF _Toc18215 \h </w:instrText>
        </w:r>
        <w:r>
          <w:fldChar w:fldCharType="separate"/>
        </w:r>
        <w:r>
          <w:t>21</w:t>
        </w:r>
        <w:r>
          <w:fldChar w:fldCharType="end"/>
        </w:r>
      </w:hyperlink>
    </w:p>
    <w:p>
      <w:pPr>
        <w:pStyle w:val="TOC2"/>
        <w:tabs>
          <w:tab w:val="right" w:leader="dot" w:pos="8306"/>
        </w:tabs>
      </w:pPr>
      <w:hyperlink w:anchor="_Toc28527" w:history="1">
        <w:r>
          <w:rPr>
            <w:rFonts w:ascii="仿宋" w:eastAsia="仿宋" w:hAnsi="仿宋" w:cs="仿宋" w:hint="eastAsia"/>
            <w:lang w:eastAsia="zh-CN"/>
          </w:rPr>
          <w:t>(一)、危机预警与识别</w:t>
        </w:r>
        <w:r>
          <w:tab/>
        </w:r>
        <w:r>
          <w:fldChar w:fldCharType="begin"/>
        </w:r>
        <w:r>
          <w:instrText xml:space="preserve"> PAGEREF _Toc28527 \h </w:instrText>
        </w:r>
        <w:r>
          <w:fldChar w:fldCharType="separate"/>
        </w:r>
        <w:r>
          <w:t>21</w:t>
        </w:r>
        <w:r>
          <w:fldChar w:fldCharType="end"/>
        </w:r>
      </w:hyperlink>
    </w:p>
    <w:p>
      <w:pPr>
        <w:pStyle w:val="TOC2"/>
        <w:tabs>
          <w:tab w:val="right" w:leader="dot" w:pos="8306"/>
        </w:tabs>
      </w:pPr>
      <w:hyperlink w:anchor="_Toc16560" w:history="1">
        <w:r>
          <w:rPr>
            <w:rFonts w:ascii="仿宋" w:eastAsia="仿宋" w:hAnsi="仿宋" w:cs="仿宋" w:hint="eastAsia"/>
            <w:lang w:eastAsia="zh-CN"/>
          </w:rPr>
          <w:t>(二)、危机应对与恢复</w:t>
        </w:r>
        <w:r>
          <w:tab/>
        </w:r>
        <w:r>
          <w:fldChar w:fldCharType="begin"/>
        </w:r>
        <w:r>
          <w:instrText xml:space="preserve"> PAGEREF _Toc16560 \h </w:instrText>
        </w:r>
        <w:r>
          <w:fldChar w:fldCharType="separate"/>
        </w:r>
        <w:r>
          <w:t>22</w:t>
        </w:r>
        <w:r>
          <w:fldChar w:fldCharType="end"/>
        </w:r>
      </w:hyperlink>
    </w:p>
    <w:p>
      <w:pPr>
        <w:pStyle w:val="TOC1"/>
        <w:tabs>
          <w:tab w:val="right" w:leader="dot" w:pos="8306"/>
        </w:tabs>
      </w:pPr>
      <w:hyperlink w:anchor="_Toc24146" w:history="1">
        <w:r>
          <w:rPr>
            <w:rFonts w:ascii="仿宋" w:eastAsia="仿宋" w:hAnsi="仿宋" w:cs="仿宋" w:hint="eastAsia"/>
            <w:lang w:eastAsia="zh-CN"/>
          </w:rPr>
          <w:t>七、果蔬自动清选、分级设备项目风险管理</w:t>
        </w:r>
        <w:r>
          <w:tab/>
        </w:r>
        <w:r>
          <w:fldChar w:fldCharType="begin"/>
        </w:r>
        <w:r>
          <w:instrText xml:space="preserve"> PAGEREF _Toc24146 \h </w:instrText>
        </w:r>
        <w:r>
          <w:fldChar w:fldCharType="separate"/>
        </w:r>
        <w:r>
          <w:t>24</w:t>
        </w:r>
        <w:r>
          <w:fldChar w:fldCharType="end"/>
        </w:r>
      </w:hyperlink>
    </w:p>
    <w:p>
      <w:pPr>
        <w:pStyle w:val="TOC2"/>
        <w:tabs>
          <w:tab w:val="right" w:leader="dot" w:pos="8306"/>
        </w:tabs>
      </w:pPr>
      <w:hyperlink w:anchor="_Toc16934" w:history="1">
        <w:r>
          <w:rPr>
            <w:rFonts w:ascii="仿宋" w:eastAsia="仿宋" w:hAnsi="仿宋" w:cs="仿宋" w:hint="eastAsia"/>
            <w:lang w:eastAsia="zh-CN"/>
          </w:rPr>
          <w:t>(一)、风险识别与评估</w:t>
        </w:r>
        <w:r>
          <w:tab/>
        </w:r>
        <w:r>
          <w:fldChar w:fldCharType="begin"/>
        </w:r>
        <w:r>
          <w:instrText xml:space="preserve"> PAGEREF _Toc16934 \h </w:instrText>
        </w:r>
        <w:r>
          <w:fldChar w:fldCharType="separate"/>
        </w:r>
        <w:r>
          <w:t>24</w:t>
        </w:r>
        <w:r>
          <w:fldChar w:fldCharType="end"/>
        </w:r>
      </w:hyperlink>
    </w:p>
    <w:p>
      <w:pPr>
        <w:pStyle w:val="TOC2"/>
        <w:tabs>
          <w:tab w:val="right" w:leader="dot" w:pos="8306"/>
        </w:tabs>
      </w:pPr>
      <w:hyperlink w:anchor="_Toc19886" w:history="1">
        <w:r>
          <w:rPr>
            <w:rFonts w:ascii="仿宋" w:eastAsia="仿宋" w:hAnsi="仿宋" w:cs="仿宋" w:hint="eastAsia"/>
            <w:lang w:eastAsia="zh-CN"/>
          </w:rPr>
          <w:t>(二)、风险应对策略</w:t>
        </w:r>
        <w:r>
          <w:tab/>
        </w:r>
        <w:r>
          <w:fldChar w:fldCharType="begin"/>
        </w:r>
        <w:r>
          <w:instrText xml:space="preserve"> PAGEREF _Toc19886 \h </w:instrText>
        </w:r>
        <w:r>
          <w:fldChar w:fldCharType="separate"/>
        </w:r>
        <w:r>
          <w:t>25</w:t>
        </w:r>
        <w:r>
          <w:fldChar w:fldCharType="end"/>
        </w:r>
      </w:hyperlink>
    </w:p>
    <w:p>
      <w:pPr>
        <w:pStyle w:val="TOC2"/>
        <w:tabs>
          <w:tab w:val="right" w:leader="dot" w:pos="8306"/>
        </w:tabs>
      </w:pPr>
      <w:hyperlink w:anchor="_Toc32380" w:history="1">
        <w:r>
          <w:rPr>
            <w:rFonts w:ascii="仿宋" w:eastAsia="仿宋" w:hAnsi="仿宋" w:cs="仿宋" w:hint="eastAsia"/>
            <w:lang w:eastAsia="zh-CN"/>
          </w:rPr>
          <w:t>(三)、风险监控与控制</w:t>
        </w:r>
        <w:r>
          <w:tab/>
        </w:r>
        <w:r>
          <w:fldChar w:fldCharType="begin"/>
        </w:r>
        <w:r>
          <w:instrText xml:space="preserve"> PAGEREF _Toc32380 \h </w:instrText>
        </w:r>
        <w:r>
          <w:fldChar w:fldCharType="separate"/>
        </w:r>
        <w:r>
          <w:t>27</w:t>
        </w:r>
        <w:r>
          <w:fldChar w:fldCharType="end"/>
        </w:r>
      </w:hyperlink>
    </w:p>
    <w:p>
      <w:pPr>
        <w:pStyle w:val="TOC1"/>
        <w:tabs>
          <w:tab w:val="right" w:leader="dot" w:pos="8306"/>
        </w:tabs>
      </w:pPr>
      <w:hyperlink w:anchor="_Toc18576" w:history="1">
        <w:r>
          <w:rPr>
            <w:rFonts w:ascii="仿宋" w:eastAsia="仿宋" w:hAnsi="仿宋" w:cs="仿宋" w:hint="eastAsia"/>
            <w:lang w:eastAsia="zh-CN"/>
          </w:rPr>
          <w:t>八、果蔬自动清选、分级设备项目技术管理</w:t>
        </w:r>
        <w:r>
          <w:tab/>
        </w:r>
        <w:r>
          <w:fldChar w:fldCharType="begin"/>
        </w:r>
        <w:r>
          <w:instrText xml:space="preserve"> PAGEREF _Toc18576 \h </w:instrText>
        </w:r>
        <w:r>
          <w:fldChar w:fldCharType="separate"/>
        </w:r>
        <w:r>
          <w:t>28</w:t>
        </w:r>
        <w:r>
          <w:fldChar w:fldCharType="end"/>
        </w:r>
      </w:hyperlink>
    </w:p>
    <w:p>
      <w:pPr>
        <w:pStyle w:val="TOC2"/>
        <w:tabs>
          <w:tab w:val="right" w:leader="dot" w:pos="8306"/>
        </w:tabs>
      </w:pPr>
      <w:hyperlink w:anchor="_Toc4298" w:history="1">
        <w:r>
          <w:rPr>
            <w:rFonts w:ascii="仿宋" w:eastAsia="仿宋" w:hAnsi="仿宋" w:cs="仿宋" w:hint="eastAsia"/>
            <w:lang w:eastAsia="zh-CN"/>
          </w:rPr>
          <w:t>(一)、技术方案选用方向</w:t>
        </w:r>
        <w:r>
          <w:tab/>
        </w:r>
        <w:r>
          <w:fldChar w:fldCharType="begin"/>
        </w:r>
        <w:r>
          <w:instrText xml:space="preserve"> PAGEREF _Toc4298 \h </w:instrText>
        </w:r>
        <w:r>
          <w:fldChar w:fldCharType="separate"/>
        </w:r>
        <w:r>
          <w:t>28</w:t>
        </w:r>
        <w:r>
          <w:fldChar w:fldCharType="end"/>
        </w:r>
      </w:hyperlink>
    </w:p>
    <w:p>
      <w:pPr>
        <w:pStyle w:val="TOC2"/>
        <w:tabs>
          <w:tab w:val="right" w:leader="dot" w:pos="8306"/>
        </w:tabs>
      </w:pPr>
      <w:hyperlink w:anchor="_Toc20715" w:history="1">
        <w:r>
          <w:rPr>
            <w:rFonts w:ascii="仿宋" w:eastAsia="仿宋" w:hAnsi="仿宋" w:cs="仿宋" w:hint="eastAsia"/>
            <w:lang w:eastAsia="zh-CN"/>
          </w:rPr>
          <w:t>(二)、工艺技术方案选用原则</w:t>
        </w:r>
        <w:r>
          <w:tab/>
        </w:r>
        <w:r>
          <w:fldChar w:fldCharType="begin"/>
        </w:r>
        <w:r>
          <w:instrText xml:space="preserve"> PAGEREF _Toc20715 \h </w:instrText>
        </w:r>
        <w:r>
          <w:fldChar w:fldCharType="separate"/>
        </w:r>
        <w:r>
          <w:t>30</w:t>
        </w:r>
        <w:r>
          <w:fldChar w:fldCharType="end"/>
        </w:r>
      </w:hyperlink>
    </w:p>
    <w:p>
      <w:pPr>
        <w:pStyle w:val="TOC2"/>
        <w:tabs>
          <w:tab w:val="right" w:leader="dot" w:pos="8306"/>
        </w:tabs>
      </w:pPr>
      <w:hyperlink w:anchor="_Toc24968" w:history="1">
        <w:r>
          <w:rPr>
            <w:rFonts w:ascii="仿宋" w:eastAsia="仿宋" w:hAnsi="仿宋" w:cs="仿宋" w:hint="eastAsia"/>
            <w:lang w:eastAsia="zh-CN"/>
          </w:rPr>
          <w:t>(三)、工艺技术方案要求</w:t>
        </w:r>
        <w:r>
          <w:tab/>
        </w:r>
        <w:r>
          <w:fldChar w:fldCharType="begin"/>
        </w:r>
        <w:r>
          <w:instrText xml:space="preserve"> PAGEREF _Toc24968 \h </w:instrText>
        </w:r>
        <w:r>
          <w:fldChar w:fldCharType="separate"/>
        </w:r>
        <w:r>
          <w:t>32</w:t>
        </w:r>
        <w:r>
          <w:fldChar w:fldCharType="end"/>
        </w:r>
      </w:hyperlink>
    </w:p>
    <w:p>
      <w:pPr>
        <w:pStyle w:val="TOC1"/>
        <w:tabs>
          <w:tab w:val="right" w:leader="dot" w:pos="8306"/>
        </w:tabs>
      </w:pPr>
      <w:hyperlink w:anchor="_Toc10851" w:history="1">
        <w:r>
          <w:rPr>
            <w:rFonts w:ascii="仿宋" w:eastAsia="仿宋" w:hAnsi="仿宋" w:cs="仿宋" w:hint="eastAsia"/>
            <w:lang w:eastAsia="zh-CN"/>
          </w:rPr>
          <w:t>九、果蔬自动清选、分级设备项目人力资源管理</w:t>
        </w:r>
        <w:r>
          <w:tab/>
        </w:r>
        <w:r>
          <w:fldChar w:fldCharType="begin"/>
        </w:r>
        <w:r>
          <w:instrText xml:space="preserve"> PAGEREF _Toc10851 \h </w:instrText>
        </w:r>
        <w:r>
          <w:fldChar w:fldCharType="separate"/>
        </w:r>
        <w:r>
          <w:t>34</w:t>
        </w:r>
        <w:r>
          <w:fldChar w:fldCharType="end"/>
        </w:r>
      </w:hyperlink>
    </w:p>
    <w:p>
      <w:pPr>
        <w:pStyle w:val="TOC2"/>
        <w:tabs>
          <w:tab w:val="right" w:leader="dot" w:pos="8306"/>
        </w:tabs>
      </w:pPr>
      <w:hyperlink w:anchor="_Toc22191" w:history="1">
        <w:r>
          <w:rPr>
            <w:rFonts w:ascii="仿宋" w:eastAsia="仿宋" w:hAnsi="仿宋" w:cs="仿宋" w:hint="eastAsia"/>
            <w:lang w:eastAsia="zh-CN"/>
          </w:rPr>
          <w:t>(一)、建立健全的预算管理制度</w:t>
        </w:r>
        <w:r>
          <w:tab/>
        </w:r>
        <w:r>
          <w:fldChar w:fldCharType="begin"/>
        </w:r>
        <w:r>
          <w:instrText xml:space="preserve"> PAGEREF _Toc22191 \h </w:instrText>
        </w:r>
        <w:r>
          <w:fldChar w:fldCharType="separate"/>
        </w:r>
        <w:r>
          <w:t>34</w:t>
        </w:r>
        <w:r>
          <w:fldChar w:fldCharType="end"/>
        </w:r>
      </w:hyperlink>
    </w:p>
    <w:p>
      <w:pPr>
        <w:pStyle w:val="TOC2"/>
        <w:tabs>
          <w:tab w:val="right" w:leader="dot" w:pos="8306"/>
        </w:tabs>
      </w:pPr>
      <w:hyperlink w:anchor="_Toc6244" w:history="1">
        <w:r>
          <w:rPr>
            <w:rFonts w:ascii="仿宋" w:eastAsia="仿宋" w:hAnsi="仿宋" w:cs="仿宋" w:hint="eastAsia"/>
            <w:lang w:eastAsia="zh-CN"/>
          </w:rPr>
          <w:t>(二)、加强资金流动监控</w:t>
        </w:r>
        <w:r>
          <w:tab/>
        </w:r>
        <w:r>
          <w:fldChar w:fldCharType="begin"/>
        </w:r>
        <w:r>
          <w:instrText xml:space="preserve"> PAGEREF _Toc6244 \h </w:instrText>
        </w:r>
        <w:r>
          <w:fldChar w:fldCharType="separate"/>
        </w:r>
        <w:r>
          <w:t>36</w:t>
        </w:r>
        <w:r>
          <w:fldChar w:fldCharType="end"/>
        </w:r>
      </w:hyperlink>
    </w:p>
    <w:p>
      <w:pPr>
        <w:pStyle w:val="TOC2"/>
        <w:tabs>
          <w:tab w:val="right" w:leader="dot" w:pos="8306"/>
        </w:tabs>
      </w:pPr>
      <w:hyperlink w:anchor="_Toc11753" w:history="1">
        <w:r>
          <w:rPr>
            <w:rFonts w:ascii="仿宋" w:eastAsia="仿宋" w:hAnsi="仿宋" w:cs="仿宋" w:hint="eastAsia"/>
            <w:lang w:eastAsia="zh-CN"/>
          </w:rPr>
          <w:t>(三)、制定完善的风险控制机制</w:t>
        </w:r>
        <w:r>
          <w:tab/>
        </w:r>
        <w:r>
          <w:fldChar w:fldCharType="begin"/>
        </w:r>
        <w:r>
          <w:instrText xml:space="preserve"> PAGEREF _Toc11753 \h </w:instrText>
        </w:r>
        <w:r>
          <w:fldChar w:fldCharType="separate"/>
        </w:r>
        <w:r>
          <w:t>37</w:t>
        </w:r>
        <w:r>
          <w:fldChar w:fldCharType="end"/>
        </w:r>
      </w:hyperlink>
    </w:p>
    <w:p>
      <w:pPr>
        <w:pStyle w:val="TOC2"/>
        <w:tabs>
          <w:tab w:val="right" w:leader="dot" w:pos="8306"/>
        </w:tabs>
      </w:pPr>
      <w:hyperlink w:anchor="_Toc4635" w:history="1">
        <w:r>
          <w:rPr>
            <w:rFonts w:ascii="仿宋" w:eastAsia="仿宋" w:hAnsi="仿宋" w:cs="仿宋" w:hint="eastAsia"/>
            <w:lang w:eastAsia="zh-CN"/>
          </w:rPr>
          <w:t>(四)、优化成本管理</w:t>
        </w:r>
        <w:r>
          <w:tab/>
        </w:r>
        <w:r>
          <w:fldChar w:fldCharType="begin"/>
        </w:r>
        <w:r>
          <w:instrText xml:space="preserve"> PAGEREF _Toc4635 \h </w:instrText>
        </w:r>
        <w:r>
          <w:fldChar w:fldCharType="separate"/>
        </w:r>
        <w:r>
          <w:t>39</w:t>
        </w:r>
        <w:r>
          <w:fldChar w:fldCharType="end"/>
        </w:r>
      </w:hyperlink>
    </w:p>
    <w:p>
      <w:pPr>
        <w:pStyle w:val="TOC1"/>
        <w:tabs>
          <w:tab w:val="right" w:leader="dot" w:pos="8306"/>
        </w:tabs>
      </w:pPr>
      <w:hyperlink w:anchor="_Toc6452" w:history="1">
        <w:r>
          <w:rPr>
            <w:rFonts w:ascii="仿宋" w:eastAsia="仿宋" w:hAnsi="仿宋" w:cs="仿宋" w:hint="eastAsia"/>
            <w:lang w:eastAsia="zh-CN"/>
          </w:rPr>
          <w:t>十、果蔬自动清选、分级设备项目社会影响</w:t>
        </w:r>
        <w:r>
          <w:tab/>
        </w:r>
        <w:r>
          <w:fldChar w:fldCharType="begin"/>
        </w:r>
        <w:r>
          <w:instrText xml:space="preserve"> PAGEREF _Toc6452 \h </w:instrText>
        </w:r>
        <w:r>
          <w:fldChar w:fldCharType="separate"/>
        </w:r>
        <w:r>
          <w:t>40</w:t>
        </w:r>
        <w:r>
          <w:fldChar w:fldCharType="end"/>
        </w:r>
      </w:hyperlink>
    </w:p>
    <w:p>
      <w:pPr>
        <w:pStyle w:val="TOC2"/>
        <w:tabs>
          <w:tab w:val="right" w:leader="dot" w:pos="8306"/>
        </w:tabs>
      </w:pPr>
      <w:hyperlink w:anchor="_Toc17160" w:history="1">
        <w:r>
          <w:rPr>
            <w:rFonts w:ascii="仿宋" w:eastAsia="仿宋" w:hAnsi="仿宋" w:cs="仿宋" w:hint="eastAsia"/>
            <w:lang w:eastAsia="zh-CN"/>
          </w:rPr>
          <w:t>(一)、社会责任与义务</w:t>
        </w:r>
        <w:r>
          <w:tab/>
        </w:r>
        <w:r>
          <w:fldChar w:fldCharType="begin"/>
        </w:r>
        <w:r>
          <w:instrText xml:space="preserve"> PAGEREF _Toc17160 \h </w:instrText>
        </w:r>
        <w:r>
          <w:fldChar w:fldCharType="separate"/>
        </w:r>
        <w:r>
          <w:t>40</w:t>
        </w:r>
        <w:r>
          <w:fldChar w:fldCharType="end"/>
        </w:r>
      </w:hyperlink>
    </w:p>
    <w:p>
      <w:pPr>
        <w:pStyle w:val="TOC2"/>
        <w:tabs>
          <w:tab w:val="right" w:leader="dot" w:pos="8306"/>
        </w:tabs>
      </w:pPr>
      <w:hyperlink w:anchor="_Toc14755" w:history="1">
        <w:r>
          <w:rPr>
            <w:rFonts w:ascii="仿宋" w:eastAsia="仿宋" w:hAnsi="仿宋" w:cs="仿宋" w:hint="eastAsia"/>
            <w:lang w:eastAsia="zh-CN"/>
          </w:rPr>
          <w:t>(二)、社会参与与沟通</w:t>
        </w:r>
        <w:r>
          <w:tab/>
        </w:r>
        <w:r>
          <w:fldChar w:fldCharType="begin"/>
        </w:r>
        <w:r>
          <w:instrText xml:space="preserve"> PAGEREF _Toc14755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31" w:history="1">
        <w:r>
          <w:rPr>
            <w:rFonts w:ascii="仿宋" w:eastAsia="仿宋" w:hAnsi="仿宋" w:cs="仿宋" w:hint="eastAsia"/>
            <w:lang w:eastAsia="zh-CN"/>
          </w:rPr>
          <w:t>十一、果蔬自动清选、分级设备项目经营效益</w:t>
        </w:r>
        <w:r>
          <w:tab/>
        </w:r>
        <w:r>
          <w:fldChar w:fldCharType="begin"/>
        </w:r>
        <w:r>
          <w:instrText xml:space="preserve"> PAGEREF _Toc9531 \h </w:instrText>
        </w:r>
        <w:r>
          <w:fldChar w:fldCharType="separate"/>
        </w:r>
        <w:r>
          <w:t>42</w:t>
        </w:r>
        <w:r>
          <w:fldChar w:fldCharType="end"/>
        </w:r>
      </w:hyperlink>
    </w:p>
    <w:p>
      <w:pPr>
        <w:pStyle w:val="TOC2"/>
        <w:tabs>
          <w:tab w:val="right" w:leader="dot" w:pos="8306"/>
        </w:tabs>
      </w:pPr>
      <w:hyperlink w:anchor="_Toc12580" w:history="1">
        <w:r>
          <w:rPr>
            <w:rFonts w:ascii="仿宋" w:eastAsia="仿宋" w:hAnsi="仿宋" w:cs="仿宋" w:hint="eastAsia"/>
            <w:lang w:eastAsia="zh-CN"/>
          </w:rPr>
          <w:t>(一)、经济评价财务测算</w:t>
        </w:r>
        <w:r>
          <w:tab/>
        </w:r>
        <w:r>
          <w:fldChar w:fldCharType="begin"/>
        </w:r>
        <w:r>
          <w:instrText xml:space="preserve"> PAGEREF _Toc12580 \h </w:instrText>
        </w:r>
        <w:r>
          <w:fldChar w:fldCharType="separate"/>
        </w:r>
        <w:r>
          <w:t>42</w:t>
        </w:r>
        <w:r>
          <w:fldChar w:fldCharType="end"/>
        </w:r>
      </w:hyperlink>
    </w:p>
    <w:p>
      <w:pPr>
        <w:pStyle w:val="TOC2"/>
        <w:tabs>
          <w:tab w:val="right" w:leader="dot" w:pos="8306"/>
        </w:tabs>
      </w:pPr>
      <w:hyperlink w:anchor="_Toc10889" w:history="1">
        <w:r>
          <w:rPr>
            <w:rFonts w:ascii="仿宋" w:eastAsia="仿宋" w:hAnsi="仿宋" w:cs="仿宋" w:hint="eastAsia"/>
            <w:lang w:eastAsia="zh-CN"/>
          </w:rPr>
          <w:t>(二)、果蔬自动清选、分级设备项目盈利能力分析</w:t>
        </w:r>
        <w:r>
          <w:tab/>
        </w:r>
        <w:r>
          <w:fldChar w:fldCharType="begin"/>
        </w:r>
        <w:r>
          <w:instrText xml:space="preserve"> PAGEREF _Toc10889 \h </w:instrText>
        </w:r>
        <w:r>
          <w:fldChar w:fldCharType="separate"/>
        </w:r>
        <w:r>
          <w:t>44</w:t>
        </w:r>
        <w:r>
          <w:fldChar w:fldCharType="end"/>
        </w:r>
      </w:hyperlink>
    </w:p>
    <w:p>
      <w:pPr>
        <w:pStyle w:val="TOC1"/>
        <w:tabs>
          <w:tab w:val="right" w:leader="dot" w:pos="8306"/>
        </w:tabs>
      </w:pPr>
      <w:hyperlink w:anchor="_Toc2928" w:history="1">
        <w:r>
          <w:rPr>
            <w:rFonts w:ascii="仿宋" w:eastAsia="仿宋" w:hAnsi="仿宋" w:cs="仿宋" w:hint="eastAsia"/>
            <w:lang w:eastAsia="zh-CN"/>
          </w:rPr>
          <w:t>十二、生产安全保护</w:t>
        </w:r>
        <w:r>
          <w:tab/>
        </w:r>
        <w:r>
          <w:fldChar w:fldCharType="begin"/>
        </w:r>
        <w:r>
          <w:instrText xml:space="preserve"> PAGEREF _Toc2928 \h </w:instrText>
        </w:r>
        <w:r>
          <w:fldChar w:fldCharType="separate"/>
        </w:r>
        <w:r>
          <w:t>44</w:t>
        </w:r>
        <w:r>
          <w:fldChar w:fldCharType="end"/>
        </w:r>
      </w:hyperlink>
    </w:p>
    <w:p>
      <w:pPr>
        <w:pStyle w:val="TOC2"/>
        <w:tabs>
          <w:tab w:val="right" w:leader="dot" w:pos="8306"/>
        </w:tabs>
      </w:pPr>
      <w:hyperlink w:anchor="_Toc21547" w:history="1">
        <w:r>
          <w:rPr>
            <w:rFonts w:ascii="仿宋" w:eastAsia="仿宋" w:hAnsi="仿宋" w:cs="仿宋" w:hint="eastAsia"/>
            <w:lang w:eastAsia="zh-CN"/>
          </w:rPr>
          <w:t>(一)、消防安全</w:t>
        </w:r>
        <w:r>
          <w:tab/>
        </w:r>
        <w:r>
          <w:fldChar w:fldCharType="begin"/>
        </w:r>
        <w:r>
          <w:instrText xml:space="preserve"> PAGEREF _Toc21547 \h </w:instrText>
        </w:r>
        <w:r>
          <w:fldChar w:fldCharType="separate"/>
        </w:r>
        <w:r>
          <w:t>44</w:t>
        </w:r>
        <w:r>
          <w:fldChar w:fldCharType="end"/>
        </w:r>
      </w:hyperlink>
    </w:p>
    <w:p>
      <w:pPr>
        <w:pStyle w:val="TOC2"/>
        <w:tabs>
          <w:tab w:val="right" w:leader="dot" w:pos="8306"/>
        </w:tabs>
      </w:pPr>
      <w:hyperlink w:anchor="_Toc32662" w:history="1">
        <w:r>
          <w:rPr>
            <w:rFonts w:ascii="仿宋" w:eastAsia="仿宋" w:hAnsi="仿宋" w:cs="仿宋" w:hint="eastAsia"/>
            <w:lang w:eastAsia="zh-CN"/>
          </w:rPr>
          <w:t>(二)、防火防爆总图布置措施</w:t>
        </w:r>
        <w:r>
          <w:tab/>
        </w:r>
        <w:r>
          <w:fldChar w:fldCharType="begin"/>
        </w:r>
        <w:r>
          <w:instrText xml:space="preserve"> PAGEREF _Toc32662 \h </w:instrText>
        </w:r>
        <w:r>
          <w:fldChar w:fldCharType="separate"/>
        </w:r>
        <w:r>
          <w:t>46</w:t>
        </w:r>
        <w:r>
          <w:fldChar w:fldCharType="end"/>
        </w:r>
      </w:hyperlink>
    </w:p>
    <w:p>
      <w:pPr>
        <w:pStyle w:val="TOC2"/>
        <w:tabs>
          <w:tab w:val="right" w:leader="dot" w:pos="8306"/>
        </w:tabs>
      </w:pPr>
      <w:hyperlink w:anchor="_Toc21681" w:history="1">
        <w:r>
          <w:rPr>
            <w:rFonts w:ascii="仿宋" w:eastAsia="仿宋" w:hAnsi="仿宋" w:cs="仿宋" w:hint="eastAsia"/>
            <w:lang w:eastAsia="zh-CN"/>
          </w:rPr>
          <w:t>(三)、自然灾害防范措施</w:t>
        </w:r>
        <w:r>
          <w:tab/>
        </w:r>
        <w:r>
          <w:fldChar w:fldCharType="begin"/>
        </w:r>
        <w:r>
          <w:instrText xml:space="preserve"> PAGEREF _Toc21681 \h </w:instrText>
        </w:r>
        <w:r>
          <w:fldChar w:fldCharType="separate"/>
        </w:r>
        <w:r>
          <w:t>47</w:t>
        </w:r>
        <w:r>
          <w:fldChar w:fldCharType="end"/>
        </w:r>
      </w:hyperlink>
    </w:p>
    <w:p>
      <w:pPr>
        <w:pStyle w:val="TOC2"/>
        <w:tabs>
          <w:tab w:val="right" w:leader="dot" w:pos="8306"/>
        </w:tabs>
      </w:pPr>
      <w:hyperlink w:anchor="_Toc22205" w:history="1">
        <w:r>
          <w:rPr>
            <w:rFonts w:ascii="仿宋" w:eastAsia="仿宋" w:hAnsi="仿宋" w:cs="仿宋" w:hint="eastAsia"/>
            <w:lang w:eastAsia="zh-CN"/>
          </w:rPr>
          <w:t>(四)、安全色及安全标志使用要求</w:t>
        </w:r>
        <w:r>
          <w:tab/>
        </w:r>
        <w:r>
          <w:fldChar w:fldCharType="begin"/>
        </w:r>
        <w:r>
          <w:instrText xml:space="preserve"> PAGEREF _Toc22205 \h </w:instrText>
        </w:r>
        <w:r>
          <w:fldChar w:fldCharType="separate"/>
        </w:r>
        <w:r>
          <w:t>48</w:t>
        </w:r>
        <w:r>
          <w:fldChar w:fldCharType="end"/>
        </w:r>
      </w:hyperlink>
    </w:p>
    <w:p>
      <w:pPr>
        <w:pStyle w:val="TOC2"/>
        <w:tabs>
          <w:tab w:val="right" w:leader="dot" w:pos="8306"/>
        </w:tabs>
      </w:pPr>
      <w:hyperlink w:anchor="_Toc30253" w:history="1">
        <w:r>
          <w:rPr>
            <w:rFonts w:ascii="仿宋" w:eastAsia="仿宋" w:hAnsi="仿宋" w:cs="仿宋" w:hint="eastAsia"/>
            <w:lang w:eastAsia="zh-CN"/>
          </w:rPr>
          <w:t>(五)、防尘防毒措施</w:t>
        </w:r>
        <w:r>
          <w:tab/>
        </w:r>
        <w:r>
          <w:fldChar w:fldCharType="begin"/>
        </w:r>
        <w:r>
          <w:instrText xml:space="preserve"> PAGEREF _Toc30253 \h </w:instrText>
        </w:r>
        <w:r>
          <w:fldChar w:fldCharType="separate"/>
        </w:r>
        <w:r>
          <w:t>49</w:t>
        </w:r>
        <w:r>
          <w:fldChar w:fldCharType="end"/>
        </w:r>
      </w:hyperlink>
    </w:p>
    <w:p>
      <w:pPr>
        <w:pStyle w:val="TOC2"/>
        <w:tabs>
          <w:tab w:val="right" w:leader="dot" w:pos="8306"/>
        </w:tabs>
      </w:pPr>
      <w:hyperlink w:anchor="_Toc27153" w:history="1">
        <w:r>
          <w:rPr>
            <w:rFonts w:ascii="仿宋" w:eastAsia="仿宋" w:hAnsi="仿宋" w:cs="仿宋" w:hint="eastAsia"/>
            <w:lang w:eastAsia="zh-CN"/>
          </w:rPr>
          <w:t>(六)、防静电、触电防护及防雷措施</w:t>
        </w:r>
        <w:r>
          <w:tab/>
        </w:r>
        <w:r>
          <w:fldChar w:fldCharType="begin"/>
        </w:r>
        <w:r>
          <w:instrText xml:space="preserve"> PAGEREF _Toc27153 \h </w:instrText>
        </w:r>
        <w:r>
          <w:fldChar w:fldCharType="separate"/>
        </w:r>
        <w:r>
          <w:t>50</w:t>
        </w:r>
        <w:r>
          <w:fldChar w:fldCharType="end"/>
        </w:r>
      </w:hyperlink>
    </w:p>
    <w:p>
      <w:pPr>
        <w:pStyle w:val="TOC2"/>
        <w:tabs>
          <w:tab w:val="right" w:leader="dot" w:pos="8306"/>
        </w:tabs>
      </w:pPr>
      <w:hyperlink w:anchor="_Toc3833" w:history="1">
        <w:r>
          <w:rPr>
            <w:rFonts w:ascii="仿宋" w:eastAsia="仿宋" w:hAnsi="仿宋" w:cs="仿宋" w:hint="eastAsia"/>
            <w:lang w:eastAsia="zh-CN"/>
          </w:rPr>
          <w:t>(七)、机械设备安全保障措施</w:t>
        </w:r>
        <w:r>
          <w:tab/>
        </w:r>
        <w:r>
          <w:fldChar w:fldCharType="begin"/>
        </w:r>
        <w:r>
          <w:instrText xml:space="preserve"> PAGEREF _Toc3833 \h </w:instrText>
        </w:r>
        <w:r>
          <w:fldChar w:fldCharType="separate"/>
        </w:r>
        <w:r>
          <w:t>52</w:t>
        </w:r>
        <w:r>
          <w:fldChar w:fldCharType="end"/>
        </w:r>
      </w:hyperlink>
    </w:p>
    <w:p>
      <w:pPr>
        <w:pStyle w:val="TOC1"/>
        <w:tabs>
          <w:tab w:val="right" w:leader="dot" w:pos="8306"/>
        </w:tabs>
      </w:pPr>
      <w:hyperlink w:anchor="_Toc30966" w:history="1">
        <w:r>
          <w:rPr>
            <w:rFonts w:ascii="仿宋" w:eastAsia="仿宋" w:hAnsi="仿宋" w:cs="仿宋" w:hint="eastAsia"/>
            <w:lang w:eastAsia="zh-CN"/>
          </w:rPr>
          <w:t>十三、利益相关者分析与沟通计划</w:t>
        </w:r>
        <w:r>
          <w:tab/>
        </w:r>
        <w:r>
          <w:fldChar w:fldCharType="begin"/>
        </w:r>
        <w:r>
          <w:instrText xml:space="preserve"> PAGEREF _Toc30966 \h </w:instrText>
        </w:r>
        <w:r>
          <w:fldChar w:fldCharType="separate"/>
        </w:r>
        <w:r>
          <w:t>53</w:t>
        </w:r>
        <w:r>
          <w:fldChar w:fldCharType="end"/>
        </w:r>
      </w:hyperlink>
    </w:p>
    <w:p>
      <w:pPr>
        <w:pStyle w:val="TOC2"/>
        <w:tabs>
          <w:tab w:val="right" w:leader="dot" w:pos="8306"/>
        </w:tabs>
      </w:pPr>
      <w:hyperlink w:anchor="_Toc24978" w:history="1">
        <w:r>
          <w:rPr>
            <w:rFonts w:ascii="仿宋" w:eastAsia="仿宋" w:hAnsi="仿宋" w:cs="仿宋" w:hint="eastAsia"/>
            <w:lang w:eastAsia="zh-CN"/>
          </w:rPr>
          <w:t>(一)、利益相关者分析</w:t>
        </w:r>
        <w:r>
          <w:tab/>
        </w:r>
        <w:r>
          <w:fldChar w:fldCharType="begin"/>
        </w:r>
        <w:r>
          <w:instrText xml:space="preserve"> PAGEREF _Toc24978 \h </w:instrText>
        </w:r>
        <w:r>
          <w:fldChar w:fldCharType="separate"/>
        </w:r>
        <w:r>
          <w:t>53</w:t>
        </w:r>
        <w:r>
          <w:fldChar w:fldCharType="end"/>
        </w:r>
      </w:hyperlink>
    </w:p>
    <w:p>
      <w:pPr>
        <w:pStyle w:val="TOC2"/>
        <w:tabs>
          <w:tab w:val="right" w:leader="dot" w:pos="8306"/>
        </w:tabs>
      </w:pPr>
      <w:hyperlink w:anchor="_Toc25076" w:history="1">
        <w:r>
          <w:rPr>
            <w:rFonts w:ascii="仿宋" w:eastAsia="仿宋" w:hAnsi="仿宋" w:cs="仿宋" w:hint="eastAsia"/>
            <w:lang w:eastAsia="zh-CN"/>
          </w:rPr>
          <w:t>(二)、沟通计划</w:t>
        </w:r>
        <w:r>
          <w:tab/>
        </w:r>
        <w:r>
          <w:fldChar w:fldCharType="begin"/>
        </w:r>
        <w:r>
          <w:instrText xml:space="preserve"> PAGEREF _Toc25076 \h </w:instrText>
        </w:r>
        <w:r>
          <w:fldChar w:fldCharType="separate"/>
        </w:r>
        <w:r>
          <w:t>54</w:t>
        </w:r>
        <w:r>
          <w:fldChar w:fldCharType="end"/>
        </w:r>
      </w:hyperlink>
    </w:p>
    <w:p>
      <w:pPr>
        <w:pStyle w:val="TOC1"/>
        <w:tabs>
          <w:tab w:val="right" w:leader="dot" w:pos="8306"/>
        </w:tabs>
      </w:pPr>
      <w:hyperlink w:anchor="_Toc26712" w:history="1">
        <w:r>
          <w:rPr>
            <w:rFonts w:ascii="仿宋" w:eastAsia="仿宋" w:hAnsi="仿宋" w:cs="仿宋" w:hint="eastAsia"/>
            <w:lang w:eastAsia="zh-CN"/>
          </w:rPr>
          <w:t>十四、果蔬自动清选、分级设备项目工程方案分析</w:t>
        </w:r>
        <w:r>
          <w:tab/>
        </w:r>
        <w:r>
          <w:fldChar w:fldCharType="begin"/>
        </w:r>
        <w:r>
          <w:instrText xml:space="preserve"> PAGEREF _Toc26712 \h </w:instrText>
        </w:r>
        <w:r>
          <w:fldChar w:fldCharType="separate"/>
        </w:r>
        <w:r>
          <w:t>56</w:t>
        </w:r>
        <w:r>
          <w:fldChar w:fldCharType="end"/>
        </w:r>
      </w:hyperlink>
    </w:p>
    <w:p>
      <w:pPr>
        <w:pStyle w:val="TOC2"/>
        <w:tabs>
          <w:tab w:val="right" w:leader="dot" w:pos="8306"/>
        </w:tabs>
      </w:pPr>
      <w:hyperlink w:anchor="_Toc23555" w:history="1">
        <w:r>
          <w:rPr>
            <w:rFonts w:ascii="仿宋" w:eastAsia="仿宋" w:hAnsi="仿宋" w:cs="仿宋" w:hint="eastAsia"/>
            <w:lang w:eastAsia="zh-CN"/>
          </w:rPr>
          <w:t>(一)、建筑工程设计原则</w:t>
        </w:r>
        <w:r>
          <w:tab/>
        </w:r>
        <w:r>
          <w:fldChar w:fldCharType="begin"/>
        </w:r>
        <w:r>
          <w:instrText xml:space="preserve"> PAGEREF _Toc23555 \h </w:instrText>
        </w:r>
        <w:r>
          <w:fldChar w:fldCharType="separate"/>
        </w:r>
        <w:r>
          <w:t>56</w:t>
        </w:r>
        <w:r>
          <w:fldChar w:fldCharType="end"/>
        </w:r>
      </w:hyperlink>
    </w:p>
    <w:p>
      <w:pPr>
        <w:pStyle w:val="TOC2"/>
        <w:tabs>
          <w:tab w:val="right" w:leader="dot" w:pos="8306"/>
        </w:tabs>
      </w:pPr>
      <w:hyperlink w:anchor="_Toc21550" w:history="1">
        <w:r>
          <w:rPr>
            <w:rFonts w:ascii="仿宋" w:eastAsia="仿宋" w:hAnsi="仿宋" w:cs="仿宋" w:hint="eastAsia"/>
            <w:lang w:eastAsia="zh-CN"/>
          </w:rPr>
          <w:t>(二)、土建工程建设指标</w:t>
        </w:r>
        <w:r>
          <w:tab/>
        </w:r>
        <w:r>
          <w:fldChar w:fldCharType="begin"/>
        </w:r>
        <w:r>
          <w:instrText xml:space="preserve"> PAGEREF _Toc21550 \h </w:instrText>
        </w:r>
        <w:r>
          <w:fldChar w:fldCharType="separate"/>
        </w:r>
        <w:r>
          <w:t>59</w:t>
        </w:r>
        <w:r>
          <w:fldChar w:fldCharType="end"/>
        </w:r>
      </w:hyperlink>
    </w:p>
    <w:p>
      <w:pPr>
        <w:pStyle w:val="TOC1"/>
        <w:tabs>
          <w:tab w:val="right" w:leader="dot" w:pos="8306"/>
        </w:tabs>
      </w:pPr>
      <w:hyperlink w:anchor="_Toc31509" w:history="1">
        <w:r>
          <w:rPr>
            <w:rFonts w:ascii="仿宋" w:eastAsia="仿宋" w:hAnsi="仿宋" w:cs="仿宋" w:hint="eastAsia"/>
            <w:lang w:eastAsia="zh-CN"/>
          </w:rPr>
          <w:t>十五、营销与推广策略</w:t>
        </w:r>
        <w:r>
          <w:tab/>
        </w:r>
        <w:r>
          <w:fldChar w:fldCharType="begin"/>
        </w:r>
        <w:r>
          <w:instrText xml:space="preserve"> PAGEREF _Toc31509 \h </w:instrText>
        </w:r>
        <w:r>
          <w:fldChar w:fldCharType="separate"/>
        </w:r>
        <w:r>
          <w:t>61</w:t>
        </w:r>
        <w:r>
          <w:fldChar w:fldCharType="end"/>
        </w:r>
      </w:hyperlink>
    </w:p>
    <w:p>
      <w:pPr>
        <w:pStyle w:val="TOC2"/>
        <w:tabs>
          <w:tab w:val="right" w:leader="dot" w:pos="8306"/>
        </w:tabs>
      </w:pPr>
      <w:hyperlink w:anchor="_Toc32089" w:history="1">
        <w:r>
          <w:rPr>
            <w:rFonts w:ascii="仿宋" w:eastAsia="仿宋" w:hAnsi="仿宋" w:cs="仿宋" w:hint="eastAsia"/>
            <w:lang w:eastAsia="zh-CN"/>
          </w:rPr>
          <w:t>(一)、产品/服务定位与特点</w:t>
        </w:r>
        <w:r>
          <w:tab/>
        </w:r>
        <w:r>
          <w:fldChar w:fldCharType="begin"/>
        </w:r>
        <w:r>
          <w:instrText xml:space="preserve"> PAGEREF _Toc32089 \h </w:instrText>
        </w:r>
        <w:r>
          <w:fldChar w:fldCharType="separate"/>
        </w:r>
        <w:r>
          <w:t>61</w:t>
        </w:r>
        <w:r>
          <w:fldChar w:fldCharType="end"/>
        </w:r>
      </w:hyperlink>
    </w:p>
    <w:p>
      <w:pPr>
        <w:pStyle w:val="TOC2"/>
        <w:tabs>
          <w:tab w:val="right" w:leader="dot" w:pos="8306"/>
        </w:tabs>
      </w:pPr>
      <w:hyperlink w:anchor="_Toc25107" w:history="1">
        <w:r>
          <w:rPr>
            <w:rFonts w:ascii="仿宋" w:eastAsia="仿宋" w:hAnsi="仿宋" w:cs="仿宋" w:hint="eastAsia"/>
            <w:lang w:eastAsia="zh-CN"/>
          </w:rPr>
          <w:t>(二)、市场定位与竞争分析</w:t>
        </w:r>
        <w:r>
          <w:tab/>
        </w:r>
        <w:r>
          <w:fldChar w:fldCharType="begin"/>
        </w:r>
        <w:r>
          <w:instrText xml:space="preserve"> PAGEREF _Toc25107 \h </w:instrText>
        </w:r>
        <w:r>
          <w:fldChar w:fldCharType="separate"/>
        </w:r>
        <w:r>
          <w:t>62</w:t>
        </w:r>
        <w:r>
          <w:fldChar w:fldCharType="end"/>
        </w:r>
      </w:hyperlink>
    </w:p>
    <w:p>
      <w:pPr>
        <w:pStyle w:val="TOC2"/>
        <w:tabs>
          <w:tab w:val="right" w:leader="dot" w:pos="8306"/>
        </w:tabs>
      </w:pPr>
      <w:hyperlink w:anchor="_Toc16393" w:history="1">
        <w:r>
          <w:rPr>
            <w:rFonts w:ascii="仿宋" w:eastAsia="仿宋" w:hAnsi="仿宋" w:cs="仿宋" w:hint="eastAsia"/>
            <w:lang w:eastAsia="zh-CN"/>
          </w:rPr>
          <w:t>(三)、营销渠道与策略</w:t>
        </w:r>
        <w:r>
          <w:tab/>
        </w:r>
        <w:r>
          <w:fldChar w:fldCharType="begin"/>
        </w:r>
        <w:r>
          <w:instrText xml:space="preserve"> PAGEREF _Toc16393 \h </w:instrText>
        </w:r>
        <w:r>
          <w:fldChar w:fldCharType="separate"/>
        </w:r>
        <w:r>
          <w:t>63</w:t>
        </w:r>
        <w:r>
          <w:fldChar w:fldCharType="end"/>
        </w:r>
      </w:hyperlink>
    </w:p>
    <w:p>
      <w:pPr>
        <w:pStyle w:val="TOC2"/>
        <w:tabs>
          <w:tab w:val="right" w:leader="dot" w:pos="8306"/>
        </w:tabs>
      </w:pPr>
      <w:hyperlink w:anchor="_Toc21929" w:history="1">
        <w:r>
          <w:rPr>
            <w:rFonts w:ascii="仿宋" w:eastAsia="仿宋" w:hAnsi="仿宋" w:cs="仿宋" w:hint="eastAsia"/>
            <w:lang w:eastAsia="zh-CN"/>
          </w:rPr>
          <w:t>(四)、推广与宣传活动</w:t>
        </w:r>
        <w:r>
          <w:tab/>
        </w:r>
        <w:r>
          <w:fldChar w:fldCharType="begin"/>
        </w:r>
        <w:r>
          <w:instrText xml:space="preserve"> PAGEREF _Toc21929 \h </w:instrText>
        </w:r>
        <w:r>
          <w:fldChar w:fldCharType="separate"/>
        </w:r>
        <w:r>
          <w:t>64</w:t>
        </w:r>
        <w:r>
          <w:fldChar w:fldCharType="end"/>
        </w:r>
      </w:hyperlink>
    </w:p>
    <w:p>
      <w:pPr>
        <w:pStyle w:val="TOC1"/>
        <w:tabs>
          <w:tab w:val="right" w:leader="dot" w:pos="8306"/>
        </w:tabs>
      </w:pPr>
      <w:hyperlink w:anchor="_Toc19056" w:history="1">
        <w:r>
          <w:rPr>
            <w:rFonts w:ascii="仿宋" w:eastAsia="仿宋" w:hAnsi="仿宋" w:cs="仿宋" w:hint="eastAsia"/>
            <w:lang w:eastAsia="zh-CN"/>
          </w:rPr>
          <w:t>十六、果蔬自动清选、分级设备项目实施时间节点</w:t>
        </w:r>
        <w:r>
          <w:tab/>
        </w:r>
        <w:r>
          <w:fldChar w:fldCharType="begin"/>
        </w:r>
        <w:r>
          <w:instrText xml:space="preserve"> PAGEREF _Toc19056 \h </w:instrText>
        </w:r>
        <w:r>
          <w:fldChar w:fldCharType="separate"/>
        </w:r>
        <w:r>
          <w:t>70</w:t>
        </w:r>
        <w:r>
          <w:fldChar w:fldCharType="end"/>
        </w:r>
      </w:hyperlink>
    </w:p>
    <w:p>
      <w:pPr>
        <w:pStyle w:val="TOC2"/>
        <w:tabs>
          <w:tab w:val="right" w:leader="dot" w:pos="8306"/>
        </w:tabs>
      </w:pPr>
      <w:hyperlink w:anchor="_Toc16024" w:history="1">
        <w:r>
          <w:rPr>
            <w:rFonts w:ascii="仿宋" w:eastAsia="仿宋" w:hAnsi="仿宋" w:cs="仿宋" w:hint="eastAsia"/>
            <w:lang w:eastAsia="zh-CN"/>
          </w:rPr>
          <w:t>(一)、果蔬自动清选、分级设备项目启动阶段时间节点</w:t>
        </w:r>
        <w:r>
          <w:tab/>
        </w:r>
        <w:r>
          <w:fldChar w:fldCharType="begin"/>
        </w:r>
        <w:r>
          <w:instrText xml:space="preserve"> PAGEREF _Toc16024 \h </w:instrText>
        </w:r>
        <w:r>
          <w:fldChar w:fldCharType="separate"/>
        </w:r>
        <w:r>
          <w:t>70</w:t>
        </w:r>
        <w:r>
          <w:fldChar w:fldCharType="end"/>
        </w:r>
      </w:hyperlink>
    </w:p>
    <w:p>
      <w:pPr>
        <w:pStyle w:val="TOC2"/>
        <w:tabs>
          <w:tab w:val="right" w:leader="dot" w:pos="8306"/>
        </w:tabs>
      </w:pPr>
      <w:hyperlink w:anchor="_Toc20567" w:history="1">
        <w:r>
          <w:rPr>
            <w:rFonts w:ascii="仿宋" w:eastAsia="仿宋" w:hAnsi="仿宋" w:cs="仿宋" w:hint="eastAsia"/>
            <w:lang w:eastAsia="zh-CN"/>
          </w:rPr>
          <w:t>(二)、果蔬自动清选、分级设备项目执行阶段时间节点</w:t>
        </w:r>
        <w:r>
          <w:tab/>
        </w:r>
        <w:r>
          <w:fldChar w:fldCharType="begin"/>
        </w:r>
        <w:r>
          <w:instrText xml:space="preserve"> PAGEREF _Toc20567 \h </w:instrText>
        </w:r>
        <w:r>
          <w:fldChar w:fldCharType="separate"/>
        </w:r>
        <w:r>
          <w:t>71</w:t>
        </w:r>
        <w:r>
          <w:fldChar w:fldCharType="end"/>
        </w:r>
      </w:hyperlink>
    </w:p>
    <w:p>
      <w:pPr>
        <w:pStyle w:val="TOC2"/>
        <w:tabs>
          <w:tab w:val="right" w:leader="dot" w:pos="8306"/>
        </w:tabs>
      </w:pPr>
      <w:hyperlink w:anchor="_Toc24420" w:history="1">
        <w:r>
          <w:rPr>
            <w:rFonts w:ascii="仿宋" w:eastAsia="仿宋" w:hAnsi="仿宋" w:cs="仿宋" w:hint="eastAsia"/>
            <w:lang w:eastAsia="zh-CN"/>
          </w:rPr>
          <w:t>(三)、果蔬自动清选、分级设备项目完成阶段时间节点</w:t>
        </w:r>
        <w:r>
          <w:tab/>
        </w:r>
        <w:r>
          <w:fldChar w:fldCharType="begin"/>
        </w:r>
        <w:r>
          <w:instrText xml:space="preserve"> PAGEREF _Toc24420 \h </w:instrText>
        </w:r>
        <w:r>
          <w:fldChar w:fldCharType="separate"/>
        </w:r>
        <w:r>
          <w:t>72</w:t>
        </w:r>
        <w:r>
          <w:fldChar w:fldCharType="end"/>
        </w:r>
      </w:hyperlink>
    </w:p>
    <w:p>
      <w:pPr>
        <w:pStyle w:val="TOC1"/>
        <w:tabs>
          <w:tab w:val="right" w:leader="dot" w:pos="8306"/>
        </w:tabs>
      </w:pPr>
      <w:hyperlink w:anchor="_Toc30862" w:history="1">
        <w:r>
          <w:rPr>
            <w:rFonts w:ascii="仿宋" w:eastAsia="仿宋" w:hAnsi="仿宋" w:cs="仿宋" w:hint="eastAsia"/>
            <w:lang w:eastAsia="zh-CN"/>
          </w:rPr>
          <w:t>十七、风险识别与分类</w:t>
        </w:r>
        <w:r>
          <w:tab/>
        </w:r>
        <w:r>
          <w:fldChar w:fldCharType="begin"/>
        </w:r>
        <w:r>
          <w:instrText xml:space="preserve"> PAGEREF _Toc30862 \h </w:instrText>
        </w:r>
        <w:r>
          <w:fldChar w:fldCharType="separate"/>
        </w:r>
        <w:r>
          <w:t>74</w:t>
        </w:r>
        <w:r>
          <w:fldChar w:fldCharType="end"/>
        </w:r>
      </w:hyperlink>
    </w:p>
    <w:p>
      <w:pPr>
        <w:pStyle w:val="TOC2"/>
        <w:tabs>
          <w:tab w:val="right" w:leader="dot" w:pos="8306"/>
        </w:tabs>
      </w:pPr>
      <w:hyperlink w:anchor="_Toc24722" w:history="1">
        <w:r>
          <w:rPr>
            <w:rFonts w:ascii="仿宋" w:eastAsia="仿宋" w:hAnsi="仿宋" w:cs="仿宋" w:hint="eastAsia"/>
            <w:lang w:eastAsia="zh-CN"/>
          </w:rPr>
          <w:t>(一)、风险识别</w:t>
        </w:r>
        <w:r>
          <w:tab/>
        </w:r>
        <w:r>
          <w:fldChar w:fldCharType="begin"/>
        </w:r>
        <w:r>
          <w:instrText xml:space="preserve"> PAGEREF _Toc24722 \h </w:instrText>
        </w:r>
        <w:r>
          <w:fldChar w:fldCharType="separate"/>
        </w:r>
        <w:r>
          <w:t>74</w:t>
        </w:r>
        <w:r>
          <w:fldChar w:fldCharType="end"/>
        </w:r>
      </w:hyperlink>
    </w:p>
    <w:p>
      <w:pPr>
        <w:pStyle w:val="TOC2"/>
        <w:tabs>
          <w:tab w:val="right" w:leader="dot" w:pos="8306"/>
        </w:tabs>
      </w:pPr>
      <w:hyperlink w:anchor="_Toc15019" w:history="1">
        <w:r>
          <w:rPr>
            <w:rFonts w:ascii="仿宋" w:eastAsia="仿宋" w:hAnsi="仿宋" w:cs="仿宋" w:hint="eastAsia"/>
            <w:lang w:eastAsia="zh-CN"/>
          </w:rPr>
          <w:t>(二)、风险分类</w:t>
        </w:r>
        <w:r>
          <w:tab/>
        </w:r>
        <w:r>
          <w:fldChar w:fldCharType="begin"/>
        </w:r>
        <w:r>
          <w:instrText xml:space="preserve"> PAGEREF _Toc15019 \h </w:instrText>
        </w:r>
        <w:r>
          <w:fldChar w:fldCharType="separate"/>
        </w:r>
        <w:r>
          <w:t>75</w:t>
        </w:r>
        <w:r>
          <w:fldChar w:fldCharType="end"/>
        </w:r>
      </w:hyperlink>
    </w:p>
    <w:p>
      <w:pPr>
        <w:pStyle w:val="TOC1"/>
        <w:tabs>
          <w:tab w:val="right" w:leader="dot" w:pos="8306"/>
        </w:tabs>
      </w:pPr>
      <w:hyperlink w:anchor="_Toc12257" w:history="1">
        <w:r>
          <w:rPr>
            <w:rFonts w:ascii="仿宋" w:eastAsia="仿宋" w:hAnsi="仿宋" w:cs="仿宋" w:hint="eastAsia"/>
            <w:lang w:eastAsia="zh-CN"/>
          </w:rPr>
          <w:t>十八、供应链管理</w:t>
        </w:r>
        <w:r>
          <w:tab/>
        </w:r>
        <w:r>
          <w:fldChar w:fldCharType="begin"/>
        </w:r>
        <w:r>
          <w:instrText xml:space="preserve"> PAGEREF _Toc12257 \h </w:instrText>
        </w:r>
        <w:r>
          <w:fldChar w:fldCharType="separate"/>
        </w:r>
        <w:r>
          <w:t>77</w:t>
        </w:r>
        <w:r>
          <w:fldChar w:fldCharType="end"/>
        </w:r>
      </w:hyperlink>
    </w:p>
    <w:p>
      <w:pPr>
        <w:pStyle w:val="TOC2"/>
        <w:tabs>
          <w:tab w:val="right" w:leader="dot" w:pos="8306"/>
        </w:tabs>
      </w:pPr>
      <w:hyperlink w:anchor="_Toc22515" w:history="1">
        <w:r>
          <w:rPr>
            <w:rFonts w:ascii="仿宋" w:eastAsia="仿宋" w:hAnsi="仿宋" w:cs="仿宋" w:hint="eastAsia"/>
            <w:lang w:eastAsia="zh-CN"/>
          </w:rPr>
          <w:t>(一)、供应链战略规划</w:t>
        </w:r>
        <w:r>
          <w:tab/>
        </w:r>
        <w:r>
          <w:fldChar w:fldCharType="begin"/>
        </w:r>
        <w:r>
          <w:instrText xml:space="preserve"> PAGEREF _Toc22515 \h </w:instrText>
        </w:r>
        <w:r>
          <w:fldChar w:fldCharType="separate"/>
        </w:r>
        <w:r>
          <w:t>77</w:t>
        </w:r>
        <w:r>
          <w:fldChar w:fldCharType="end"/>
        </w:r>
      </w:hyperlink>
    </w:p>
    <w:p>
      <w:pPr>
        <w:pStyle w:val="TOC2"/>
        <w:tabs>
          <w:tab w:val="right" w:leader="dot" w:pos="8306"/>
        </w:tabs>
      </w:pPr>
      <w:hyperlink w:anchor="_Toc21009" w:history="1">
        <w:r>
          <w:rPr>
            <w:rFonts w:ascii="仿宋" w:eastAsia="仿宋" w:hAnsi="仿宋" w:cs="仿宋" w:hint="eastAsia"/>
            <w:lang w:eastAsia="zh-CN"/>
          </w:rPr>
          <w:t>(二)、供应商选择与合作</w:t>
        </w:r>
        <w:r>
          <w:tab/>
        </w:r>
        <w:r>
          <w:fldChar w:fldCharType="begin"/>
        </w:r>
        <w:r>
          <w:instrText xml:space="preserve"> PAGEREF _Toc21009 \h </w:instrText>
        </w:r>
        <w:r>
          <w:fldChar w:fldCharType="separate"/>
        </w:r>
        <w:r>
          <w:t>79</w:t>
        </w:r>
        <w:r>
          <w:fldChar w:fldCharType="end"/>
        </w:r>
      </w:hyperlink>
    </w:p>
    <w:p>
      <w:pPr>
        <w:pStyle w:val="TOC2"/>
        <w:tabs>
          <w:tab w:val="right" w:leader="dot" w:pos="8306"/>
        </w:tabs>
      </w:pPr>
      <w:hyperlink w:anchor="_Toc12391" w:history="1">
        <w:r>
          <w:rPr>
            <w:rFonts w:ascii="仿宋" w:eastAsia="仿宋" w:hAnsi="仿宋" w:cs="仿宋" w:hint="eastAsia"/>
            <w:lang w:eastAsia="zh-CN"/>
          </w:rPr>
          <w:t>(三)、物流与库存管理</w:t>
        </w:r>
        <w:r>
          <w:tab/>
        </w:r>
        <w:r>
          <w:fldChar w:fldCharType="begin"/>
        </w:r>
        <w:r>
          <w:instrText xml:space="preserve"> PAGEREF _Toc12391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2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07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080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果蔬自动清选、分级设备项目的技术管理特点体现在其创新导向。通过引入最先进的技术趋势和解决方案，果蔬自动清选、分级设备项目致力于提升科技含量、提高质量和效率水平。这意味着我们将采用最新的工具和方法，确保果蔬自动清选、分级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果蔬自动清选、分级设备项目技术管理的显著特征。通过整合不同领域的技术资源，我们实现了跨学科的协同工作。这有助于优化技术架构，提高整体效能。此外，整合性策略还促进了不同技术团队之间的紧密沟通和高效合作，确保果蔬自动清选、分级设备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果蔬自动清选、分级设备项目所采用的技术。通过不断优化技术方案，果蔬自动清选、分级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果蔬自动清选、分级设备项目团队将在果蔬自动清选、分级设备项目初期识别可能的技术风险，并采取相应的预防和应对措施。通过建立健全的风险评估机制，果蔬自动清选、分级设备项目能够在实施过程中及时发现并解决潜在的技术问题，保障果蔬自动清选、分级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果蔬自动清选、分级设备项目中，技术将成为果蔬自动清选、分级设备项目成功的有力支持。这一深度剖析揭示了技术管理在果蔬自动清选、分级设备项目实施中的关键作用，为果蔬自动清选、分级设备项目的技术基础奠定了坚实的基础。</w:t>
      </w:r>
    </w:p>
    <w:p>
      <w:pPr>
        <w:pStyle w:val="Heading2"/>
        <w:ind w:firstLine="560" w:firstLineChars="200"/>
        <w:rPr>
          <w:rFonts w:ascii="仿宋" w:eastAsia="仿宋" w:hAnsi="仿宋" w:cs="仿宋" w:hint="eastAsia"/>
          <w:sz w:val="28"/>
          <w:lang w:eastAsia="zh-CN"/>
        </w:rPr>
      </w:pPr>
      <w:bookmarkStart w:id="4" w:name="_Toc3175"/>
      <w:r>
        <w:rPr>
          <w:rFonts w:ascii="仿宋" w:eastAsia="仿宋" w:hAnsi="仿宋" w:cs="仿宋" w:hint="eastAsia"/>
          <w:sz w:val="28"/>
          <w:lang w:eastAsia="zh-CN"/>
        </w:rPr>
        <w:t>(二)、果蔬自动清选、分级设备项目工艺技术设计方案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果蔬自动清选、分级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果蔬自动清选、分级设备项目将严格按照相关行业规范要求进行组织。通过有效控制产品质量，果蔬自动清选、分级设备项目将致力于为顾客提供优质的果蔬自动清选、分级设备项目产品和良好的服务。这体现了果蔬自动清选、分级设备项目对于生产活动合规性和质量标准的高度重视，为果蔬自动清选、分级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果蔬自动清选、分级设备项目注重生态效益和清洁生产原则。果蔬自动清选、分级设备项目建设将紧密结合地方特色经济发展，与社会经济发展规划和区域环境保护规划方案相协调一致。通过与当地区域自然生态系统的结合，果蔬自动清选、分级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果蔬自动清选、分级设备项目产品具有多样化的客户需求和个性化的特点。因此，果蔬自动清选、分级设备项目产品规格品种多样，且单批生产数量较小。为满足这一特点，果蔬自动清选、分级设备项目承办单位将建设先进的柔性制造生产线。通过广泛应用柔性制造技术，果蔬自动清选、分级设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总体而言，果蔬自动清选、分级设备项目采用的技术具有较高的技术含量和自动化水平，处于国内先进水平。这一技术选用不仅体现了对生产效率、质量和环境友好性的高标准要求，同时为果蔬自动清选、分级设备项目的可持续发展奠定了坚实的基础。</w:t>
      </w:r>
    </w:p>
    <w:p>
      <w:pPr>
        <w:pStyle w:val="Heading2"/>
        <w:ind w:firstLine="560" w:firstLineChars="200"/>
        <w:rPr>
          <w:rFonts w:ascii="仿宋" w:eastAsia="仿宋" w:hAnsi="仿宋" w:cs="仿宋" w:hint="eastAsia"/>
          <w:sz w:val="28"/>
          <w:lang w:eastAsia="zh-CN"/>
        </w:rPr>
      </w:pPr>
      <w:bookmarkStart w:id="5" w:name="_Toc127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为确保果蔬自动清选、分级设备项目的高效生产和技术实施，我们制定了一套精心设计的设备选型方案，以满足果蔬自动清选、分级设备项目生产、质量和环保的要求。该方案的主要特点如下：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果蔬自动清选、分级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果蔬自动清选、分级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4749"/>
      <w:r>
        <w:rPr>
          <w:rFonts w:ascii="仿宋" w:eastAsia="仿宋" w:hAnsi="仿宋" w:cs="仿宋" w:hint="eastAsia"/>
          <w:sz w:val="28"/>
          <w:lang w:eastAsia="zh-CN"/>
        </w:rPr>
        <w:t>二、果蔬自动清选、分级设备项目土建工程</w:t>
      </w:r>
      <w:bookmarkEnd w:id="6"/>
    </w:p>
    <w:p>
      <w:pPr>
        <w:pStyle w:val="Heading2"/>
        <w:rPr>
          <w:rFonts w:ascii="仿宋" w:eastAsia="仿宋" w:hAnsi="仿宋" w:cs="仿宋" w:hint="eastAsia"/>
          <w:lang w:eastAsia="zh-CN"/>
        </w:rPr>
      </w:pPr>
      <w:bookmarkStart w:id="7" w:name="_Toc19092"/>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在果蔬自动清选、分级设备项目的建筑工程设计中，我们将秉承一系列重要的设计原则，以确保果蔬自动清选、分级设备项目建筑在功能、美观、可持续性等方面达到最佳效果。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首要原则是确保建筑的功能性得到最大化的发挥。我们将充分理解果蔬自动清选、分级设备项目的实际需求，合理布局各个功能区域，保证建筑在满足业务需求的同时，提供高效的工作环境。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在建筑设计中，我们将综合考虑建设和运营成本。通过精细的经济效益分析，确保设计方案在高效利用资源的同时，对果蔬自动清选、分级设备项目的长期盈利能力有积极的贡献。</w:t>
      </w:r>
    </w:p>
    <w:p>
      <w:pPr>
        <w:pStyle w:val="Heading2"/>
        <w:ind w:firstLine="560" w:firstLineChars="200"/>
        <w:rPr>
          <w:rFonts w:ascii="仿宋" w:eastAsia="仿宋" w:hAnsi="仿宋" w:cs="仿宋" w:hint="eastAsia"/>
          <w:sz w:val="28"/>
          <w:lang w:eastAsia="zh-CN"/>
        </w:rPr>
      </w:pPr>
      <w:bookmarkStart w:id="8" w:name="_Toc11575"/>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果蔬自动清选、分级设备项目的土建工程设计中，我们将精准设定设计年限，结合果蔬自动清选、分级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果蔬自动清选、分级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7721"/>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果蔬自动清选、分级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果蔬自动清选、分级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果蔬自动清选、分级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3430"/>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本期工程果蔬自动清选、分级设备项目预计总建筑面积XXX平方米，其中：计容建筑面积XXX平方米，计划建筑工程投资XX万元，占果蔬自动清选、分级设备项目总投资的XX%。</w:t>
      </w:r>
    </w:p>
    <w:p>
      <w:pPr>
        <w:pStyle w:val="Heading1"/>
        <w:ind w:firstLine="560" w:firstLineChars="200"/>
        <w:rPr>
          <w:rFonts w:ascii="仿宋" w:eastAsia="仿宋" w:hAnsi="仿宋" w:cs="仿宋" w:hint="eastAsia"/>
          <w:sz w:val="28"/>
          <w:lang w:eastAsia="zh-CN"/>
        </w:rPr>
      </w:pPr>
      <w:bookmarkStart w:id="11" w:name="_Toc23315"/>
      <w:r>
        <w:rPr>
          <w:rFonts w:ascii="仿宋" w:eastAsia="仿宋" w:hAnsi="仿宋" w:cs="仿宋" w:hint="eastAsia"/>
          <w:sz w:val="28"/>
          <w:lang w:eastAsia="zh-CN"/>
        </w:rPr>
        <w:t>三、果蔬自动清选、分级设备项目建设单位说明</w:t>
      </w:r>
      <w:bookmarkEnd w:id="11"/>
    </w:p>
    <w:p>
      <w:pPr>
        <w:pStyle w:val="Heading2"/>
        <w:rPr>
          <w:rFonts w:ascii="仿宋" w:eastAsia="仿宋" w:hAnsi="仿宋" w:cs="仿宋" w:hint="eastAsia"/>
          <w:lang w:eastAsia="zh-CN"/>
        </w:rPr>
      </w:pPr>
      <w:bookmarkStart w:id="12" w:name="_Toc31716"/>
      <w:r>
        <w:rPr>
          <w:rFonts w:ascii="仿宋" w:eastAsia="仿宋" w:hAnsi="仿宋" w:cs="仿宋" w:hint="eastAsia"/>
          <w:lang w:eastAsia="zh-CN"/>
        </w:rPr>
        <w:t>(一)、果蔬自动清选、分级设备项目承办单位基本情况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0215"/>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果蔬自动清选、分级设备项目承办单位的XXXX，我们着眼于实现可持续的经济效益。通过技术创新和解决方案的提供，公司预计在果蔬自动清选、分级设备项目执行期间将获得可观的收入增长。这一收入来源主要包括果蔬自动清选、分级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同时，我们注重成本控制和效率提升，以确保果蔬自动清选、分级设备项目的可持续盈利。透过精细的管理和资源优化，公司期望实现果蔬自动清选、分级设备项目利润最大化。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果蔬自动清选、分级设备项目实施进行全面的投资评估，包括果蔬自动清选、分级设备项目启动阶段的资金投入和后续运营成本。通过对果蔬自动清选、分级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果蔬自动清选、分级设备项目实施过程中具备足够的资金流动性，公司将进行详尽的现金流分析。这包括资金需求的合理预测、果蔬自动清选、分级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1290"/>
      <w:r>
        <w:rPr>
          <w:rFonts w:ascii="仿宋" w:eastAsia="仿宋" w:hAnsi="仿宋" w:cs="仿宋" w:hint="eastAsia"/>
          <w:sz w:val="28"/>
          <w:lang w:eastAsia="zh-CN"/>
        </w:rPr>
        <w:t>四、果蔬自动清选、分级设备项目概论</w:t>
      </w:r>
      <w:bookmarkEnd w:id="14"/>
    </w:p>
    <w:p>
      <w:pPr>
        <w:pStyle w:val="Heading2"/>
        <w:rPr>
          <w:rFonts w:ascii="仿宋" w:eastAsia="仿宋" w:hAnsi="仿宋" w:cs="仿宋" w:hint="eastAsia"/>
          <w:lang w:eastAsia="zh-CN"/>
        </w:rPr>
      </w:pPr>
      <w:bookmarkStart w:id="15" w:name="_Toc29549"/>
      <w:r>
        <w:rPr>
          <w:rFonts w:ascii="仿宋" w:eastAsia="仿宋" w:hAnsi="仿宋" w:cs="仿宋" w:hint="eastAsia"/>
          <w:lang w:eastAsia="zh-CN"/>
        </w:rPr>
        <w:t>(一)、果蔬自动清选、分级设备项目概况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自动清选、分级设备项目的起源追溯至对市场的深入洞察。市场的不断演变与变革为果蔬自动清选、分级设备项目提供了难得的机遇。当前市场存在的需求缺口和变革的大环境共同构成了果蔬自动清选、分级设备项目的背景。这个果蔬自动清选、分级设备项目旨在充分利用市场机遇，填补行业中尚未满足的需求，为客户提供全新的解决方案。市场的变革和需求的增长使得这个果蔬自动清选、分级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果蔬自动清选、分级设备项目名称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果蔬自动清选、分级设备项目正式命名为果蔬自动清选、分级设备。这个名称不仅仅是一个标识，更代表了果蔬自动清选、分级设备项目的核心理念和愿景。它蕴含着果蔬自动清选、分级设备项目所要解决问题的关键字，具有强烈的表达和辨识度，为果蔬自动清选、分级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果蔬自动清选、分级设备项目目标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自动清选、分级设备项目的核心目标是提供一种全新、高效的解决方案，满足客户日益增长的需求。果蔬自动清选、分级设备项目追求的不仅仅是满足市场需求，更是在市场中获得卓越的竞争优势。通过不断提升产品或服务的质量和创新水平，果蔬自动清选、分级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果蔬自动清选、分级设备项目范围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自动清选、分级设备项目全面涵盖了产品研发、制造、市场推广和售后服务，确保从产品设计到最终用户体验的全方位关注。这一全面的果蔬自动清选、分级设备项目范围是为了确保果蔬自动清选、分级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果蔬自动清选、分级设备项目时间表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自动清选、分级设备项目计划在未来18个月内完成，包括研发、测试、市场试点和正式推出等不同阶段。这个时间表的合理设计是为了确保果蔬自动清选、分级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果蔬自动清选、分级设备项目预算</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果蔬自动清选、分级设备项目总预算估算为XX百万美元，主要分配在研发、市场推广、人员培训和运营等方面。这一充足的预算为果蔬自动清选、分级设备项目提供了充足的资源，确保果蔬自动清选、分级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果蔬自动清选、分级设备项目风险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自动清选、分级设备项目可能面临的风险包括市场接受度低、技术难题、竞争激烈等。果蔬自动清选、分级设备项目团队已经制定了相应的风险应对计划，通过前瞻性的风险管理，确保果蔬自动清选、分级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果蔬自动清选、分级设备项目团队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自动清选、分级设备项目汇聚了一支经验丰富、多领域专业素养的核心团队，确保果蔬自动清选、分级设备项目在各个方面都能拥有高水平的执行力。团队的协同作战是果蔬自动清选、分级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果蔬自动清选、分级设备项目背景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果蔬自动清选、分级设备项目的背景根植于市场对更高效、创新产品的渴望，同时也受到科技发展对行业格局的深刻改变的影响。这为果蔬自动清选、分级设备项目提供了广阔的发展空间和市场需求。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果蔬自动清选、分级设备项目现状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截至目前，果蔬自动清选、分级设备项目已完成市场调研和技术验证，取得了初步的成功。这为果蔬自动清选、分级设备项目在未来的发展奠定了坚实的基础，为更远大的目标打下了坚实的基石。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3721"/>
      <w:r>
        <w:rPr>
          <w:rFonts w:ascii="仿宋" w:eastAsia="仿宋" w:hAnsi="仿宋" w:cs="仿宋" w:hint="eastAsia"/>
          <w:sz w:val="28"/>
          <w:lang w:eastAsia="zh-CN"/>
        </w:rPr>
        <w:t>(二)、果蔬自动清选、分级设备项目目标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果蔬自动清选、分级设备项目首要业务目标是在市场中占据有利地位，实现产品/服务的成功推广和销售。通过不断提升产品质量、创新性，果蔬自动清选、分级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在科技迅速发展的时代，果蔬自动清选、分级设备项目着眼于技术创新。通过持续的研发和技术升级，果蔬自动清选、分级设备项目旨在推出更具创新性的产品或服务，以满足市场对新鲜、先进解决方案的需求。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果蔬自动清选、分级设备项目设定了客户满意度目标。通过提供卓越的产品质量和优质的客户服务，果蔬自动清选、分级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自动清选、分级设备项目注重社会责任和可持续发展。通过实施环保、社会责任果蔬自动清选、分级设备项目，果蔬自动清选、分级设备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果蔬自动清选、分级设备项目的团队是实现目标的核心驱动力。因此，果蔬自动清选、分级设备项目设定了团队发展目标，包括提升团队成员的专业技能、培养领导力，以及搭建协同高效的团队工作氛围。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9271"/>
      <w:r>
        <w:rPr>
          <w:rFonts w:ascii="仿宋" w:eastAsia="仿宋" w:hAnsi="仿宋" w:cs="仿宋" w:hint="eastAsia"/>
          <w:sz w:val="28"/>
          <w:lang w:eastAsia="zh-CN"/>
        </w:rPr>
        <w:t>(三)、果蔬自动清选、分级设备项目提出的理由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果蔬自动清选、分级设备项目提出的理由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自动清选、分级设备项目的提出源于对市场机遇的深刻洞察。当前市场中存在的需求缺口和行业发展趋势表明，有巨大的商业机会等待被开发。通过准确捕捉市场机遇，果蔬自动清选、分级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自动清选、分级设备项目的理念基于对技术创新的信仰。通过持续的研发和技术投入，果蔬自动清选、分级设备项目有望推出更具创新性的产品或服务。在科技飞速发展的当下，果蔬自动清选、分级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自动清选、分级设备项目的提出是为了增强企业的行业竞争力。通过提升产品或服务的质量和独特性，果蔬自动清选、分级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https://d.book118.com/016140110113010042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果蔬自动清选、分级设备项目规划设计方案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果蔬自动清选、分级设备项目规划设计方案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果蔬自动清选、分级设备项目规划设计方案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果蔬自动清选、分级设备项目规划设计方案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果蔬自动清选、分级设备项目规划设计方案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果蔬自动清选、分级设备项目规划设计方案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果蔬自动清选、分级设备项目规划设计方案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果蔬自动清选、分级设备项目规划设计方案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果蔬自动清选、分级设备项目规划设计方案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果蔬自动清选、分级设备项目规划设计方案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果蔬自动清选、分级设备项目规划设计方案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果蔬自动清选、分级设备项目规划设计方案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果蔬自动清选、分级设备项目规划设计方案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果蔬自动清选、分级设备项目规划设计方案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果蔬自动清选、分级设备项目规划设计方案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果蔬自动清选、分级设备项目规划设计方案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果蔬自动清选、分级设备项目规划设计方案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D74D33"/>
    <w:rsid w:val="5FD74D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6140110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2024-01-28T15:47:00Z</dcterms:created>
  <dcterms:modified xsi:type="dcterms:W3CDTF">2024-01-28T15:47:43Z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90B7C4568051468695FFE125CE53AB0C_11</vt:lpwstr>
  </property>
  <property fmtid="{D5CDD505-2E9C-101B-9397-08002B2CF9AE}" pid="3" name="KSOProductBuildVer">
    <vt:lpwstr>2052-12.1.0.16120</vt:lpwstr>
  </property>
</Properties>
</file>