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2" w:history="1">
        <w:r>
          <w:rPr>
            <w:rFonts w:ascii="仿宋" w:eastAsia="仿宋" w:hAnsi="仿宋" w:cs="仿宋" w:hint="eastAsia"/>
            <w:lang w:eastAsia="zh-CN"/>
          </w:rPr>
          <w:t>概论</w:t>
        </w:r>
        <w:r>
          <w:tab/>
        </w:r>
        <w:r>
          <w:fldChar w:fldCharType="begin"/>
        </w:r>
        <w:r>
          <w:instrText xml:space="preserve"> PAGEREF _Toc6492 \h </w:instrText>
        </w:r>
        <w:r>
          <w:fldChar w:fldCharType="separate"/>
        </w:r>
        <w:r>
          <w:t>3</w:t>
        </w:r>
        <w:r>
          <w:fldChar w:fldCharType="end"/>
        </w:r>
      </w:hyperlink>
    </w:p>
    <w:p>
      <w:pPr>
        <w:pStyle w:val="TOC1"/>
        <w:tabs>
          <w:tab w:val="right" w:leader="dot" w:pos="8306"/>
        </w:tabs>
      </w:pPr>
      <w:hyperlink w:anchor="_Toc15605" w:history="1">
        <w:r>
          <w:rPr>
            <w:rFonts w:ascii="仿宋" w:eastAsia="仿宋" w:hAnsi="仿宋" w:cs="仿宋" w:hint="eastAsia"/>
            <w:lang w:eastAsia="zh-CN"/>
          </w:rPr>
          <w:t>一、精密铣床项目可持续发展</w:t>
        </w:r>
        <w:r>
          <w:tab/>
        </w:r>
        <w:r>
          <w:fldChar w:fldCharType="begin"/>
        </w:r>
        <w:r>
          <w:instrText xml:space="preserve"> PAGEREF _Toc15605 \h </w:instrText>
        </w:r>
        <w:r>
          <w:fldChar w:fldCharType="separate"/>
        </w:r>
        <w:r>
          <w:t>3</w:t>
        </w:r>
        <w:r>
          <w:fldChar w:fldCharType="end"/>
        </w:r>
      </w:hyperlink>
    </w:p>
    <w:p>
      <w:pPr>
        <w:pStyle w:val="TOC2"/>
        <w:tabs>
          <w:tab w:val="right" w:leader="dot" w:pos="8306"/>
        </w:tabs>
      </w:pPr>
      <w:hyperlink w:anchor="_Toc23808" w:history="1">
        <w:r>
          <w:rPr>
            <w:rFonts w:ascii="仿宋" w:eastAsia="仿宋" w:hAnsi="仿宋" w:cs="仿宋" w:hint="eastAsia"/>
            <w:lang w:eastAsia="zh-CN"/>
          </w:rPr>
          <w:t>(一)、可持续战略与实践</w:t>
        </w:r>
        <w:r>
          <w:tab/>
        </w:r>
        <w:r>
          <w:fldChar w:fldCharType="begin"/>
        </w:r>
        <w:r>
          <w:instrText xml:space="preserve"> PAGEREF _Toc23808 \h </w:instrText>
        </w:r>
        <w:r>
          <w:fldChar w:fldCharType="separate"/>
        </w:r>
        <w:r>
          <w:t>3</w:t>
        </w:r>
        <w:r>
          <w:fldChar w:fldCharType="end"/>
        </w:r>
      </w:hyperlink>
    </w:p>
    <w:p>
      <w:pPr>
        <w:pStyle w:val="TOC2"/>
        <w:tabs>
          <w:tab w:val="right" w:leader="dot" w:pos="8306"/>
        </w:tabs>
      </w:pPr>
      <w:hyperlink w:anchor="_Toc18120" w:history="1">
        <w:r>
          <w:rPr>
            <w:rFonts w:ascii="仿宋" w:eastAsia="仿宋" w:hAnsi="仿宋" w:cs="仿宋" w:hint="eastAsia"/>
            <w:lang w:eastAsia="zh-CN"/>
          </w:rPr>
          <w:t>(二)、环保与社会责任</w:t>
        </w:r>
        <w:r>
          <w:tab/>
        </w:r>
        <w:r>
          <w:fldChar w:fldCharType="begin"/>
        </w:r>
        <w:r>
          <w:instrText xml:space="preserve"> PAGEREF _Toc18120 \h </w:instrText>
        </w:r>
        <w:r>
          <w:fldChar w:fldCharType="separate"/>
        </w:r>
        <w:r>
          <w:t>4</w:t>
        </w:r>
        <w:r>
          <w:fldChar w:fldCharType="end"/>
        </w:r>
      </w:hyperlink>
    </w:p>
    <w:p>
      <w:pPr>
        <w:pStyle w:val="TOC1"/>
        <w:tabs>
          <w:tab w:val="right" w:leader="dot" w:pos="8306"/>
        </w:tabs>
      </w:pPr>
      <w:hyperlink w:anchor="_Toc11366" w:history="1">
        <w:r>
          <w:rPr>
            <w:rFonts w:ascii="仿宋" w:eastAsia="仿宋" w:hAnsi="仿宋" w:cs="仿宋" w:hint="eastAsia"/>
            <w:lang w:eastAsia="zh-CN"/>
          </w:rPr>
          <w:t>二、精密铣床项目危机管理</w:t>
        </w:r>
        <w:r>
          <w:tab/>
        </w:r>
        <w:r>
          <w:fldChar w:fldCharType="begin"/>
        </w:r>
        <w:r>
          <w:instrText xml:space="preserve"> PAGEREF _Toc11366 \h </w:instrText>
        </w:r>
        <w:r>
          <w:fldChar w:fldCharType="separate"/>
        </w:r>
        <w:r>
          <w:t>5</w:t>
        </w:r>
        <w:r>
          <w:fldChar w:fldCharType="end"/>
        </w:r>
      </w:hyperlink>
    </w:p>
    <w:p>
      <w:pPr>
        <w:pStyle w:val="TOC2"/>
        <w:tabs>
          <w:tab w:val="right" w:leader="dot" w:pos="8306"/>
        </w:tabs>
      </w:pPr>
      <w:hyperlink w:anchor="_Toc20633" w:history="1">
        <w:r>
          <w:rPr>
            <w:rFonts w:ascii="仿宋" w:eastAsia="仿宋" w:hAnsi="仿宋" w:cs="仿宋" w:hint="eastAsia"/>
            <w:lang w:eastAsia="zh-CN"/>
          </w:rPr>
          <w:t>(一)、危机预警与识别</w:t>
        </w:r>
        <w:r>
          <w:tab/>
        </w:r>
        <w:r>
          <w:fldChar w:fldCharType="begin"/>
        </w:r>
        <w:r>
          <w:instrText xml:space="preserve"> PAGEREF _Toc20633 \h </w:instrText>
        </w:r>
        <w:r>
          <w:fldChar w:fldCharType="separate"/>
        </w:r>
        <w:r>
          <w:t>5</w:t>
        </w:r>
        <w:r>
          <w:fldChar w:fldCharType="end"/>
        </w:r>
      </w:hyperlink>
    </w:p>
    <w:p>
      <w:pPr>
        <w:pStyle w:val="TOC2"/>
        <w:tabs>
          <w:tab w:val="right" w:leader="dot" w:pos="8306"/>
        </w:tabs>
      </w:pPr>
      <w:hyperlink w:anchor="_Toc27403" w:history="1">
        <w:r>
          <w:rPr>
            <w:rFonts w:ascii="仿宋" w:eastAsia="仿宋" w:hAnsi="仿宋" w:cs="仿宋" w:hint="eastAsia"/>
            <w:lang w:eastAsia="zh-CN"/>
          </w:rPr>
          <w:t>(二)、危机应对与恢复</w:t>
        </w:r>
        <w:r>
          <w:tab/>
        </w:r>
        <w:r>
          <w:fldChar w:fldCharType="begin"/>
        </w:r>
        <w:r>
          <w:instrText xml:space="preserve"> PAGEREF _Toc27403 \h </w:instrText>
        </w:r>
        <w:r>
          <w:fldChar w:fldCharType="separate"/>
        </w:r>
        <w:r>
          <w:t>6</w:t>
        </w:r>
        <w:r>
          <w:fldChar w:fldCharType="end"/>
        </w:r>
      </w:hyperlink>
    </w:p>
    <w:p>
      <w:pPr>
        <w:pStyle w:val="TOC1"/>
        <w:tabs>
          <w:tab w:val="right" w:leader="dot" w:pos="8306"/>
        </w:tabs>
      </w:pPr>
      <w:hyperlink w:anchor="_Toc13313" w:history="1">
        <w:r>
          <w:rPr>
            <w:rFonts w:ascii="仿宋" w:eastAsia="仿宋" w:hAnsi="仿宋" w:cs="仿宋" w:hint="eastAsia"/>
            <w:lang w:eastAsia="zh-CN"/>
          </w:rPr>
          <w:t>三、精密铣床项目土建工程</w:t>
        </w:r>
        <w:r>
          <w:tab/>
        </w:r>
        <w:r>
          <w:fldChar w:fldCharType="begin"/>
        </w:r>
        <w:r>
          <w:instrText xml:space="preserve"> PAGEREF _Toc13313 \h </w:instrText>
        </w:r>
        <w:r>
          <w:fldChar w:fldCharType="separate"/>
        </w:r>
        <w:r>
          <w:t>7</w:t>
        </w:r>
        <w:r>
          <w:fldChar w:fldCharType="end"/>
        </w:r>
      </w:hyperlink>
    </w:p>
    <w:p>
      <w:pPr>
        <w:pStyle w:val="TOC2"/>
        <w:tabs>
          <w:tab w:val="right" w:leader="dot" w:pos="8306"/>
        </w:tabs>
      </w:pPr>
      <w:hyperlink w:anchor="_Toc18416" w:history="1">
        <w:r>
          <w:rPr>
            <w:rFonts w:ascii="仿宋" w:eastAsia="仿宋" w:hAnsi="仿宋" w:cs="仿宋" w:hint="eastAsia"/>
            <w:lang w:eastAsia="zh-CN"/>
          </w:rPr>
          <w:t>(一)、建筑工程设计原则</w:t>
        </w:r>
        <w:r>
          <w:tab/>
        </w:r>
        <w:r>
          <w:fldChar w:fldCharType="begin"/>
        </w:r>
        <w:r>
          <w:instrText xml:space="preserve"> PAGEREF _Toc18416 \h </w:instrText>
        </w:r>
        <w:r>
          <w:fldChar w:fldCharType="separate"/>
        </w:r>
        <w:r>
          <w:t>7</w:t>
        </w:r>
        <w:r>
          <w:fldChar w:fldCharType="end"/>
        </w:r>
      </w:hyperlink>
    </w:p>
    <w:p>
      <w:pPr>
        <w:pStyle w:val="TOC2"/>
        <w:tabs>
          <w:tab w:val="right" w:leader="dot" w:pos="8306"/>
        </w:tabs>
      </w:pPr>
      <w:hyperlink w:anchor="_Toc22687" w:history="1">
        <w:r>
          <w:rPr>
            <w:rFonts w:ascii="仿宋" w:eastAsia="仿宋" w:hAnsi="仿宋" w:cs="仿宋" w:hint="eastAsia"/>
            <w:lang w:eastAsia="zh-CN"/>
          </w:rPr>
          <w:t>(二)、土建工程设计年限及安全等级</w:t>
        </w:r>
        <w:r>
          <w:tab/>
        </w:r>
        <w:r>
          <w:fldChar w:fldCharType="begin"/>
        </w:r>
        <w:r>
          <w:instrText xml:space="preserve"> PAGEREF _Toc22687 \h </w:instrText>
        </w:r>
        <w:r>
          <w:fldChar w:fldCharType="separate"/>
        </w:r>
        <w:r>
          <w:t>8</w:t>
        </w:r>
        <w:r>
          <w:fldChar w:fldCharType="end"/>
        </w:r>
      </w:hyperlink>
    </w:p>
    <w:p>
      <w:pPr>
        <w:pStyle w:val="TOC2"/>
        <w:tabs>
          <w:tab w:val="right" w:leader="dot" w:pos="8306"/>
        </w:tabs>
      </w:pPr>
      <w:hyperlink w:anchor="_Toc13904" w:history="1">
        <w:r>
          <w:rPr>
            <w:rFonts w:ascii="仿宋" w:eastAsia="仿宋" w:hAnsi="仿宋" w:cs="仿宋" w:hint="eastAsia"/>
            <w:lang w:eastAsia="zh-CN"/>
          </w:rPr>
          <w:t>(三)、建筑工程设计总体要求</w:t>
        </w:r>
        <w:r>
          <w:tab/>
        </w:r>
        <w:r>
          <w:fldChar w:fldCharType="begin"/>
        </w:r>
        <w:r>
          <w:instrText xml:space="preserve"> PAGEREF _Toc13904 \h </w:instrText>
        </w:r>
        <w:r>
          <w:fldChar w:fldCharType="separate"/>
        </w:r>
        <w:r>
          <w:t>9</w:t>
        </w:r>
        <w:r>
          <w:fldChar w:fldCharType="end"/>
        </w:r>
      </w:hyperlink>
    </w:p>
    <w:p>
      <w:pPr>
        <w:pStyle w:val="TOC2"/>
        <w:tabs>
          <w:tab w:val="right" w:leader="dot" w:pos="8306"/>
        </w:tabs>
      </w:pPr>
      <w:hyperlink w:anchor="_Toc20084" w:history="1">
        <w:r>
          <w:rPr>
            <w:rFonts w:ascii="仿宋" w:eastAsia="仿宋" w:hAnsi="仿宋" w:cs="仿宋" w:hint="eastAsia"/>
            <w:lang w:eastAsia="zh-CN"/>
          </w:rPr>
          <w:t>(四)、土建工程建设指标</w:t>
        </w:r>
        <w:r>
          <w:tab/>
        </w:r>
        <w:r>
          <w:fldChar w:fldCharType="begin"/>
        </w:r>
        <w:r>
          <w:instrText xml:space="preserve"> PAGEREF _Toc20084 \h </w:instrText>
        </w:r>
        <w:r>
          <w:fldChar w:fldCharType="separate"/>
        </w:r>
        <w:r>
          <w:t>10</w:t>
        </w:r>
        <w:r>
          <w:fldChar w:fldCharType="end"/>
        </w:r>
      </w:hyperlink>
    </w:p>
    <w:p>
      <w:pPr>
        <w:pStyle w:val="TOC1"/>
        <w:tabs>
          <w:tab w:val="right" w:leader="dot" w:pos="8306"/>
        </w:tabs>
      </w:pPr>
      <w:hyperlink w:anchor="_Toc4367" w:history="1">
        <w:r>
          <w:rPr>
            <w:rFonts w:ascii="仿宋" w:eastAsia="仿宋" w:hAnsi="仿宋" w:cs="仿宋" w:hint="eastAsia"/>
            <w:lang w:eastAsia="zh-CN"/>
          </w:rPr>
          <w:t>四、市场分析、调研</w:t>
        </w:r>
        <w:r>
          <w:tab/>
        </w:r>
        <w:r>
          <w:fldChar w:fldCharType="begin"/>
        </w:r>
        <w:r>
          <w:instrText xml:space="preserve"> PAGEREF _Toc4367 \h </w:instrText>
        </w:r>
        <w:r>
          <w:fldChar w:fldCharType="separate"/>
        </w:r>
        <w:r>
          <w:t>10</w:t>
        </w:r>
        <w:r>
          <w:fldChar w:fldCharType="end"/>
        </w:r>
      </w:hyperlink>
    </w:p>
    <w:p>
      <w:pPr>
        <w:pStyle w:val="TOC2"/>
        <w:tabs>
          <w:tab w:val="right" w:leader="dot" w:pos="8306"/>
        </w:tabs>
      </w:pPr>
      <w:hyperlink w:anchor="_Toc3093" w:history="1">
        <w:r>
          <w:rPr>
            <w:rFonts w:ascii="仿宋" w:eastAsia="仿宋" w:hAnsi="仿宋" w:cs="仿宋" w:hint="eastAsia"/>
            <w:lang w:eastAsia="zh-CN"/>
          </w:rPr>
          <w:t>(一)、精密铣床行业分析</w:t>
        </w:r>
        <w:r>
          <w:tab/>
        </w:r>
        <w:r>
          <w:fldChar w:fldCharType="begin"/>
        </w:r>
        <w:r>
          <w:instrText xml:space="preserve"> PAGEREF _Toc3093 \h </w:instrText>
        </w:r>
        <w:r>
          <w:fldChar w:fldCharType="separate"/>
        </w:r>
        <w:r>
          <w:t>10</w:t>
        </w:r>
        <w:r>
          <w:fldChar w:fldCharType="end"/>
        </w:r>
      </w:hyperlink>
    </w:p>
    <w:p>
      <w:pPr>
        <w:pStyle w:val="TOC2"/>
        <w:tabs>
          <w:tab w:val="right" w:leader="dot" w:pos="8306"/>
        </w:tabs>
      </w:pPr>
      <w:hyperlink w:anchor="_Toc26287" w:history="1">
        <w:r>
          <w:rPr>
            <w:rFonts w:ascii="仿宋" w:eastAsia="仿宋" w:hAnsi="仿宋" w:cs="仿宋" w:hint="eastAsia"/>
            <w:lang w:eastAsia="zh-CN"/>
          </w:rPr>
          <w:t>(二)、精密铣床市场分析预测</w:t>
        </w:r>
        <w:r>
          <w:tab/>
        </w:r>
        <w:r>
          <w:fldChar w:fldCharType="begin"/>
        </w:r>
        <w:r>
          <w:instrText xml:space="preserve"> PAGEREF _Toc26287 \h </w:instrText>
        </w:r>
        <w:r>
          <w:fldChar w:fldCharType="separate"/>
        </w:r>
        <w:r>
          <w:t>11</w:t>
        </w:r>
        <w:r>
          <w:fldChar w:fldCharType="end"/>
        </w:r>
      </w:hyperlink>
    </w:p>
    <w:p>
      <w:pPr>
        <w:pStyle w:val="TOC1"/>
        <w:tabs>
          <w:tab w:val="right" w:leader="dot" w:pos="8306"/>
        </w:tabs>
      </w:pPr>
      <w:hyperlink w:anchor="_Toc30546" w:history="1">
        <w:r>
          <w:rPr>
            <w:rFonts w:ascii="仿宋" w:eastAsia="仿宋" w:hAnsi="仿宋" w:cs="仿宋" w:hint="eastAsia"/>
            <w:lang w:eastAsia="zh-CN"/>
          </w:rPr>
          <w:t>五、精密铣床项目建设背景及必要性分析</w:t>
        </w:r>
        <w:r>
          <w:tab/>
        </w:r>
        <w:r>
          <w:fldChar w:fldCharType="begin"/>
        </w:r>
        <w:r>
          <w:instrText xml:space="preserve"> PAGEREF _Toc30546 \h </w:instrText>
        </w:r>
        <w:r>
          <w:fldChar w:fldCharType="separate"/>
        </w:r>
        <w:r>
          <w:t>12</w:t>
        </w:r>
        <w:r>
          <w:fldChar w:fldCharType="end"/>
        </w:r>
      </w:hyperlink>
    </w:p>
    <w:p>
      <w:pPr>
        <w:pStyle w:val="TOC2"/>
        <w:tabs>
          <w:tab w:val="right" w:leader="dot" w:pos="8306"/>
        </w:tabs>
      </w:pPr>
      <w:hyperlink w:anchor="_Toc6596" w:history="1">
        <w:r>
          <w:rPr>
            <w:rFonts w:ascii="仿宋" w:eastAsia="仿宋" w:hAnsi="仿宋" w:cs="仿宋" w:hint="eastAsia"/>
            <w:lang w:eastAsia="zh-CN"/>
          </w:rPr>
          <w:t>(一)、精密铣床项目背景分析</w:t>
        </w:r>
        <w:r>
          <w:tab/>
        </w:r>
        <w:r>
          <w:fldChar w:fldCharType="begin"/>
        </w:r>
        <w:r>
          <w:instrText xml:space="preserve"> PAGEREF _Toc6596 \h </w:instrText>
        </w:r>
        <w:r>
          <w:fldChar w:fldCharType="separate"/>
        </w:r>
        <w:r>
          <w:t>12</w:t>
        </w:r>
        <w:r>
          <w:fldChar w:fldCharType="end"/>
        </w:r>
      </w:hyperlink>
    </w:p>
    <w:p>
      <w:pPr>
        <w:pStyle w:val="TOC2"/>
        <w:tabs>
          <w:tab w:val="right" w:leader="dot" w:pos="8306"/>
        </w:tabs>
      </w:pPr>
      <w:hyperlink w:anchor="_Toc21581" w:history="1">
        <w:r>
          <w:rPr>
            <w:rFonts w:ascii="仿宋" w:eastAsia="仿宋" w:hAnsi="仿宋" w:cs="仿宋" w:hint="eastAsia"/>
            <w:lang w:eastAsia="zh-CN"/>
          </w:rPr>
          <w:t>(二)、精密铣床项目建设必要性分析</w:t>
        </w:r>
        <w:r>
          <w:tab/>
        </w:r>
        <w:r>
          <w:fldChar w:fldCharType="begin"/>
        </w:r>
        <w:r>
          <w:instrText xml:space="preserve"> PAGEREF _Toc21581 \h </w:instrText>
        </w:r>
        <w:r>
          <w:fldChar w:fldCharType="separate"/>
        </w:r>
        <w:r>
          <w:t>14</w:t>
        </w:r>
        <w:r>
          <w:fldChar w:fldCharType="end"/>
        </w:r>
      </w:hyperlink>
    </w:p>
    <w:p>
      <w:pPr>
        <w:pStyle w:val="TOC1"/>
        <w:tabs>
          <w:tab w:val="right" w:leader="dot" w:pos="8306"/>
        </w:tabs>
      </w:pPr>
      <w:hyperlink w:anchor="_Toc8772" w:history="1">
        <w:r>
          <w:rPr>
            <w:rFonts w:ascii="仿宋" w:eastAsia="仿宋" w:hAnsi="仿宋" w:cs="仿宋" w:hint="eastAsia"/>
            <w:lang w:eastAsia="zh-CN"/>
          </w:rPr>
          <w:t>六、工艺说明</w:t>
        </w:r>
        <w:r>
          <w:tab/>
        </w:r>
        <w:r>
          <w:fldChar w:fldCharType="begin"/>
        </w:r>
        <w:r>
          <w:instrText xml:space="preserve"> PAGEREF _Toc8772 \h </w:instrText>
        </w:r>
        <w:r>
          <w:fldChar w:fldCharType="separate"/>
        </w:r>
        <w:r>
          <w:t>15</w:t>
        </w:r>
        <w:r>
          <w:fldChar w:fldCharType="end"/>
        </w:r>
      </w:hyperlink>
    </w:p>
    <w:p>
      <w:pPr>
        <w:pStyle w:val="TOC2"/>
        <w:tabs>
          <w:tab w:val="right" w:leader="dot" w:pos="8306"/>
        </w:tabs>
      </w:pPr>
      <w:hyperlink w:anchor="_Toc22038" w:history="1">
        <w:r>
          <w:rPr>
            <w:rFonts w:ascii="仿宋" w:eastAsia="仿宋" w:hAnsi="仿宋" w:cs="仿宋" w:hint="eastAsia"/>
            <w:lang w:eastAsia="zh-CN"/>
          </w:rPr>
          <w:t>(一)、技术管理特点</w:t>
        </w:r>
        <w:r>
          <w:tab/>
        </w:r>
        <w:r>
          <w:fldChar w:fldCharType="begin"/>
        </w:r>
        <w:r>
          <w:instrText xml:space="preserve"> PAGEREF _Toc22038 \h </w:instrText>
        </w:r>
        <w:r>
          <w:fldChar w:fldCharType="separate"/>
        </w:r>
        <w:r>
          <w:t>15</w:t>
        </w:r>
        <w:r>
          <w:fldChar w:fldCharType="end"/>
        </w:r>
      </w:hyperlink>
    </w:p>
    <w:p>
      <w:pPr>
        <w:pStyle w:val="TOC2"/>
        <w:tabs>
          <w:tab w:val="right" w:leader="dot" w:pos="8306"/>
        </w:tabs>
      </w:pPr>
      <w:hyperlink w:anchor="_Toc24107" w:history="1">
        <w:r>
          <w:rPr>
            <w:rFonts w:ascii="仿宋" w:eastAsia="仿宋" w:hAnsi="仿宋" w:cs="仿宋" w:hint="eastAsia"/>
            <w:lang w:eastAsia="zh-CN"/>
          </w:rPr>
          <w:t>(二)、精密铣床项目工艺技术设计方案</w:t>
        </w:r>
        <w:r>
          <w:tab/>
        </w:r>
        <w:r>
          <w:fldChar w:fldCharType="begin"/>
        </w:r>
        <w:r>
          <w:instrText xml:space="preserve"> PAGEREF _Toc24107 \h </w:instrText>
        </w:r>
        <w:r>
          <w:fldChar w:fldCharType="separate"/>
        </w:r>
        <w:r>
          <w:t>16</w:t>
        </w:r>
        <w:r>
          <w:fldChar w:fldCharType="end"/>
        </w:r>
      </w:hyperlink>
    </w:p>
    <w:p>
      <w:pPr>
        <w:pStyle w:val="TOC2"/>
        <w:tabs>
          <w:tab w:val="right" w:leader="dot" w:pos="8306"/>
        </w:tabs>
      </w:pPr>
      <w:hyperlink w:anchor="_Toc9534" w:history="1">
        <w:r>
          <w:rPr>
            <w:rFonts w:ascii="仿宋" w:eastAsia="仿宋" w:hAnsi="仿宋" w:cs="仿宋" w:hint="eastAsia"/>
            <w:lang w:eastAsia="zh-CN"/>
          </w:rPr>
          <w:t>(三)、设备选型方案</w:t>
        </w:r>
        <w:r>
          <w:tab/>
        </w:r>
        <w:r>
          <w:fldChar w:fldCharType="begin"/>
        </w:r>
        <w:r>
          <w:instrText xml:space="preserve"> PAGEREF _Toc9534 \h </w:instrText>
        </w:r>
        <w:r>
          <w:fldChar w:fldCharType="separate"/>
        </w:r>
        <w:r>
          <w:t>17</w:t>
        </w:r>
        <w:r>
          <w:fldChar w:fldCharType="end"/>
        </w:r>
      </w:hyperlink>
    </w:p>
    <w:p>
      <w:pPr>
        <w:pStyle w:val="TOC1"/>
        <w:tabs>
          <w:tab w:val="right" w:leader="dot" w:pos="8306"/>
        </w:tabs>
      </w:pPr>
      <w:hyperlink w:anchor="_Toc5181" w:history="1">
        <w:r>
          <w:rPr>
            <w:rFonts w:ascii="仿宋" w:eastAsia="仿宋" w:hAnsi="仿宋" w:cs="仿宋" w:hint="eastAsia"/>
            <w:lang w:eastAsia="zh-CN"/>
          </w:rPr>
          <w:t>七、精密铣床项目创新与研发</w:t>
        </w:r>
        <w:r>
          <w:tab/>
        </w:r>
        <w:r>
          <w:fldChar w:fldCharType="begin"/>
        </w:r>
        <w:r>
          <w:instrText xml:space="preserve"> PAGEREF _Toc5181 \h </w:instrText>
        </w:r>
        <w:r>
          <w:fldChar w:fldCharType="separate"/>
        </w:r>
        <w:r>
          <w:t>19</w:t>
        </w:r>
        <w:r>
          <w:fldChar w:fldCharType="end"/>
        </w:r>
      </w:hyperlink>
    </w:p>
    <w:p>
      <w:pPr>
        <w:pStyle w:val="TOC2"/>
        <w:tabs>
          <w:tab w:val="right" w:leader="dot" w:pos="8306"/>
        </w:tabs>
      </w:pPr>
      <w:hyperlink w:anchor="_Toc5131" w:history="1">
        <w:r>
          <w:rPr>
            <w:rFonts w:ascii="仿宋" w:eastAsia="仿宋" w:hAnsi="仿宋" w:cs="仿宋" w:hint="eastAsia"/>
            <w:lang w:eastAsia="zh-CN"/>
          </w:rPr>
          <w:t>(一)、创新策略与方向</w:t>
        </w:r>
        <w:r>
          <w:tab/>
        </w:r>
        <w:r>
          <w:fldChar w:fldCharType="begin"/>
        </w:r>
        <w:r>
          <w:instrText xml:space="preserve"> PAGEREF _Toc5131 \h </w:instrText>
        </w:r>
        <w:r>
          <w:fldChar w:fldCharType="separate"/>
        </w:r>
        <w:r>
          <w:t>19</w:t>
        </w:r>
        <w:r>
          <w:fldChar w:fldCharType="end"/>
        </w:r>
      </w:hyperlink>
    </w:p>
    <w:p>
      <w:pPr>
        <w:pStyle w:val="TOC2"/>
        <w:tabs>
          <w:tab w:val="right" w:leader="dot" w:pos="8306"/>
        </w:tabs>
      </w:pPr>
      <w:hyperlink w:anchor="_Toc8693" w:history="1">
        <w:r>
          <w:rPr>
            <w:rFonts w:ascii="仿宋" w:eastAsia="仿宋" w:hAnsi="仿宋" w:cs="仿宋" w:hint="eastAsia"/>
            <w:lang w:eastAsia="zh-CN"/>
          </w:rPr>
          <w:t>(二)、研发规划与投入</w:t>
        </w:r>
        <w:r>
          <w:tab/>
        </w:r>
        <w:r>
          <w:fldChar w:fldCharType="begin"/>
        </w:r>
        <w:r>
          <w:instrText xml:space="preserve"> PAGEREF _Toc8693 \h </w:instrText>
        </w:r>
        <w:r>
          <w:fldChar w:fldCharType="separate"/>
        </w:r>
        <w:r>
          <w:t>20</w:t>
        </w:r>
        <w:r>
          <w:fldChar w:fldCharType="end"/>
        </w:r>
      </w:hyperlink>
    </w:p>
    <w:p>
      <w:pPr>
        <w:pStyle w:val="TOC1"/>
        <w:tabs>
          <w:tab w:val="right" w:leader="dot" w:pos="8306"/>
        </w:tabs>
      </w:pPr>
      <w:hyperlink w:anchor="_Toc13608" w:history="1">
        <w:r>
          <w:rPr>
            <w:rFonts w:ascii="仿宋" w:eastAsia="仿宋" w:hAnsi="仿宋" w:cs="仿宋" w:hint="eastAsia"/>
            <w:lang w:eastAsia="zh-CN"/>
          </w:rPr>
          <w:t>八、精密铣床项目经营效益</w:t>
        </w:r>
        <w:r>
          <w:tab/>
        </w:r>
        <w:r>
          <w:fldChar w:fldCharType="begin"/>
        </w:r>
        <w:r>
          <w:instrText xml:space="preserve"> PAGEREF _Toc13608 \h </w:instrText>
        </w:r>
        <w:r>
          <w:fldChar w:fldCharType="separate"/>
        </w:r>
        <w:r>
          <w:t>22</w:t>
        </w:r>
        <w:r>
          <w:fldChar w:fldCharType="end"/>
        </w:r>
      </w:hyperlink>
    </w:p>
    <w:p>
      <w:pPr>
        <w:pStyle w:val="TOC2"/>
        <w:tabs>
          <w:tab w:val="right" w:leader="dot" w:pos="8306"/>
        </w:tabs>
      </w:pPr>
      <w:hyperlink w:anchor="_Toc21992" w:history="1">
        <w:r>
          <w:rPr>
            <w:rFonts w:ascii="仿宋" w:eastAsia="仿宋" w:hAnsi="仿宋" w:cs="仿宋" w:hint="eastAsia"/>
            <w:lang w:eastAsia="zh-CN"/>
          </w:rPr>
          <w:t>(一)、经济评价财务测算</w:t>
        </w:r>
        <w:r>
          <w:tab/>
        </w:r>
        <w:r>
          <w:fldChar w:fldCharType="begin"/>
        </w:r>
        <w:r>
          <w:instrText xml:space="preserve"> PAGEREF _Toc21992 \h </w:instrText>
        </w:r>
        <w:r>
          <w:fldChar w:fldCharType="separate"/>
        </w:r>
        <w:r>
          <w:t>22</w:t>
        </w:r>
        <w:r>
          <w:fldChar w:fldCharType="end"/>
        </w:r>
      </w:hyperlink>
    </w:p>
    <w:p>
      <w:pPr>
        <w:pStyle w:val="TOC2"/>
        <w:tabs>
          <w:tab w:val="right" w:leader="dot" w:pos="8306"/>
        </w:tabs>
      </w:pPr>
      <w:hyperlink w:anchor="_Toc28942" w:history="1">
        <w:r>
          <w:rPr>
            <w:rFonts w:ascii="仿宋" w:eastAsia="仿宋" w:hAnsi="仿宋" w:cs="仿宋" w:hint="eastAsia"/>
            <w:lang w:eastAsia="zh-CN"/>
          </w:rPr>
          <w:t>(二)、精密铣床项目盈利能力分析</w:t>
        </w:r>
        <w:r>
          <w:tab/>
        </w:r>
        <w:r>
          <w:fldChar w:fldCharType="begin"/>
        </w:r>
        <w:r>
          <w:instrText xml:space="preserve"> PAGEREF _Toc28942 \h </w:instrText>
        </w:r>
        <w:r>
          <w:fldChar w:fldCharType="separate"/>
        </w:r>
        <w:r>
          <w:t>23</w:t>
        </w:r>
        <w:r>
          <w:fldChar w:fldCharType="end"/>
        </w:r>
      </w:hyperlink>
    </w:p>
    <w:p>
      <w:pPr>
        <w:pStyle w:val="TOC1"/>
        <w:tabs>
          <w:tab w:val="right" w:leader="dot" w:pos="8306"/>
        </w:tabs>
      </w:pPr>
      <w:hyperlink w:anchor="_Toc16920" w:history="1">
        <w:r>
          <w:rPr>
            <w:rFonts w:ascii="仿宋" w:eastAsia="仿宋" w:hAnsi="仿宋" w:cs="仿宋" w:hint="eastAsia"/>
            <w:lang w:eastAsia="zh-CN"/>
          </w:rPr>
          <w:t>九、精密铣床项目财务管理</w:t>
        </w:r>
        <w:r>
          <w:tab/>
        </w:r>
        <w:r>
          <w:fldChar w:fldCharType="begin"/>
        </w:r>
        <w:r>
          <w:instrText xml:space="preserve"> PAGEREF _Toc16920 \h </w:instrText>
        </w:r>
        <w:r>
          <w:fldChar w:fldCharType="separate"/>
        </w:r>
        <w:r>
          <w:t>24</w:t>
        </w:r>
        <w:r>
          <w:fldChar w:fldCharType="end"/>
        </w:r>
      </w:hyperlink>
    </w:p>
    <w:p>
      <w:pPr>
        <w:pStyle w:val="TOC2"/>
        <w:tabs>
          <w:tab w:val="right" w:leader="dot" w:pos="8306"/>
        </w:tabs>
      </w:pPr>
      <w:hyperlink w:anchor="_Toc22391" w:history="1">
        <w:r>
          <w:rPr>
            <w:rFonts w:ascii="仿宋" w:eastAsia="仿宋" w:hAnsi="仿宋" w:cs="仿宋" w:hint="eastAsia"/>
            <w:lang w:eastAsia="zh-CN"/>
          </w:rPr>
          <w:t>(一)、资金需求大</w:t>
        </w:r>
        <w:r>
          <w:tab/>
        </w:r>
        <w:r>
          <w:fldChar w:fldCharType="begin"/>
        </w:r>
        <w:r>
          <w:instrText xml:space="preserve"> PAGEREF _Toc22391 \h </w:instrText>
        </w:r>
        <w:r>
          <w:fldChar w:fldCharType="separate"/>
        </w:r>
        <w:r>
          <w:t>24</w:t>
        </w:r>
        <w:r>
          <w:fldChar w:fldCharType="end"/>
        </w:r>
      </w:hyperlink>
    </w:p>
    <w:p>
      <w:pPr>
        <w:pStyle w:val="TOC2"/>
        <w:tabs>
          <w:tab w:val="right" w:leader="dot" w:pos="8306"/>
        </w:tabs>
      </w:pPr>
      <w:hyperlink w:anchor="_Toc28176" w:history="1">
        <w:r>
          <w:rPr>
            <w:rFonts w:ascii="仿宋" w:eastAsia="仿宋" w:hAnsi="仿宋" w:cs="仿宋" w:hint="eastAsia"/>
            <w:lang w:eastAsia="zh-CN"/>
          </w:rPr>
          <w:t>(二)、研发周期长</w:t>
        </w:r>
        <w:r>
          <w:tab/>
        </w:r>
        <w:r>
          <w:fldChar w:fldCharType="begin"/>
        </w:r>
        <w:r>
          <w:instrText xml:space="preserve"> PAGEREF _Toc28176 \h </w:instrText>
        </w:r>
        <w:r>
          <w:fldChar w:fldCharType="separate"/>
        </w:r>
        <w:r>
          <w:t>25</w:t>
        </w:r>
        <w:r>
          <w:fldChar w:fldCharType="end"/>
        </w:r>
      </w:hyperlink>
    </w:p>
    <w:p>
      <w:pPr>
        <w:pStyle w:val="TOC2"/>
        <w:tabs>
          <w:tab w:val="right" w:leader="dot" w:pos="8306"/>
        </w:tabs>
      </w:pPr>
      <w:hyperlink w:anchor="_Toc5525" w:history="1">
        <w:r>
          <w:rPr>
            <w:rFonts w:ascii="仿宋" w:eastAsia="仿宋" w:hAnsi="仿宋" w:cs="仿宋" w:hint="eastAsia"/>
            <w:lang w:eastAsia="zh-CN"/>
          </w:rPr>
          <w:t>(三)、市场风险大</w:t>
        </w:r>
        <w:r>
          <w:tab/>
        </w:r>
        <w:r>
          <w:fldChar w:fldCharType="begin"/>
        </w:r>
        <w:r>
          <w:instrText xml:space="preserve"> PAGEREF _Toc5525 \h </w:instrText>
        </w:r>
        <w:r>
          <w:fldChar w:fldCharType="separate"/>
        </w:r>
        <w:r>
          <w:t>26</w:t>
        </w:r>
        <w:r>
          <w:fldChar w:fldCharType="end"/>
        </w:r>
      </w:hyperlink>
    </w:p>
    <w:p>
      <w:pPr>
        <w:pStyle w:val="TOC2"/>
        <w:tabs>
          <w:tab w:val="right" w:leader="dot" w:pos="8306"/>
        </w:tabs>
      </w:pPr>
      <w:hyperlink w:anchor="_Toc20165" w:history="1">
        <w:r>
          <w:rPr>
            <w:rFonts w:ascii="仿宋" w:eastAsia="仿宋" w:hAnsi="仿宋" w:cs="仿宋" w:hint="eastAsia"/>
            <w:lang w:eastAsia="zh-CN"/>
          </w:rPr>
          <w:t>(四)、利润率高</w:t>
        </w:r>
        <w:r>
          <w:tab/>
        </w:r>
        <w:r>
          <w:fldChar w:fldCharType="begin"/>
        </w:r>
        <w:r>
          <w:instrText xml:space="preserve"> PAGEREF _Toc20165 \h </w:instrText>
        </w:r>
        <w:r>
          <w:fldChar w:fldCharType="separate"/>
        </w:r>
        <w:r>
          <w:t>29</w:t>
        </w:r>
        <w:r>
          <w:fldChar w:fldCharType="end"/>
        </w:r>
      </w:hyperlink>
    </w:p>
    <w:p>
      <w:pPr>
        <w:pStyle w:val="TOC1"/>
        <w:tabs>
          <w:tab w:val="right" w:leader="dot" w:pos="8306"/>
        </w:tabs>
      </w:pPr>
      <w:hyperlink w:anchor="_Toc32490" w:history="1">
        <w:r>
          <w:rPr>
            <w:rFonts w:ascii="仿宋" w:eastAsia="仿宋" w:hAnsi="仿宋" w:cs="仿宋" w:hint="eastAsia"/>
            <w:lang w:eastAsia="zh-CN"/>
          </w:rPr>
          <w:t>十、精密铣床项目风险管理</w:t>
        </w:r>
        <w:r>
          <w:tab/>
        </w:r>
        <w:r>
          <w:fldChar w:fldCharType="begin"/>
        </w:r>
        <w:r>
          <w:instrText xml:space="preserve"> PAGEREF _Toc32490 \h </w:instrText>
        </w:r>
        <w:r>
          <w:fldChar w:fldCharType="separate"/>
        </w:r>
        <w:r>
          <w:t>31</w:t>
        </w:r>
        <w:r>
          <w:fldChar w:fldCharType="end"/>
        </w:r>
      </w:hyperlink>
    </w:p>
    <w:p>
      <w:pPr>
        <w:pStyle w:val="TOC2"/>
        <w:tabs>
          <w:tab w:val="right" w:leader="dot" w:pos="8306"/>
        </w:tabs>
      </w:pPr>
      <w:hyperlink w:anchor="_Toc23178" w:history="1">
        <w:r>
          <w:rPr>
            <w:rFonts w:ascii="仿宋" w:eastAsia="仿宋" w:hAnsi="仿宋" w:cs="仿宋" w:hint="eastAsia"/>
            <w:lang w:eastAsia="zh-CN"/>
          </w:rPr>
          <w:t>(一)、风险识别与评估</w:t>
        </w:r>
        <w:r>
          <w:tab/>
        </w:r>
        <w:r>
          <w:fldChar w:fldCharType="begin"/>
        </w:r>
        <w:r>
          <w:instrText xml:space="preserve"> PAGEREF _Toc23178 \h </w:instrText>
        </w:r>
        <w:r>
          <w:fldChar w:fldCharType="separate"/>
        </w:r>
        <w:r>
          <w:t>31</w:t>
        </w:r>
        <w:r>
          <w:fldChar w:fldCharType="end"/>
        </w:r>
      </w:hyperlink>
    </w:p>
    <w:p>
      <w:pPr>
        <w:pStyle w:val="TOC2"/>
        <w:tabs>
          <w:tab w:val="right" w:leader="dot" w:pos="8306"/>
        </w:tabs>
      </w:pPr>
      <w:hyperlink w:anchor="_Toc17904" w:history="1">
        <w:r>
          <w:rPr>
            <w:rFonts w:ascii="仿宋" w:eastAsia="仿宋" w:hAnsi="仿宋" w:cs="仿宋" w:hint="eastAsia"/>
            <w:lang w:eastAsia="zh-CN"/>
          </w:rPr>
          <w:t>(二)、风险应对策略</w:t>
        </w:r>
        <w:r>
          <w:tab/>
        </w:r>
        <w:r>
          <w:fldChar w:fldCharType="begin"/>
        </w:r>
        <w:r>
          <w:instrText xml:space="preserve"> PAGEREF _Toc17904 \h </w:instrText>
        </w:r>
        <w:r>
          <w:fldChar w:fldCharType="separate"/>
        </w:r>
        <w:r>
          <w:t>32</w:t>
        </w:r>
        <w:r>
          <w:fldChar w:fldCharType="end"/>
        </w:r>
      </w:hyperlink>
    </w:p>
    <w:p>
      <w:pPr>
        <w:pStyle w:val="TOC2"/>
        <w:tabs>
          <w:tab w:val="right" w:leader="dot" w:pos="8306"/>
        </w:tabs>
      </w:pPr>
      <w:hyperlink w:anchor="_Toc411" w:history="1">
        <w:r>
          <w:rPr>
            <w:rFonts w:ascii="仿宋" w:eastAsia="仿宋" w:hAnsi="仿宋" w:cs="仿宋" w:hint="eastAsia"/>
            <w:lang w:eastAsia="zh-CN"/>
          </w:rPr>
          <w:t>(三)、风险监控与控制</w:t>
        </w:r>
        <w:r>
          <w:tab/>
        </w:r>
        <w:r>
          <w:fldChar w:fldCharType="begin"/>
        </w:r>
        <w:r>
          <w:instrText xml:space="preserve"> PAGEREF _Toc411 \h </w:instrText>
        </w:r>
        <w:r>
          <w:fldChar w:fldCharType="separate"/>
        </w:r>
        <w:r>
          <w:t>34</w:t>
        </w:r>
        <w:r>
          <w:fldChar w:fldCharType="end"/>
        </w:r>
      </w:hyperlink>
    </w:p>
    <w:p>
      <w:pPr>
        <w:pStyle w:val="TOC1"/>
        <w:tabs>
          <w:tab w:val="right" w:leader="dot" w:pos="8306"/>
        </w:tabs>
      </w:pPr>
      <w:hyperlink w:anchor="_Toc10996" w:history="1">
        <w:r>
          <w:rPr>
            <w:rFonts w:ascii="仿宋" w:eastAsia="仿宋" w:hAnsi="仿宋" w:cs="仿宋" w:hint="eastAsia"/>
            <w:lang w:eastAsia="zh-CN"/>
          </w:rPr>
          <w:t>十一、精密铣床项目人力资源培养与发展</w:t>
        </w:r>
        <w:r>
          <w:tab/>
        </w:r>
        <w:r>
          <w:fldChar w:fldCharType="begin"/>
        </w:r>
        <w:r>
          <w:instrText xml:space="preserve"> PAGEREF _Toc10996 \h </w:instrText>
        </w:r>
        <w:r>
          <w:fldChar w:fldCharType="separate"/>
        </w:r>
        <w:r>
          <w:t>35</w:t>
        </w:r>
        <w:r>
          <w:fldChar w:fldCharType="end"/>
        </w:r>
      </w:hyperlink>
    </w:p>
    <w:p>
      <w:pPr>
        <w:pStyle w:val="TOC2"/>
        <w:tabs>
          <w:tab w:val="right" w:leader="dot" w:pos="8306"/>
        </w:tabs>
      </w:pPr>
      <w:hyperlink w:anchor="_Toc22539" w:history="1">
        <w:r>
          <w:rPr>
            <w:rFonts w:ascii="仿宋" w:eastAsia="仿宋" w:hAnsi="仿宋" w:cs="仿宋" w:hint="eastAsia"/>
            <w:lang w:eastAsia="zh-CN"/>
          </w:rPr>
          <w:t>(一)、人才需求与规划</w:t>
        </w:r>
        <w:r>
          <w:tab/>
        </w:r>
        <w:r>
          <w:fldChar w:fldCharType="begin"/>
        </w:r>
        <w:r>
          <w:instrText xml:space="preserve"> PAGEREF _Toc22539 \h </w:instrText>
        </w:r>
        <w:r>
          <w:fldChar w:fldCharType="separate"/>
        </w:r>
        <w:r>
          <w:t>35</w:t>
        </w:r>
        <w:r>
          <w:fldChar w:fldCharType="end"/>
        </w:r>
      </w:hyperlink>
    </w:p>
    <w:p>
      <w:pPr>
        <w:pStyle w:val="TOC2"/>
        <w:tabs>
          <w:tab w:val="right" w:leader="dot" w:pos="8306"/>
        </w:tabs>
      </w:pPr>
      <w:hyperlink w:anchor="_Toc23247" w:history="1">
        <w:r>
          <w:rPr>
            <w:rFonts w:ascii="仿宋" w:eastAsia="仿宋" w:hAnsi="仿宋" w:cs="仿宋" w:hint="eastAsia"/>
            <w:lang w:eastAsia="zh-CN"/>
          </w:rPr>
          <w:t>(二)、培训与发展计划</w:t>
        </w:r>
        <w:r>
          <w:tab/>
        </w:r>
        <w:r>
          <w:fldChar w:fldCharType="begin"/>
        </w:r>
        <w:r>
          <w:instrText xml:space="preserve"> PAGEREF _Toc23247 \h </w:instrText>
        </w:r>
        <w:r>
          <w:fldChar w:fldCharType="separate"/>
        </w:r>
        <w:r>
          <w:t>35</w:t>
        </w:r>
        <w:r>
          <w:fldChar w:fldCharType="end"/>
        </w:r>
      </w:hyperlink>
    </w:p>
    <w:p>
      <w:pPr>
        <w:pStyle w:val="TOC1"/>
        <w:tabs>
          <w:tab w:val="right" w:leader="dot" w:pos="8306"/>
        </w:tabs>
      </w:pPr>
      <w:hyperlink w:anchor="_Toc25626" w:history="1">
        <w:r>
          <w:rPr>
            <w:rFonts w:ascii="仿宋" w:eastAsia="仿宋" w:hAnsi="仿宋" w:cs="仿宋" w:hint="eastAsia"/>
            <w:lang w:eastAsia="zh-CN"/>
          </w:rPr>
          <w:t>十二、精密铣床项目人力资源管理</w:t>
        </w:r>
        <w:r>
          <w:tab/>
        </w:r>
        <w:r>
          <w:fldChar w:fldCharType="begin"/>
        </w:r>
        <w:r>
          <w:instrText xml:space="preserve"> PAGEREF _Toc25626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7" w:history="1">
        <w:r>
          <w:rPr>
            <w:rFonts w:ascii="仿宋" w:eastAsia="仿宋" w:hAnsi="仿宋" w:cs="仿宋" w:hint="eastAsia"/>
            <w:lang w:eastAsia="zh-CN"/>
          </w:rPr>
          <w:t>(一)、建立健全的预算管理制度</w:t>
        </w:r>
        <w:r>
          <w:tab/>
        </w:r>
        <w:r>
          <w:fldChar w:fldCharType="begin"/>
        </w:r>
        <w:r>
          <w:instrText xml:space="preserve"> PAGEREF _Toc17507 \h </w:instrText>
        </w:r>
        <w:r>
          <w:fldChar w:fldCharType="separate"/>
        </w:r>
        <w:r>
          <w:t>36</w:t>
        </w:r>
        <w:r>
          <w:fldChar w:fldCharType="end"/>
        </w:r>
      </w:hyperlink>
    </w:p>
    <w:p>
      <w:pPr>
        <w:pStyle w:val="TOC2"/>
        <w:tabs>
          <w:tab w:val="right" w:leader="dot" w:pos="8306"/>
        </w:tabs>
      </w:pPr>
      <w:hyperlink w:anchor="_Toc23613" w:history="1">
        <w:r>
          <w:rPr>
            <w:rFonts w:ascii="仿宋" w:eastAsia="仿宋" w:hAnsi="仿宋" w:cs="仿宋" w:hint="eastAsia"/>
            <w:lang w:eastAsia="zh-CN"/>
          </w:rPr>
          <w:t>(二)、加强资金流动监控</w:t>
        </w:r>
        <w:r>
          <w:tab/>
        </w:r>
        <w:r>
          <w:fldChar w:fldCharType="begin"/>
        </w:r>
        <w:r>
          <w:instrText xml:space="preserve"> PAGEREF _Toc23613 \h </w:instrText>
        </w:r>
        <w:r>
          <w:fldChar w:fldCharType="separate"/>
        </w:r>
        <w:r>
          <w:t>37</w:t>
        </w:r>
        <w:r>
          <w:fldChar w:fldCharType="end"/>
        </w:r>
      </w:hyperlink>
    </w:p>
    <w:p>
      <w:pPr>
        <w:pStyle w:val="TOC2"/>
        <w:tabs>
          <w:tab w:val="right" w:leader="dot" w:pos="8306"/>
        </w:tabs>
      </w:pPr>
      <w:hyperlink w:anchor="_Toc8965" w:history="1">
        <w:r>
          <w:rPr>
            <w:rFonts w:ascii="仿宋" w:eastAsia="仿宋" w:hAnsi="仿宋" w:cs="仿宋" w:hint="eastAsia"/>
            <w:lang w:eastAsia="zh-CN"/>
          </w:rPr>
          <w:t>(三)、制定完善的风险控制机制</w:t>
        </w:r>
        <w:r>
          <w:tab/>
        </w:r>
        <w:r>
          <w:fldChar w:fldCharType="begin"/>
        </w:r>
        <w:r>
          <w:instrText xml:space="preserve"> PAGEREF _Toc8965 \h </w:instrText>
        </w:r>
        <w:r>
          <w:fldChar w:fldCharType="separate"/>
        </w:r>
        <w:r>
          <w:t>38</w:t>
        </w:r>
        <w:r>
          <w:fldChar w:fldCharType="end"/>
        </w:r>
      </w:hyperlink>
    </w:p>
    <w:p>
      <w:pPr>
        <w:pStyle w:val="TOC2"/>
        <w:tabs>
          <w:tab w:val="right" w:leader="dot" w:pos="8306"/>
        </w:tabs>
      </w:pPr>
      <w:hyperlink w:anchor="_Toc14938" w:history="1">
        <w:r>
          <w:rPr>
            <w:rFonts w:ascii="仿宋" w:eastAsia="仿宋" w:hAnsi="仿宋" w:cs="仿宋" w:hint="eastAsia"/>
            <w:lang w:eastAsia="zh-CN"/>
          </w:rPr>
          <w:t>(四)、优化成本管理</w:t>
        </w:r>
        <w:r>
          <w:tab/>
        </w:r>
        <w:r>
          <w:fldChar w:fldCharType="begin"/>
        </w:r>
        <w:r>
          <w:instrText xml:space="preserve"> PAGEREF _Toc14938 \h </w:instrText>
        </w:r>
        <w:r>
          <w:fldChar w:fldCharType="separate"/>
        </w:r>
        <w:r>
          <w:t>40</w:t>
        </w:r>
        <w:r>
          <w:fldChar w:fldCharType="end"/>
        </w:r>
      </w:hyperlink>
    </w:p>
    <w:p>
      <w:pPr>
        <w:pStyle w:val="TOC1"/>
        <w:tabs>
          <w:tab w:val="right" w:leader="dot" w:pos="8306"/>
        </w:tabs>
      </w:pPr>
      <w:hyperlink w:anchor="_Toc11583" w:history="1">
        <w:r>
          <w:rPr>
            <w:rFonts w:ascii="仿宋" w:eastAsia="仿宋" w:hAnsi="仿宋" w:cs="仿宋" w:hint="eastAsia"/>
            <w:lang w:eastAsia="zh-CN"/>
          </w:rPr>
          <w:t>十三、精密铣床项目实施保障措施</w:t>
        </w:r>
        <w:r>
          <w:tab/>
        </w:r>
        <w:r>
          <w:fldChar w:fldCharType="begin"/>
        </w:r>
        <w:r>
          <w:instrText xml:space="preserve"> PAGEREF _Toc11583 \h </w:instrText>
        </w:r>
        <w:r>
          <w:fldChar w:fldCharType="separate"/>
        </w:r>
        <w:r>
          <w:t>41</w:t>
        </w:r>
        <w:r>
          <w:fldChar w:fldCharType="end"/>
        </w:r>
      </w:hyperlink>
    </w:p>
    <w:p>
      <w:pPr>
        <w:pStyle w:val="TOC2"/>
        <w:tabs>
          <w:tab w:val="right" w:leader="dot" w:pos="8306"/>
        </w:tabs>
      </w:pPr>
      <w:hyperlink w:anchor="_Toc30225" w:history="1">
        <w:r>
          <w:rPr>
            <w:rFonts w:ascii="仿宋" w:eastAsia="仿宋" w:hAnsi="仿宋" w:cs="仿宋" w:hint="eastAsia"/>
            <w:lang w:eastAsia="zh-CN"/>
          </w:rPr>
          <w:t>(一)、精密铣床项目实施保障机制</w:t>
        </w:r>
        <w:r>
          <w:tab/>
        </w:r>
        <w:r>
          <w:fldChar w:fldCharType="begin"/>
        </w:r>
        <w:r>
          <w:instrText xml:space="preserve"> PAGEREF _Toc30225 \h </w:instrText>
        </w:r>
        <w:r>
          <w:fldChar w:fldCharType="separate"/>
        </w:r>
        <w:r>
          <w:t>41</w:t>
        </w:r>
        <w:r>
          <w:fldChar w:fldCharType="end"/>
        </w:r>
      </w:hyperlink>
    </w:p>
    <w:p>
      <w:pPr>
        <w:pStyle w:val="TOC2"/>
        <w:tabs>
          <w:tab w:val="right" w:leader="dot" w:pos="8306"/>
        </w:tabs>
      </w:pPr>
      <w:hyperlink w:anchor="_Toc4747" w:history="1">
        <w:r>
          <w:rPr>
            <w:rFonts w:ascii="仿宋" w:eastAsia="仿宋" w:hAnsi="仿宋" w:cs="仿宋" w:hint="eastAsia"/>
            <w:lang w:eastAsia="zh-CN"/>
          </w:rPr>
          <w:t>(二)、精密铣床项目法律合规要求</w:t>
        </w:r>
        <w:r>
          <w:tab/>
        </w:r>
        <w:r>
          <w:fldChar w:fldCharType="begin"/>
        </w:r>
        <w:r>
          <w:instrText xml:space="preserve"> PAGEREF _Toc4747 \h </w:instrText>
        </w:r>
        <w:r>
          <w:fldChar w:fldCharType="separate"/>
        </w:r>
        <w:r>
          <w:t>45</w:t>
        </w:r>
        <w:r>
          <w:fldChar w:fldCharType="end"/>
        </w:r>
      </w:hyperlink>
    </w:p>
    <w:p>
      <w:pPr>
        <w:pStyle w:val="TOC2"/>
        <w:tabs>
          <w:tab w:val="right" w:leader="dot" w:pos="8306"/>
        </w:tabs>
      </w:pPr>
      <w:hyperlink w:anchor="_Toc1533" w:history="1">
        <w:r>
          <w:rPr>
            <w:rFonts w:ascii="仿宋" w:eastAsia="仿宋" w:hAnsi="仿宋" w:cs="仿宋" w:hint="eastAsia"/>
            <w:lang w:eastAsia="zh-CN"/>
          </w:rPr>
          <w:t>(三)、精密铣床项目合同管理与法律事务</w:t>
        </w:r>
        <w:r>
          <w:tab/>
        </w:r>
        <w:r>
          <w:fldChar w:fldCharType="begin"/>
        </w:r>
        <w:r>
          <w:instrText xml:space="preserve"> PAGEREF _Toc1533 \h </w:instrText>
        </w:r>
        <w:r>
          <w:fldChar w:fldCharType="separate"/>
        </w:r>
        <w:r>
          <w:t>49</w:t>
        </w:r>
        <w:r>
          <w:fldChar w:fldCharType="end"/>
        </w:r>
      </w:hyperlink>
    </w:p>
    <w:p>
      <w:pPr>
        <w:pStyle w:val="TOC2"/>
        <w:tabs>
          <w:tab w:val="right" w:leader="dot" w:pos="8306"/>
        </w:tabs>
      </w:pPr>
      <w:hyperlink w:anchor="_Toc2037" w:history="1">
        <w:r>
          <w:rPr>
            <w:rFonts w:ascii="仿宋" w:eastAsia="仿宋" w:hAnsi="仿宋" w:cs="仿宋" w:hint="eastAsia"/>
            <w:lang w:eastAsia="zh-CN"/>
          </w:rPr>
          <w:t>(四)、精密铣床项目知识产权保护策略</w:t>
        </w:r>
        <w:r>
          <w:tab/>
        </w:r>
        <w:r>
          <w:fldChar w:fldCharType="begin"/>
        </w:r>
        <w:r>
          <w:instrText xml:space="preserve"> PAGEREF _Toc2037 \h </w:instrText>
        </w:r>
        <w:r>
          <w:fldChar w:fldCharType="separate"/>
        </w:r>
        <w:r>
          <w:t>55</w:t>
        </w:r>
        <w:r>
          <w:fldChar w:fldCharType="end"/>
        </w:r>
      </w:hyperlink>
    </w:p>
    <w:p>
      <w:pPr>
        <w:pStyle w:val="TOC1"/>
        <w:tabs>
          <w:tab w:val="right" w:leader="dot" w:pos="8306"/>
        </w:tabs>
      </w:pPr>
      <w:hyperlink w:anchor="_Toc2134" w:history="1">
        <w:r>
          <w:rPr>
            <w:rFonts w:ascii="仿宋" w:eastAsia="仿宋" w:hAnsi="仿宋" w:cs="仿宋" w:hint="eastAsia"/>
            <w:lang w:eastAsia="zh-CN"/>
          </w:rPr>
          <w:t>十四、精密铣床项目实施时间节点</w:t>
        </w:r>
        <w:r>
          <w:tab/>
        </w:r>
        <w:r>
          <w:fldChar w:fldCharType="begin"/>
        </w:r>
        <w:r>
          <w:instrText xml:space="preserve"> PAGEREF _Toc2134 \h </w:instrText>
        </w:r>
        <w:r>
          <w:fldChar w:fldCharType="separate"/>
        </w:r>
        <w:r>
          <w:t>57</w:t>
        </w:r>
        <w:r>
          <w:fldChar w:fldCharType="end"/>
        </w:r>
      </w:hyperlink>
    </w:p>
    <w:p>
      <w:pPr>
        <w:pStyle w:val="TOC2"/>
        <w:tabs>
          <w:tab w:val="right" w:leader="dot" w:pos="8306"/>
        </w:tabs>
      </w:pPr>
      <w:hyperlink w:anchor="_Toc25288" w:history="1">
        <w:r>
          <w:rPr>
            <w:rFonts w:ascii="仿宋" w:eastAsia="仿宋" w:hAnsi="仿宋" w:cs="仿宋" w:hint="eastAsia"/>
            <w:lang w:eastAsia="zh-CN"/>
          </w:rPr>
          <w:t>(一)、精密铣床项目启动阶段时间节点</w:t>
        </w:r>
        <w:r>
          <w:tab/>
        </w:r>
        <w:r>
          <w:fldChar w:fldCharType="begin"/>
        </w:r>
        <w:r>
          <w:instrText xml:space="preserve"> PAGEREF _Toc25288 \h </w:instrText>
        </w:r>
        <w:r>
          <w:fldChar w:fldCharType="separate"/>
        </w:r>
        <w:r>
          <w:t>57</w:t>
        </w:r>
        <w:r>
          <w:fldChar w:fldCharType="end"/>
        </w:r>
      </w:hyperlink>
    </w:p>
    <w:p>
      <w:pPr>
        <w:pStyle w:val="TOC2"/>
        <w:tabs>
          <w:tab w:val="right" w:leader="dot" w:pos="8306"/>
        </w:tabs>
      </w:pPr>
      <w:hyperlink w:anchor="_Toc13666" w:history="1">
        <w:r>
          <w:rPr>
            <w:rFonts w:ascii="仿宋" w:eastAsia="仿宋" w:hAnsi="仿宋" w:cs="仿宋" w:hint="eastAsia"/>
            <w:lang w:eastAsia="zh-CN"/>
          </w:rPr>
          <w:t>(二)、精密铣床项目执行阶段时间节点</w:t>
        </w:r>
        <w:r>
          <w:tab/>
        </w:r>
        <w:r>
          <w:fldChar w:fldCharType="begin"/>
        </w:r>
        <w:r>
          <w:instrText xml:space="preserve"> PAGEREF _Toc13666 \h </w:instrText>
        </w:r>
        <w:r>
          <w:fldChar w:fldCharType="separate"/>
        </w:r>
        <w:r>
          <w:t>59</w:t>
        </w:r>
        <w:r>
          <w:fldChar w:fldCharType="end"/>
        </w:r>
      </w:hyperlink>
    </w:p>
    <w:p>
      <w:pPr>
        <w:pStyle w:val="TOC2"/>
        <w:tabs>
          <w:tab w:val="right" w:leader="dot" w:pos="8306"/>
        </w:tabs>
      </w:pPr>
      <w:hyperlink w:anchor="_Toc31156" w:history="1">
        <w:r>
          <w:rPr>
            <w:rFonts w:ascii="仿宋" w:eastAsia="仿宋" w:hAnsi="仿宋" w:cs="仿宋" w:hint="eastAsia"/>
            <w:lang w:eastAsia="zh-CN"/>
          </w:rPr>
          <w:t>(三)、精密铣床项目完成阶段时间节点</w:t>
        </w:r>
        <w:r>
          <w:tab/>
        </w:r>
        <w:r>
          <w:fldChar w:fldCharType="begin"/>
        </w:r>
        <w:r>
          <w:instrText xml:space="preserve"> PAGEREF _Toc31156 \h </w:instrText>
        </w:r>
        <w:r>
          <w:fldChar w:fldCharType="separate"/>
        </w:r>
        <w:r>
          <w:t>59</w:t>
        </w:r>
        <w:r>
          <w:fldChar w:fldCharType="end"/>
        </w:r>
      </w:hyperlink>
    </w:p>
    <w:p>
      <w:pPr>
        <w:pStyle w:val="TOC1"/>
        <w:tabs>
          <w:tab w:val="right" w:leader="dot" w:pos="8306"/>
        </w:tabs>
      </w:pPr>
      <w:hyperlink w:anchor="_Toc2063" w:history="1">
        <w:r>
          <w:rPr>
            <w:rFonts w:ascii="仿宋" w:eastAsia="仿宋" w:hAnsi="仿宋" w:cs="仿宋" w:hint="eastAsia"/>
            <w:lang w:eastAsia="zh-CN"/>
          </w:rPr>
          <w:t>十五、精密铣床项目治理与监督</w:t>
        </w:r>
        <w:r>
          <w:tab/>
        </w:r>
        <w:r>
          <w:fldChar w:fldCharType="begin"/>
        </w:r>
        <w:r>
          <w:instrText xml:space="preserve"> PAGEREF _Toc2063 \h </w:instrText>
        </w:r>
        <w:r>
          <w:fldChar w:fldCharType="separate"/>
        </w:r>
        <w:r>
          <w:t>61</w:t>
        </w:r>
        <w:r>
          <w:fldChar w:fldCharType="end"/>
        </w:r>
      </w:hyperlink>
    </w:p>
    <w:p>
      <w:pPr>
        <w:pStyle w:val="TOC2"/>
        <w:tabs>
          <w:tab w:val="right" w:leader="dot" w:pos="8306"/>
        </w:tabs>
      </w:pPr>
      <w:hyperlink w:anchor="_Toc21275" w:history="1">
        <w:r>
          <w:rPr>
            <w:rFonts w:ascii="仿宋" w:eastAsia="仿宋" w:hAnsi="仿宋" w:cs="仿宋" w:hint="eastAsia"/>
            <w:lang w:eastAsia="zh-CN"/>
          </w:rPr>
          <w:t>(一)、精密铣床项目治理结构</w:t>
        </w:r>
        <w:r>
          <w:tab/>
        </w:r>
        <w:r>
          <w:fldChar w:fldCharType="begin"/>
        </w:r>
        <w:r>
          <w:instrText xml:space="preserve"> PAGEREF _Toc21275 \h </w:instrText>
        </w:r>
        <w:r>
          <w:fldChar w:fldCharType="separate"/>
        </w:r>
        <w:r>
          <w:t>61</w:t>
        </w:r>
        <w:r>
          <w:fldChar w:fldCharType="end"/>
        </w:r>
      </w:hyperlink>
    </w:p>
    <w:p>
      <w:pPr>
        <w:pStyle w:val="TOC2"/>
        <w:tabs>
          <w:tab w:val="right" w:leader="dot" w:pos="8306"/>
        </w:tabs>
      </w:pPr>
      <w:hyperlink w:anchor="_Toc27672" w:history="1">
        <w:r>
          <w:rPr>
            <w:rFonts w:ascii="仿宋" w:eastAsia="仿宋" w:hAnsi="仿宋" w:cs="仿宋" w:hint="eastAsia"/>
            <w:lang w:eastAsia="zh-CN"/>
          </w:rPr>
          <w:t>(二)、监督与审计</w:t>
        </w:r>
        <w:r>
          <w:tab/>
        </w:r>
        <w:r>
          <w:fldChar w:fldCharType="begin"/>
        </w:r>
        <w:r>
          <w:instrText xml:space="preserve"> PAGEREF _Toc27672 \h </w:instrText>
        </w:r>
        <w:r>
          <w:fldChar w:fldCharType="separate"/>
        </w:r>
        <w:r>
          <w:t>62</w:t>
        </w:r>
        <w:r>
          <w:fldChar w:fldCharType="end"/>
        </w:r>
      </w:hyperlink>
    </w:p>
    <w:p>
      <w:pPr>
        <w:pStyle w:val="TOC1"/>
        <w:tabs>
          <w:tab w:val="right" w:leader="dot" w:pos="8306"/>
        </w:tabs>
      </w:pPr>
      <w:hyperlink w:anchor="_Toc31729" w:history="1">
        <w:r>
          <w:rPr>
            <w:rFonts w:ascii="仿宋" w:eastAsia="仿宋" w:hAnsi="仿宋" w:cs="仿宋" w:hint="eastAsia"/>
            <w:lang w:eastAsia="zh-CN"/>
          </w:rPr>
          <w:t>十六、供应链管理</w:t>
        </w:r>
        <w:r>
          <w:tab/>
        </w:r>
        <w:r>
          <w:fldChar w:fldCharType="begin"/>
        </w:r>
        <w:r>
          <w:instrText xml:space="preserve"> PAGEREF _Toc31729 \h </w:instrText>
        </w:r>
        <w:r>
          <w:fldChar w:fldCharType="separate"/>
        </w:r>
        <w:r>
          <w:t>63</w:t>
        </w:r>
        <w:r>
          <w:fldChar w:fldCharType="end"/>
        </w:r>
      </w:hyperlink>
    </w:p>
    <w:p>
      <w:pPr>
        <w:pStyle w:val="TOC2"/>
        <w:tabs>
          <w:tab w:val="right" w:leader="dot" w:pos="8306"/>
        </w:tabs>
      </w:pPr>
      <w:hyperlink w:anchor="_Toc8298" w:history="1">
        <w:r>
          <w:rPr>
            <w:rFonts w:ascii="仿宋" w:eastAsia="仿宋" w:hAnsi="仿宋" w:cs="仿宋" w:hint="eastAsia"/>
            <w:lang w:eastAsia="zh-CN"/>
          </w:rPr>
          <w:t>(一)、供应链战略规划</w:t>
        </w:r>
        <w:r>
          <w:tab/>
        </w:r>
        <w:r>
          <w:fldChar w:fldCharType="begin"/>
        </w:r>
        <w:r>
          <w:instrText xml:space="preserve"> PAGEREF _Toc8298 \h </w:instrText>
        </w:r>
        <w:r>
          <w:fldChar w:fldCharType="separate"/>
        </w:r>
        <w:r>
          <w:t>63</w:t>
        </w:r>
        <w:r>
          <w:fldChar w:fldCharType="end"/>
        </w:r>
      </w:hyperlink>
    </w:p>
    <w:p>
      <w:pPr>
        <w:pStyle w:val="TOC2"/>
        <w:tabs>
          <w:tab w:val="right" w:leader="dot" w:pos="8306"/>
        </w:tabs>
      </w:pPr>
      <w:hyperlink w:anchor="_Toc18850" w:history="1">
        <w:r>
          <w:rPr>
            <w:rFonts w:ascii="仿宋" w:eastAsia="仿宋" w:hAnsi="仿宋" w:cs="仿宋" w:hint="eastAsia"/>
            <w:lang w:eastAsia="zh-CN"/>
          </w:rPr>
          <w:t>(二)、供应商选择与合作</w:t>
        </w:r>
        <w:r>
          <w:tab/>
        </w:r>
        <w:r>
          <w:fldChar w:fldCharType="begin"/>
        </w:r>
        <w:r>
          <w:instrText xml:space="preserve"> PAGEREF _Toc18850 \h </w:instrText>
        </w:r>
        <w:r>
          <w:fldChar w:fldCharType="separate"/>
        </w:r>
        <w:r>
          <w:t>65</w:t>
        </w:r>
        <w:r>
          <w:fldChar w:fldCharType="end"/>
        </w:r>
      </w:hyperlink>
    </w:p>
    <w:p>
      <w:pPr>
        <w:pStyle w:val="TOC2"/>
        <w:tabs>
          <w:tab w:val="right" w:leader="dot" w:pos="8306"/>
        </w:tabs>
      </w:pPr>
      <w:hyperlink w:anchor="_Toc4614" w:history="1">
        <w:r>
          <w:rPr>
            <w:rFonts w:ascii="仿宋" w:eastAsia="仿宋" w:hAnsi="仿宋" w:cs="仿宋" w:hint="eastAsia"/>
            <w:lang w:eastAsia="zh-CN"/>
          </w:rPr>
          <w:t>(三)、物流与库存管理</w:t>
        </w:r>
        <w:r>
          <w:tab/>
        </w:r>
        <w:r>
          <w:fldChar w:fldCharType="begin"/>
        </w:r>
        <w:r>
          <w:instrText xml:space="preserve"> PAGEREF _Toc4614 \h </w:instrText>
        </w:r>
        <w:r>
          <w:fldChar w:fldCharType="separate"/>
        </w:r>
        <w:r>
          <w:t>66</w:t>
        </w:r>
        <w:r>
          <w:fldChar w:fldCharType="end"/>
        </w:r>
      </w:hyperlink>
    </w:p>
    <w:p>
      <w:pPr>
        <w:pStyle w:val="TOC1"/>
        <w:tabs>
          <w:tab w:val="right" w:leader="dot" w:pos="8306"/>
        </w:tabs>
      </w:pPr>
      <w:hyperlink w:anchor="_Toc5349" w:history="1">
        <w:r>
          <w:rPr>
            <w:rFonts w:ascii="仿宋" w:eastAsia="仿宋" w:hAnsi="仿宋" w:cs="仿宋" w:hint="eastAsia"/>
            <w:lang w:eastAsia="zh-CN"/>
          </w:rPr>
          <w:t>十七、利益相关者分析与沟通计划</w:t>
        </w:r>
        <w:r>
          <w:tab/>
        </w:r>
        <w:r>
          <w:fldChar w:fldCharType="begin"/>
        </w:r>
        <w:r>
          <w:instrText xml:space="preserve"> PAGEREF _Toc5349 \h </w:instrText>
        </w:r>
        <w:r>
          <w:fldChar w:fldCharType="separate"/>
        </w:r>
        <w:r>
          <w:t>68</w:t>
        </w:r>
        <w:r>
          <w:fldChar w:fldCharType="end"/>
        </w:r>
      </w:hyperlink>
    </w:p>
    <w:p>
      <w:pPr>
        <w:pStyle w:val="TOC2"/>
        <w:tabs>
          <w:tab w:val="right" w:leader="dot" w:pos="8306"/>
        </w:tabs>
      </w:pPr>
      <w:hyperlink w:anchor="_Toc16278" w:history="1">
        <w:r>
          <w:rPr>
            <w:rFonts w:ascii="仿宋" w:eastAsia="仿宋" w:hAnsi="仿宋" w:cs="仿宋" w:hint="eastAsia"/>
            <w:lang w:eastAsia="zh-CN"/>
          </w:rPr>
          <w:t>(一)、利益相关者分析</w:t>
        </w:r>
        <w:r>
          <w:tab/>
        </w:r>
        <w:r>
          <w:fldChar w:fldCharType="begin"/>
        </w:r>
        <w:r>
          <w:instrText xml:space="preserve"> PAGEREF _Toc16278 \h </w:instrText>
        </w:r>
        <w:r>
          <w:fldChar w:fldCharType="separate"/>
        </w:r>
        <w:r>
          <w:t>68</w:t>
        </w:r>
        <w:r>
          <w:fldChar w:fldCharType="end"/>
        </w:r>
      </w:hyperlink>
    </w:p>
    <w:p>
      <w:pPr>
        <w:pStyle w:val="TOC2"/>
        <w:tabs>
          <w:tab w:val="right" w:leader="dot" w:pos="8306"/>
        </w:tabs>
      </w:pPr>
      <w:hyperlink w:anchor="_Toc3911" w:history="1">
        <w:r>
          <w:rPr>
            <w:rFonts w:ascii="仿宋" w:eastAsia="仿宋" w:hAnsi="仿宋" w:cs="仿宋" w:hint="eastAsia"/>
            <w:lang w:eastAsia="zh-CN"/>
          </w:rPr>
          <w:t>(二)、沟通计划</w:t>
        </w:r>
        <w:r>
          <w:tab/>
        </w:r>
        <w:r>
          <w:fldChar w:fldCharType="begin"/>
        </w:r>
        <w:r>
          <w:instrText xml:space="preserve"> PAGEREF _Toc3911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05"/>
      <w:r>
        <w:rPr>
          <w:rFonts w:ascii="仿宋" w:eastAsia="仿宋" w:hAnsi="仿宋" w:cs="仿宋" w:hint="eastAsia"/>
          <w:sz w:val="28"/>
          <w:lang w:eastAsia="zh-CN"/>
        </w:rPr>
        <w:t>一、精密铣床项目可持续发展</w:t>
      </w:r>
      <w:bookmarkEnd w:id="2"/>
    </w:p>
    <w:p>
      <w:pPr>
        <w:pStyle w:val="Heading2"/>
        <w:rPr>
          <w:rFonts w:ascii="仿宋" w:eastAsia="仿宋" w:hAnsi="仿宋" w:cs="仿宋" w:hint="eastAsia"/>
          <w:lang w:eastAsia="zh-CN"/>
        </w:rPr>
      </w:pPr>
      <w:bookmarkStart w:id="3" w:name="_Toc238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中，精密铣床项目团队着眼于未来，明确了可持续发展的战略方向。制定的具体可持续发展目标包括降低资源使用、采用环保技术、最大化社会效益等。这一步骤不仅有助于精密铣床项目在环保和社会责任方面达到最高标准，也为未来提供了明确的指引，确保精密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可持续实践的融入精密铣床项目管理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铣床项目管理周期。从精密铣床项目规划开始，精密铣床项目团队就考虑了环境和社会的因素。在执行阶段，精密铣床项目团队积极推动绿色技术的应用，优化资源利用。此外，关注员工的社会责任，通过培训和沟通活动提高员工对可持续发展的认知，使他们能够在日常工作中践行可持续实践。这些举措不仅为精密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1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扎根于精密铣床项目的可持续发展理念，我们深信环保与社会责任是精密铣床项目成功的关键支柱。在精密铣床项目的每一步，我们都致力于通过创新和实践，履行对环境和社会的坚定责任。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团队通过引入先进的环保技术、建立高效的废物处理系统以及推动能源节约措施，积极履行环保责任。定期的环保监测和评估确保精密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不仅致力于自身可持续发展，还注重对社会的回馈。通过支持社区精密铣床项目、参与慈善事业、提供培训机会等方式，精密铣床项目积极履行社会责任。与当地社区建立积极互动，关注员工的工作与生活平衡，以及员工的身心健康，是精密铣床项目在社会责任层面的关键举措。这样的实践不仅增强了精密铣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66"/>
      <w:r>
        <w:rPr>
          <w:rFonts w:ascii="仿宋" w:eastAsia="仿宋" w:hAnsi="仿宋" w:cs="仿宋" w:hint="eastAsia"/>
          <w:sz w:val="28"/>
          <w:lang w:eastAsia="zh-CN"/>
        </w:rPr>
        <w:t>二、精密铣床项目危机管理</w:t>
      </w:r>
      <w:bookmarkEnd w:id="5"/>
    </w:p>
    <w:p>
      <w:pPr>
        <w:pStyle w:val="Heading2"/>
        <w:rPr>
          <w:rFonts w:ascii="仿宋" w:eastAsia="仿宋" w:hAnsi="仿宋" w:cs="仿宋" w:hint="eastAsia"/>
          <w:lang w:eastAsia="zh-CN"/>
        </w:rPr>
      </w:pPr>
      <w:bookmarkStart w:id="6" w:name="_Toc206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危机管理中，危机预警与识别是确保精密铣床项目稳健运行的核心步骤。通过建立全面的监测机制，精密铣床项目团队旨在及时发现和理解潜在的风险和危机因素，以便采取及时的预防和应对措施，确保精密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首先，通过深入的风险评估，精密铣床项目团队全面分析了整个精密铣床项目和各个阶段可能存在的威胁。这包括准确评估每个潜在风险的发生概率和可能影响的程度，为后续危机预警提供了有力支持。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铣床项目团队着重于明确定义精密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铣床项目进展的持续监控，团队能够及时发现潜在问题并作出迅速反应。精密铣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在这一阶段，团队的专业素养和反应速度将发挥至关重要的作用，以确保潜在危机能够在初期得到有效的处理，最大程度地减轻负面影响。通过危机预警与识别，精密铣床项目得以更有序、可控地推进。</w:t>
      </w:r>
    </w:p>
    <w:p>
      <w:pPr>
        <w:pStyle w:val="Heading2"/>
        <w:ind w:firstLine="560" w:firstLineChars="200"/>
        <w:rPr>
          <w:rFonts w:ascii="仿宋" w:eastAsia="仿宋" w:hAnsi="仿宋" w:cs="仿宋" w:hint="eastAsia"/>
          <w:sz w:val="28"/>
          <w:lang w:eastAsia="zh-CN"/>
        </w:rPr>
      </w:pPr>
      <w:bookmarkStart w:id="7" w:name="_Toc2740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暂停精密铣床项目进度：为遏制危机蔓延，精密铣床项目暂时停止进行，以便全面评估当前状况。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实时沟通：与关键利益相关者建立实时沟通机制，向他们传递精密铣床项目危机的实际状况，保障精密铣床项目核心利益。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随着危机得到初步控制，精密铣床项目团队转向制定恢复计划，以确保精密铣床项目能够从中迅速恢复。主要恢复计划包括：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修复受损的进度计划：重新评估精密铣床项目进度，制定修复计划，确保精密铣床项目尽快回归正常进程。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重新调整资源分配：优化资源分配，确保精密铣床项目在有限资源下高效运转。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313"/>
      <w:r>
        <w:rPr>
          <w:rFonts w:ascii="仿宋" w:eastAsia="仿宋" w:hAnsi="仿宋" w:cs="仿宋" w:hint="eastAsia"/>
          <w:sz w:val="28"/>
          <w:lang w:eastAsia="zh-CN"/>
        </w:rPr>
        <w:t>三、精密铣床项目土建工程</w:t>
      </w:r>
      <w:bookmarkEnd w:id="8"/>
    </w:p>
    <w:p>
      <w:pPr>
        <w:pStyle w:val="Heading2"/>
        <w:rPr>
          <w:rFonts w:ascii="仿宋" w:eastAsia="仿宋" w:hAnsi="仿宋" w:cs="仿宋" w:hint="eastAsia"/>
          <w:lang w:eastAsia="zh-CN"/>
        </w:rPr>
      </w:pPr>
      <w:bookmarkStart w:id="9" w:name="_Toc184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在精密铣床项目的建筑工程设计中，我们将秉承一系列重要的设计原则，以确保精密铣床项目建筑在功能、美观、可持续性等方面达到最佳效果。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在建筑设计中，我们将综合考虑建设和运营成本。通过精细的经济效益分析，确保设计方案在高效利用资源的同时，对精密铣床项目的长期盈利能力有积极的贡献。</w:t>
      </w:r>
    </w:p>
    <w:p>
      <w:pPr>
        <w:pStyle w:val="Heading2"/>
        <w:ind w:firstLine="560" w:firstLineChars="200"/>
        <w:rPr>
          <w:rFonts w:ascii="仿宋" w:eastAsia="仿宋" w:hAnsi="仿宋" w:cs="仿宋" w:hint="eastAsia"/>
          <w:sz w:val="28"/>
          <w:lang w:eastAsia="zh-CN"/>
        </w:rPr>
      </w:pPr>
      <w:bookmarkStart w:id="10" w:name="_Toc226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的土建工程设计中，我们将精准设定设计年限，结合精密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90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密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0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本期工程精密铣床项目预计总建筑面积XXX平方米，其中：计容建筑面积XXX平方米，计划建筑工程投资XX万元，占精密铣床项目总投资的XX%。</w:t>
      </w:r>
    </w:p>
    <w:p>
      <w:pPr>
        <w:pStyle w:val="Heading1"/>
        <w:ind w:firstLine="560" w:firstLineChars="200"/>
        <w:rPr>
          <w:rFonts w:ascii="仿宋" w:eastAsia="仿宋" w:hAnsi="仿宋" w:cs="仿宋" w:hint="eastAsia"/>
          <w:sz w:val="28"/>
          <w:lang w:eastAsia="zh-CN"/>
        </w:rPr>
      </w:pPr>
      <w:bookmarkStart w:id="13" w:name="_Toc436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93"/>
      <w:r>
        <w:rPr>
          <w:rFonts w:ascii="仿宋" w:eastAsia="仿宋" w:hAnsi="仿宋" w:cs="仿宋" w:hint="eastAsia"/>
          <w:lang w:eastAsia="zh-CN"/>
        </w:rPr>
        <w:t>(一)、精密铣床行业分析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行业一直以来都是市场的关注焦点。行业内的发展趋势、竞争态势以及潜在机会都对精密铣床项目的推进产生深远的影响。通过深入研究行业的整体概貌，我们将更好地理解行业的核心特征，为精密铣床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行业，技术一直是推动创新和发展的关键因素。我们将对当前技术趋势进行详尽分析，包括但不限于人工智能、大数据应用、先进制造技术等。这有助于精密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铣床项目成功的基础。我们将对主要竞争对手进行深入研究，包括其市场份额、产品特点、市场定位等。通过全面了解竞争对手的优势和劣势，精密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6287"/>
      <w:r>
        <w:rPr>
          <w:rFonts w:ascii="仿宋" w:eastAsia="仿宋" w:hAnsi="仿宋" w:cs="仿宋" w:hint="eastAsia"/>
          <w:sz w:val="28"/>
          <w:lang w:eastAsia="zh-CN"/>
        </w:rPr>
        <w:t>(二)、精密铣床市场分析预测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通过对市场规模的深入调研，我们将预测精密铣床市场未来的增长趋势。这包括市场的整体规模、各细分领域的发展趋势等。精密铣床项目可以根据市场的扩张速度和潜在机会，制定更符合市场需求的发展策略。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铣床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铣床项目实施过程中需要充分考虑的因素。我们将对市场风险进行全面评估，包括但不限于政策法规风险、市场竞争风险、技术变革风险等。通过对潜在风险的深入分析，精密铣床项目可以制定相应的风险缓解策略，降低不确定性对精密铣床项目的影响。</w:t>
      </w:r>
    </w:p>
    <w:p>
      <w:pPr>
        <w:pStyle w:val="Heading1"/>
        <w:ind w:firstLine="560" w:firstLineChars="200"/>
        <w:rPr>
          <w:rFonts w:ascii="仿宋" w:eastAsia="仿宋" w:hAnsi="仿宋" w:cs="仿宋" w:hint="eastAsia"/>
          <w:sz w:val="28"/>
          <w:lang w:eastAsia="zh-CN"/>
        </w:rPr>
      </w:pPr>
      <w:bookmarkStart w:id="16" w:name="_Toc30546"/>
      <w:r>
        <w:rPr>
          <w:rFonts w:ascii="仿宋" w:eastAsia="仿宋" w:hAnsi="仿宋" w:cs="仿宋" w:hint="eastAsia"/>
          <w:sz w:val="28"/>
          <w:lang w:eastAsia="zh-CN"/>
        </w:rPr>
        <w:t>五、精密铣床项目建设背景及必要性分析</w:t>
      </w:r>
      <w:bookmarkEnd w:id="16"/>
    </w:p>
    <w:p>
      <w:pPr>
        <w:pStyle w:val="Heading2"/>
        <w:rPr>
          <w:rFonts w:ascii="仿宋" w:eastAsia="仿宋" w:hAnsi="仿宋" w:cs="仿宋" w:hint="eastAsia"/>
          <w:lang w:eastAsia="zh-CN"/>
        </w:rPr>
      </w:pPr>
      <w:bookmarkStart w:id="17" w:name="_Toc6596"/>
      <w:r>
        <w:rPr>
          <w:rFonts w:ascii="仿宋" w:eastAsia="仿宋" w:hAnsi="仿宋" w:cs="仿宋" w:hint="eastAsia"/>
          <w:lang w:eastAsia="zh-CN"/>
        </w:rPr>
        <w:t>(一)、精密铣床项目背景分析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铣床项目在这个潮流中的定位。同时，我们将关注行业内涌现的新兴机遇，以便精密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铣床项目提供了强大的发展动力。我们将聚焦于行业内最新的技术发展趋势，包括但不限于人工智能、大数据分析、物联网等领域。通过深度的技术研究，我们将确保精密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铣床项目发展的源泉。我们将投入更多的精力对市场需求进行深入剖析，超越表面的需求，深入挖掘潜在的市场痛点和机遇。通过对市场需求的细致了解，精密铣床项目将更有针对性地设计解决方案，满足市场的多样化需求，从而更好地促进精密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铣床项目战略至关重要。我们将对竞争态势进行更为深入的分析，包括但不限于市场份额、产品特点、客户满意度等多个维度。通过深度的竞争分析，精密铣床项目将能够更准确地把握市场脉搏，制定具有竞争力的精密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精密铣床项目的发展具有直接的影响。我们将进行更为全面的法规和政策分析，了解行业发展中的潜在法律风险和合规挑战。通过充分了解和遵守相关法规，精密铣床项目将确保在法律框架内合法合规运营，为精密铣床项目的稳健发展提供有力支持。</w:t>
      </w:r>
    </w:p>
    <w:p>
      <w:pPr>
        <w:pStyle w:val="Heading2"/>
        <w:ind w:firstLine="560" w:firstLineChars="200"/>
        <w:rPr>
          <w:rFonts w:ascii="仿宋" w:eastAsia="仿宋" w:hAnsi="仿宋" w:cs="仿宋" w:hint="eastAsia"/>
          <w:sz w:val="28"/>
          <w:lang w:eastAsia="zh-CN"/>
        </w:rPr>
      </w:pPr>
      <w:bookmarkStart w:id="18" w:name="_Toc21581"/>
      <w:r>
        <w:rPr>
          <w:rFonts w:ascii="仿宋" w:eastAsia="仿宋" w:hAnsi="仿宋" w:cs="仿宋" w:hint="eastAsia"/>
          <w:sz w:val="28"/>
          <w:lang w:eastAsia="zh-CN"/>
        </w:rPr>
        <w:t>(二)、精密铣床项目建设必要性分析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的迫切性源于对行业发展趋势的深刻洞察。我们正处于一个行业变革的时代，科技创新、数字化转型成为企业发展的关键动力。精密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不仅仅是为了跟上潮流，更是为了通过技术创新推动企业的持续发展。通过引入先进的技术和解决方案，精密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铣床项目的建设成为必然选择，通过提高产品质量、拓展服务领域，从而在竞争中获得更多的机会。精密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精密铣床项目建设的必要性体现在对客户需求更精准的满足。通过精密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的背后是对企业持续创新的追求。只有通过不断创新，企业才能在竞争中立于不败之地。精密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877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203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的技术管理特点体现在其创新导向。通过引入最先进的技术趋势和解决方案，精密铣床项目致力于提升科技含量、提高质量和效率水平。这意味着我们将采用最新的工具和方法，确保精密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铣床项目技术管理的显著特征。通过整合不同领域的技术资源，我们实现了跨学科的协同工作。这有助于优化技术架构，提高整体效能。此外，整合性策略还促进了不同技术团队之间的紧密沟通和高效合作，确保精密铣床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铣床项目所采用的技术。通过不断优化技术方案，精密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铣床项目团队将在精密铣床项目初期识别可能的技术风险，并采取相应的预防和应对措施。通过建立健全的风险评估机制，精密铣床项目能够在实施过程中及时发现并解决潜在的技术问题，保障精密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铣床项目中，技术将成为精密铣床项目成功的有力支持。这一深度剖析揭示了技术管理在精密铣床项目实施中的关键作用，为精密铣床项目的技术基础奠定了坚实的基础。</w:t>
      </w:r>
    </w:p>
    <w:p>
      <w:pPr>
        <w:pStyle w:val="Heading2"/>
        <w:ind w:firstLine="560" w:firstLineChars="200"/>
        <w:rPr>
          <w:rFonts w:ascii="仿宋" w:eastAsia="仿宋" w:hAnsi="仿宋" w:cs="仿宋" w:hint="eastAsia"/>
          <w:sz w:val="28"/>
          <w:lang w:eastAsia="zh-CN"/>
        </w:rPr>
      </w:pPr>
      <w:bookmarkStart w:id="21" w:name="_Toc24107"/>
      <w:r>
        <w:rPr>
          <w:rFonts w:ascii="仿宋" w:eastAsia="仿宋" w:hAnsi="仿宋" w:cs="仿宋" w:hint="eastAsia"/>
          <w:sz w:val="28"/>
          <w:lang w:eastAsia="zh-CN"/>
        </w:rPr>
        <w:t>(二)、精密铣床项目工艺技术设计方案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密铣床项目将严格按照相关行业规范要求进行组织。通过有效控制产品质量，精密铣床项目将致力于为顾客提供优质的精密铣床项目产品和良好的服务。这体现了精密铣床项目对于生产活动合规性和质量标准的高度重视，为精密铣床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https://d.book118.com/016155235122010034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21117"/>
    <w:rsid w:val="5EB21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55235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2024-01-13T01:53:00Z</dcterms:created>
  <dcterms:modified xsi:type="dcterms:W3CDTF">2024-01-13T01:53:34Z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A2AE8CF679A44B1F873E15F4B233989B_11</vt:lpwstr>
  </property>
  <property fmtid="{D5CDD505-2E9C-101B-9397-08002B2CF9AE}" pid="3" name="KSOProductBuildVer">
    <vt:lpwstr>2052-12.1.0.16120</vt:lpwstr>
  </property>
</Properties>
</file>