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标胶项目规划设计纲要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 w:history="1">
        <w:r>
          <w:rPr>
            <w:rFonts w:ascii="仿宋" w:eastAsia="仿宋" w:hAnsi="仿宋" w:cs="仿宋" w:hint="eastAsia"/>
            <w:lang w:eastAsia="zh-CN"/>
          </w:rPr>
          <w:t>前言</w:t>
        </w:r>
        <w:r>
          <w:tab/>
        </w:r>
        <w:r>
          <w:fldChar w:fldCharType="begin"/>
        </w:r>
        <w:r>
          <w:instrText xml:space="preserve"> PAGEREF _Toc314 \h </w:instrText>
        </w:r>
        <w:r>
          <w:fldChar w:fldCharType="separate"/>
        </w:r>
        <w:r>
          <w:t>3</w:t>
        </w:r>
        <w:r>
          <w:fldChar w:fldCharType="end"/>
        </w:r>
      </w:hyperlink>
    </w:p>
    <w:p>
      <w:pPr>
        <w:pStyle w:val="TOC1"/>
        <w:tabs>
          <w:tab w:val="right" w:leader="dot" w:pos="8306"/>
        </w:tabs>
      </w:pPr>
      <w:hyperlink w:anchor="_Toc13990" w:history="1">
        <w:r>
          <w:rPr>
            <w:rFonts w:ascii="仿宋" w:eastAsia="仿宋" w:hAnsi="仿宋" w:cs="仿宋" w:hint="eastAsia"/>
            <w:lang w:eastAsia="zh-CN"/>
          </w:rPr>
          <w:t>一、标胶项目危机管理</w:t>
        </w:r>
        <w:r>
          <w:tab/>
        </w:r>
        <w:r>
          <w:fldChar w:fldCharType="begin"/>
        </w:r>
        <w:r>
          <w:instrText xml:space="preserve"> PAGEREF _Toc13990 \h </w:instrText>
        </w:r>
        <w:r>
          <w:fldChar w:fldCharType="separate"/>
        </w:r>
        <w:r>
          <w:t>3</w:t>
        </w:r>
        <w:r>
          <w:fldChar w:fldCharType="end"/>
        </w:r>
      </w:hyperlink>
    </w:p>
    <w:p>
      <w:pPr>
        <w:pStyle w:val="TOC2"/>
        <w:tabs>
          <w:tab w:val="right" w:leader="dot" w:pos="8306"/>
        </w:tabs>
      </w:pPr>
      <w:hyperlink w:anchor="_Toc23160" w:history="1">
        <w:r>
          <w:rPr>
            <w:rFonts w:ascii="仿宋" w:eastAsia="仿宋" w:hAnsi="仿宋" w:cs="仿宋" w:hint="eastAsia"/>
            <w:lang w:eastAsia="zh-CN"/>
          </w:rPr>
          <w:t>(一)、危机预警与识别</w:t>
        </w:r>
        <w:r>
          <w:tab/>
        </w:r>
        <w:r>
          <w:fldChar w:fldCharType="begin"/>
        </w:r>
        <w:r>
          <w:instrText xml:space="preserve"> PAGEREF _Toc23160 \h </w:instrText>
        </w:r>
        <w:r>
          <w:fldChar w:fldCharType="separate"/>
        </w:r>
        <w:r>
          <w:t>3</w:t>
        </w:r>
        <w:r>
          <w:fldChar w:fldCharType="end"/>
        </w:r>
      </w:hyperlink>
    </w:p>
    <w:p>
      <w:pPr>
        <w:pStyle w:val="TOC2"/>
        <w:tabs>
          <w:tab w:val="right" w:leader="dot" w:pos="8306"/>
        </w:tabs>
      </w:pPr>
      <w:hyperlink w:anchor="_Toc21363" w:history="1">
        <w:r>
          <w:rPr>
            <w:rFonts w:ascii="仿宋" w:eastAsia="仿宋" w:hAnsi="仿宋" w:cs="仿宋" w:hint="eastAsia"/>
            <w:lang w:eastAsia="zh-CN"/>
          </w:rPr>
          <w:t>(二)、危机应对与恢复</w:t>
        </w:r>
        <w:r>
          <w:tab/>
        </w:r>
        <w:r>
          <w:fldChar w:fldCharType="begin"/>
        </w:r>
        <w:r>
          <w:instrText xml:space="preserve"> PAGEREF _Toc21363 \h </w:instrText>
        </w:r>
        <w:r>
          <w:fldChar w:fldCharType="separate"/>
        </w:r>
        <w:r>
          <w:t>4</w:t>
        </w:r>
        <w:r>
          <w:fldChar w:fldCharType="end"/>
        </w:r>
      </w:hyperlink>
    </w:p>
    <w:p>
      <w:pPr>
        <w:pStyle w:val="TOC1"/>
        <w:tabs>
          <w:tab w:val="right" w:leader="dot" w:pos="8306"/>
        </w:tabs>
      </w:pPr>
      <w:hyperlink w:anchor="_Toc26906" w:history="1">
        <w:r>
          <w:rPr>
            <w:rFonts w:ascii="仿宋" w:eastAsia="仿宋" w:hAnsi="仿宋" w:cs="仿宋" w:hint="eastAsia"/>
            <w:lang w:eastAsia="zh-CN"/>
          </w:rPr>
          <w:t>二、产品规划分析</w:t>
        </w:r>
        <w:r>
          <w:tab/>
        </w:r>
        <w:r>
          <w:fldChar w:fldCharType="begin"/>
        </w:r>
        <w:r>
          <w:instrText xml:space="preserve"> PAGEREF _Toc26906 \h </w:instrText>
        </w:r>
        <w:r>
          <w:fldChar w:fldCharType="separate"/>
        </w:r>
        <w:r>
          <w:t>5</w:t>
        </w:r>
        <w:r>
          <w:fldChar w:fldCharType="end"/>
        </w:r>
      </w:hyperlink>
    </w:p>
    <w:p>
      <w:pPr>
        <w:pStyle w:val="TOC2"/>
        <w:tabs>
          <w:tab w:val="right" w:leader="dot" w:pos="8306"/>
        </w:tabs>
      </w:pPr>
      <w:hyperlink w:anchor="_Toc23693" w:history="1">
        <w:r>
          <w:rPr>
            <w:rFonts w:ascii="仿宋" w:eastAsia="仿宋" w:hAnsi="仿宋" w:cs="仿宋" w:hint="eastAsia"/>
            <w:lang w:eastAsia="zh-CN"/>
          </w:rPr>
          <w:t>(一)、产品规划</w:t>
        </w:r>
        <w:r>
          <w:tab/>
        </w:r>
        <w:r>
          <w:fldChar w:fldCharType="begin"/>
        </w:r>
        <w:r>
          <w:instrText xml:space="preserve"> PAGEREF _Toc23693 \h </w:instrText>
        </w:r>
        <w:r>
          <w:fldChar w:fldCharType="separate"/>
        </w:r>
        <w:r>
          <w:t>5</w:t>
        </w:r>
        <w:r>
          <w:fldChar w:fldCharType="end"/>
        </w:r>
      </w:hyperlink>
    </w:p>
    <w:p>
      <w:pPr>
        <w:pStyle w:val="TOC2"/>
        <w:tabs>
          <w:tab w:val="right" w:leader="dot" w:pos="8306"/>
        </w:tabs>
      </w:pPr>
      <w:hyperlink w:anchor="_Toc620" w:history="1">
        <w:r>
          <w:rPr>
            <w:rFonts w:ascii="仿宋" w:eastAsia="仿宋" w:hAnsi="仿宋" w:cs="仿宋" w:hint="eastAsia"/>
            <w:lang w:eastAsia="zh-CN"/>
          </w:rPr>
          <w:t>(二)、建设规模</w:t>
        </w:r>
        <w:r>
          <w:tab/>
        </w:r>
        <w:r>
          <w:fldChar w:fldCharType="begin"/>
        </w:r>
        <w:r>
          <w:instrText xml:space="preserve"> PAGEREF _Toc620 \h </w:instrText>
        </w:r>
        <w:r>
          <w:fldChar w:fldCharType="separate"/>
        </w:r>
        <w:r>
          <w:t>6</w:t>
        </w:r>
        <w:r>
          <w:fldChar w:fldCharType="end"/>
        </w:r>
      </w:hyperlink>
    </w:p>
    <w:p>
      <w:pPr>
        <w:pStyle w:val="TOC1"/>
        <w:tabs>
          <w:tab w:val="right" w:leader="dot" w:pos="8306"/>
        </w:tabs>
      </w:pPr>
      <w:hyperlink w:anchor="_Toc30684" w:history="1">
        <w:r>
          <w:rPr>
            <w:rFonts w:ascii="仿宋" w:eastAsia="仿宋" w:hAnsi="仿宋" w:cs="仿宋" w:hint="eastAsia"/>
            <w:lang w:eastAsia="zh-CN"/>
          </w:rPr>
          <w:t>三、市场分析、调研</w:t>
        </w:r>
        <w:r>
          <w:tab/>
        </w:r>
        <w:r>
          <w:fldChar w:fldCharType="begin"/>
        </w:r>
        <w:r>
          <w:instrText xml:space="preserve"> PAGEREF _Toc30684 \h </w:instrText>
        </w:r>
        <w:r>
          <w:fldChar w:fldCharType="separate"/>
        </w:r>
        <w:r>
          <w:t>7</w:t>
        </w:r>
        <w:r>
          <w:fldChar w:fldCharType="end"/>
        </w:r>
      </w:hyperlink>
    </w:p>
    <w:p>
      <w:pPr>
        <w:pStyle w:val="TOC2"/>
        <w:tabs>
          <w:tab w:val="right" w:leader="dot" w:pos="8306"/>
        </w:tabs>
      </w:pPr>
      <w:hyperlink w:anchor="_Toc27475" w:history="1">
        <w:r>
          <w:rPr>
            <w:rFonts w:ascii="仿宋" w:eastAsia="仿宋" w:hAnsi="仿宋" w:cs="仿宋" w:hint="eastAsia"/>
            <w:lang w:eastAsia="zh-CN"/>
          </w:rPr>
          <w:t>(一)、标胶行业分析</w:t>
        </w:r>
        <w:r>
          <w:tab/>
        </w:r>
        <w:r>
          <w:fldChar w:fldCharType="begin"/>
        </w:r>
        <w:r>
          <w:instrText xml:space="preserve"> PAGEREF _Toc27475 \h </w:instrText>
        </w:r>
        <w:r>
          <w:fldChar w:fldCharType="separate"/>
        </w:r>
        <w:r>
          <w:t>7</w:t>
        </w:r>
        <w:r>
          <w:fldChar w:fldCharType="end"/>
        </w:r>
      </w:hyperlink>
    </w:p>
    <w:p>
      <w:pPr>
        <w:pStyle w:val="TOC2"/>
        <w:tabs>
          <w:tab w:val="right" w:leader="dot" w:pos="8306"/>
        </w:tabs>
      </w:pPr>
      <w:hyperlink w:anchor="_Toc15048" w:history="1">
        <w:r>
          <w:rPr>
            <w:rFonts w:ascii="仿宋" w:eastAsia="仿宋" w:hAnsi="仿宋" w:cs="仿宋" w:hint="eastAsia"/>
            <w:lang w:eastAsia="zh-CN"/>
          </w:rPr>
          <w:t>(二)、标胶市场分析预测</w:t>
        </w:r>
        <w:r>
          <w:tab/>
        </w:r>
        <w:r>
          <w:fldChar w:fldCharType="begin"/>
        </w:r>
        <w:r>
          <w:instrText xml:space="preserve"> PAGEREF _Toc15048 \h </w:instrText>
        </w:r>
        <w:r>
          <w:fldChar w:fldCharType="separate"/>
        </w:r>
        <w:r>
          <w:t>8</w:t>
        </w:r>
        <w:r>
          <w:fldChar w:fldCharType="end"/>
        </w:r>
      </w:hyperlink>
    </w:p>
    <w:p>
      <w:pPr>
        <w:pStyle w:val="TOC1"/>
        <w:tabs>
          <w:tab w:val="right" w:leader="dot" w:pos="8306"/>
        </w:tabs>
      </w:pPr>
      <w:hyperlink w:anchor="_Toc8011" w:history="1">
        <w:r>
          <w:rPr>
            <w:rFonts w:ascii="仿宋" w:eastAsia="仿宋" w:hAnsi="仿宋" w:cs="仿宋" w:hint="eastAsia"/>
            <w:lang w:eastAsia="zh-CN"/>
          </w:rPr>
          <w:t>四、标胶项目建设单位说明</w:t>
        </w:r>
        <w:r>
          <w:tab/>
        </w:r>
        <w:r>
          <w:fldChar w:fldCharType="begin"/>
        </w:r>
        <w:r>
          <w:instrText xml:space="preserve"> PAGEREF _Toc8011 \h </w:instrText>
        </w:r>
        <w:r>
          <w:fldChar w:fldCharType="separate"/>
        </w:r>
        <w:r>
          <w:t>9</w:t>
        </w:r>
        <w:r>
          <w:fldChar w:fldCharType="end"/>
        </w:r>
      </w:hyperlink>
    </w:p>
    <w:p>
      <w:pPr>
        <w:pStyle w:val="TOC2"/>
        <w:tabs>
          <w:tab w:val="right" w:leader="dot" w:pos="8306"/>
        </w:tabs>
      </w:pPr>
      <w:hyperlink w:anchor="_Toc18375" w:history="1">
        <w:r>
          <w:rPr>
            <w:rFonts w:ascii="仿宋" w:eastAsia="仿宋" w:hAnsi="仿宋" w:cs="仿宋" w:hint="eastAsia"/>
            <w:lang w:eastAsia="zh-CN"/>
          </w:rPr>
          <w:t>(一)、标胶项目承办单位基本情况</w:t>
        </w:r>
        <w:r>
          <w:tab/>
        </w:r>
        <w:r>
          <w:fldChar w:fldCharType="begin"/>
        </w:r>
        <w:r>
          <w:instrText xml:space="preserve"> PAGEREF _Toc18375 \h </w:instrText>
        </w:r>
        <w:r>
          <w:fldChar w:fldCharType="separate"/>
        </w:r>
        <w:r>
          <w:t>9</w:t>
        </w:r>
        <w:r>
          <w:fldChar w:fldCharType="end"/>
        </w:r>
      </w:hyperlink>
    </w:p>
    <w:p>
      <w:pPr>
        <w:pStyle w:val="TOC2"/>
        <w:tabs>
          <w:tab w:val="right" w:leader="dot" w:pos="8306"/>
        </w:tabs>
      </w:pPr>
      <w:hyperlink w:anchor="_Toc8247" w:history="1">
        <w:r>
          <w:rPr>
            <w:rFonts w:ascii="仿宋" w:eastAsia="仿宋" w:hAnsi="仿宋" w:cs="仿宋" w:hint="eastAsia"/>
            <w:lang w:eastAsia="zh-CN"/>
          </w:rPr>
          <w:t>(二)、公司经济效益分析</w:t>
        </w:r>
        <w:r>
          <w:tab/>
        </w:r>
        <w:r>
          <w:fldChar w:fldCharType="begin"/>
        </w:r>
        <w:r>
          <w:instrText xml:space="preserve"> PAGEREF _Toc8247 \h </w:instrText>
        </w:r>
        <w:r>
          <w:fldChar w:fldCharType="separate"/>
        </w:r>
        <w:r>
          <w:t>9</w:t>
        </w:r>
        <w:r>
          <w:fldChar w:fldCharType="end"/>
        </w:r>
      </w:hyperlink>
    </w:p>
    <w:p>
      <w:pPr>
        <w:pStyle w:val="TOC1"/>
        <w:tabs>
          <w:tab w:val="right" w:leader="dot" w:pos="8306"/>
        </w:tabs>
      </w:pPr>
      <w:hyperlink w:anchor="_Toc25964" w:history="1">
        <w:r>
          <w:rPr>
            <w:rFonts w:ascii="仿宋" w:eastAsia="仿宋" w:hAnsi="仿宋" w:cs="仿宋" w:hint="eastAsia"/>
            <w:lang w:eastAsia="zh-CN"/>
          </w:rPr>
          <w:t>五、标胶项目文档管理</w:t>
        </w:r>
        <w:r>
          <w:tab/>
        </w:r>
        <w:r>
          <w:fldChar w:fldCharType="begin"/>
        </w:r>
        <w:r>
          <w:instrText xml:space="preserve"> PAGEREF _Toc25964 \h </w:instrText>
        </w:r>
        <w:r>
          <w:fldChar w:fldCharType="separate"/>
        </w:r>
        <w:r>
          <w:t>10</w:t>
        </w:r>
        <w:r>
          <w:fldChar w:fldCharType="end"/>
        </w:r>
      </w:hyperlink>
    </w:p>
    <w:p>
      <w:pPr>
        <w:pStyle w:val="TOC2"/>
        <w:tabs>
          <w:tab w:val="right" w:leader="dot" w:pos="8306"/>
        </w:tabs>
      </w:pPr>
      <w:hyperlink w:anchor="_Toc7595" w:history="1">
        <w:r>
          <w:rPr>
            <w:rFonts w:ascii="仿宋" w:eastAsia="仿宋" w:hAnsi="仿宋" w:cs="仿宋" w:hint="eastAsia"/>
            <w:lang w:eastAsia="zh-CN"/>
          </w:rPr>
          <w:t>(一)、文档编制与审查</w:t>
        </w:r>
        <w:r>
          <w:tab/>
        </w:r>
        <w:r>
          <w:fldChar w:fldCharType="begin"/>
        </w:r>
        <w:r>
          <w:instrText xml:space="preserve"> PAGEREF _Toc7595 \h </w:instrText>
        </w:r>
        <w:r>
          <w:fldChar w:fldCharType="separate"/>
        </w:r>
        <w:r>
          <w:t>10</w:t>
        </w:r>
        <w:r>
          <w:fldChar w:fldCharType="end"/>
        </w:r>
      </w:hyperlink>
    </w:p>
    <w:p>
      <w:pPr>
        <w:pStyle w:val="TOC2"/>
        <w:tabs>
          <w:tab w:val="right" w:leader="dot" w:pos="8306"/>
        </w:tabs>
      </w:pPr>
      <w:hyperlink w:anchor="_Toc17159" w:history="1">
        <w:r>
          <w:rPr>
            <w:rFonts w:ascii="仿宋" w:eastAsia="仿宋" w:hAnsi="仿宋" w:cs="仿宋" w:hint="eastAsia"/>
            <w:lang w:eastAsia="zh-CN"/>
          </w:rPr>
          <w:t>(二)、文档发布与分发</w:t>
        </w:r>
        <w:r>
          <w:tab/>
        </w:r>
        <w:r>
          <w:fldChar w:fldCharType="begin"/>
        </w:r>
        <w:r>
          <w:instrText xml:space="preserve"> PAGEREF _Toc17159 \h </w:instrText>
        </w:r>
        <w:r>
          <w:fldChar w:fldCharType="separate"/>
        </w:r>
        <w:r>
          <w:t>12</w:t>
        </w:r>
        <w:r>
          <w:fldChar w:fldCharType="end"/>
        </w:r>
      </w:hyperlink>
    </w:p>
    <w:p>
      <w:pPr>
        <w:pStyle w:val="TOC2"/>
        <w:tabs>
          <w:tab w:val="right" w:leader="dot" w:pos="8306"/>
        </w:tabs>
      </w:pPr>
      <w:hyperlink w:anchor="_Toc30621" w:history="1">
        <w:r>
          <w:rPr>
            <w:rFonts w:ascii="仿宋" w:eastAsia="仿宋" w:hAnsi="仿宋" w:cs="仿宋" w:hint="eastAsia"/>
            <w:lang w:eastAsia="zh-CN"/>
          </w:rPr>
          <w:t>(三)、文档存档与归档</w:t>
        </w:r>
        <w:r>
          <w:tab/>
        </w:r>
        <w:r>
          <w:fldChar w:fldCharType="begin"/>
        </w:r>
        <w:r>
          <w:instrText xml:space="preserve"> PAGEREF _Toc30621 \h </w:instrText>
        </w:r>
        <w:r>
          <w:fldChar w:fldCharType="separate"/>
        </w:r>
        <w:r>
          <w:t>12</w:t>
        </w:r>
        <w:r>
          <w:fldChar w:fldCharType="end"/>
        </w:r>
      </w:hyperlink>
    </w:p>
    <w:p>
      <w:pPr>
        <w:pStyle w:val="TOC1"/>
        <w:tabs>
          <w:tab w:val="right" w:leader="dot" w:pos="8306"/>
        </w:tabs>
      </w:pPr>
      <w:hyperlink w:anchor="_Toc32521" w:history="1">
        <w:r>
          <w:rPr>
            <w:rFonts w:ascii="仿宋" w:eastAsia="仿宋" w:hAnsi="仿宋" w:cs="仿宋" w:hint="eastAsia"/>
            <w:lang w:eastAsia="zh-CN"/>
          </w:rPr>
          <w:t>六、标胶项目绩效评估</w:t>
        </w:r>
        <w:r>
          <w:tab/>
        </w:r>
        <w:r>
          <w:fldChar w:fldCharType="begin"/>
        </w:r>
        <w:r>
          <w:instrText xml:space="preserve"> PAGEREF _Toc32521 \h </w:instrText>
        </w:r>
        <w:r>
          <w:fldChar w:fldCharType="separate"/>
        </w:r>
        <w:r>
          <w:t>14</w:t>
        </w:r>
        <w:r>
          <w:fldChar w:fldCharType="end"/>
        </w:r>
      </w:hyperlink>
    </w:p>
    <w:p>
      <w:pPr>
        <w:pStyle w:val="TOC2"/>
        <w:tabs>
          <w:tab w:val="right" w:leader="dot" w:pos="8306"/>
        </w:tabs>
      </w:pPr>
      <w:hyperlink w:anchor="_Toc32681" w:history="1">
        <w:r>
          <w:rPr>
            <w:rFonts w:ascii="仿宋" w:eastAsia="仿宋" w:hAnsi="仿宋" w:cs="仿宋" w:hint="eastAsia"/>
            <w:lang w:eastAsia="zh-CN"/>
          </w:rPr>
          <w:t>(一)、绩效评估指标</w:t>
        </w:r>
        <w:r>
          <w:tab/>
        </w:r>
        <w:r>
          <w:fldChar w:fldCharType="begin"/>
        </w:r>
        <w:r>
          <w:instrText xml:space="preserve"> PAGEREF _Toc32681 \h </w:instrText>
        </w:r>
        <w:r>
          <w:fldChar w:fldCharType="separate"/>
        </w:r>
        <w:r>
          <w:t>14</w:t>
        </w:r>
        <w:r>
          <w:fldChar w:fldCharType="end"/>
        </w:r>
      </w:hyperlink>
    </w:p>
    <w:p>
      <w:pPr>
        <w:pStyle w:val="TOC2"/>
        <w:tabs>
          <w:tab w:val="right" w:leader="dot" w:pos="8306"/>
        </w:tabs>
      </w:pPr>
      <w:hyperlink w:anchor="_Toc26062" w:history="1">
        <w:r>
          <w:rPr>
            <w:rFonts w:ascii="仿宋" w:eastAsia="仿宋" w:hAnsi="仿宋" w:cs="仿宋" w:hint="eastAsia"/>
            <w:lang w:eastAsia="zh-CN"/>
          </w:rPr>
          <w:t>(二)、绩效评估方法</w:t>
        </w:r>
        <w:r>
          <w:tab/>
        </w:r>
        <w:r>
          <w:fldChar w:fldCharType="begin"/>
        </w:r>
        <w:r>
          <w:instrText xml:space="preserve"> PAGEREF _Toc26062 \h </w:instrText>
        </w:r>
        <w:r>
          <w:fldChar w:fldCharType="separate"/>
        </w:r>
        <w:r>
          <w:t>15</w:t>
        </w:r>
        <w:r>
          <w:fldChar w:fldCharType="end"/>
        </w:r>
      </w:hyperlink>
    </w:p>
    <w:p>
      <w:pPr>
        <w:pStyle w:val="TOC2"/>
        <w:tabs>
          <w:tab w:val="right" w:leader="dot" w:pos="8306"/>
        </w:tabs>
      </w:pPr>
      <w:hyperlink w:anchor="_Toc13631" w:history="1">
        <w:r>
          <w:rPr>
            <w:rFonts w:ascii="仿宋" w:eastAsia="仿宋" w:hAnsi="仿宋" w:cs="仿宋" w:hint="eastAsia"/>
            <w:lang w:eastAsia="zh-CN"/>
          </w:rPr>
          <w:t>(三)、绩效评估周期</w:t>
        </w:r>
        <w:r>
          <w:tab/>
        </w:r>
        <w:r>
          <w:fldChar w:fldCharType="begin"/>
        </w:r>
        <w:r>
          <w:instrText xml:space="preserve"> PAGEREF _Toc13631 \h </w:instrText>
        </w:r>
        <w:r>
          <w:fldChar w:fldCharType="separate"/>
        </w:r>
        <w:r>
          <w:t>16</w:t>
        </w:r>
        <w:r>
          <w:fldChar w:fldCharType="end"/>
        </w:r>
      </w:hyperlink>
    </w:p>
    <w:p>
      <w:pPr>
        <w:pStyle w:val="TOC1"/>
        <w:tabs>
          <w:tab w:val="right" w:leader="dot" w:pos="8306"/>
        </w:tabs>
      </w:pPr>
      <w:hyperlink w:anchor="_Toc21375" w:history="1">
        <w:r>
          <w:rPr>
            <w:rFonts w:ascii="仿宋" w:eastAsia="仿宋" w:hAnsi="仿宋" w:cs="仿宋" w:hint="eastAsia"/>
            <w:lang w:eastAsia="zh-CN"/>
          </w:rPr>
          <w:t>七、标胶项目经营效益</w:t>
        </w:r>
        <w:r>
          <w:tab/>
        </w:r>
        <w:r>
          <w:fldChar w:fldCharType="begin"/>
        </w:r>
        <w:r>
          <w:instrText xml:space="preserve"> PAGEREF _Toc21375 \h </w:instrText>
        </w:r>
        <w:r>
          <w:fldChar w:fldCharType="separate"/>
        </w:r>
        <w:r>
          <w:t>17</w:t>
        </w:r>
        <w:r>
          <w:fldChar w:fldCharType="end"/>
        </w:r>
      </w:hyperlink>
    </w:p>
    <w:p>
      <w:pPr>
        <w:pStyle w:val="TOC2"/>
        <w:tabs>
          <w:tab w:val="right" w:leader="dot" w:pos="8306"/>
        </w:tabs>
      </w:pPr>
      <w:hyperlink w:anchor="_Toc23670" w:history="1">
        <w:r>
          <w:rPr>
            <w:rFonts w:ascii="仿宋" w:eastAsia="仿宋" w:hAnsi="仿宋" w:cs="仿宋" w:hint="eastAsia"/>
            <w:lang w:eastAsia="zh-CN"/>
          </w:rPr>
          <w:t>(一)、经济评价财务测算</w:t>
        </w:r>
        <w:r>
          <w:tab/>
        </w:r>
        <w:r>
          <w:fldChar w:fldCharType="begin"/>
        </w:r>
        <w:r>
          <w:instrText xml:space="preserve"> PAGEREF _Toc23670 \h </w:instrText>
        </w:r>
        <w:r>
          <w:fldChar w:fldCharType="separate"/>
        </w:r>
        <w:r>
          <w:t>17</w:t>
        </w:r>
        <w:r>
          <w:fldChar w:fldCharType="end"/>
        </w:r>
      </w:hyperlink>
    </w:p>
    <w:p>
      <w:pPr>
        <w:pStyle w:val="TOC2"/>
        <w:tabs>
          <w:tab w:val="right" w:leader="dot" w:pos="8306"/>
        </w:tabs>
      </w:pPr>
      <w:hyperlink w:anchor="_Toc14880" w:history="1">
        <w:r>
          <w:rPr>
            <w:rFonts w:ascii="仿宋" w:eastAsia="仿宋" w:hAnsi="仿宋" w:cs="仿宋" w:hint="eastAsia"/>
            <w:lang w:eastAsia="zh-CN"/>
          </w:rPr>
          <w:t>(二)、标胶项目盈利能力分析</w:t>
        </w:r>
        <w:r>
          <w:tab/>
        </w:r>
        <w:r>
          <w:fldChar w:fldCharType="begin"/>
        </w:r>
        <w:r>
          <w:instrText xml:space="preserve"> PAGEREF _Toc14880 \h </w:instrText>
        </w:r>
        <w:r>
          <w:fldChar w:fldCharType="separate"/>
        </w:r>
        <w:r>
          <w:t>18</w:t>
        </w:r>
        <w:r>
          <w:fldChar w:fldCharType="end"/>
        </w:r>
      </w:hyperlink>
    </w:p>
    <w:p>
      <w:pPr>
        <w:pStyle w:val="TOC1"/>
        <w:tabs>
          <w:tab w:val="right" w:leader="dot" w:pos="8306"/>
        </w:tabs>
      </w:pPr>
      <w:hyperlink w:anchor="_Toc3169" w:history="1">
        <w:r>
          <w:rPr>
            <w:rFonts w:ascii="仿宋" w:eastAsia="仿宋" w:hAnsi="仿宋" w:cs="仿宋" w:hint="eastAsia"/>
            <w:lang w:eastAsia="zh-CN"/>
          </w:rPr>
          <w:t>八、标胶项目创新与研发</w:t>
        </w:r>
        <w:r>
          <w:tab/>
        </w:r>
        <w:r>
          <w:fldChar w:fldCharType="begin"/>
        </w:r>
        <w:r>
          <w:instrText xml:space="preserve"> PAGEREF _Toc3169 \h </w:instrText>
        </w:r>
        <w:r>
          <w:fldChar w:fldCharType="separate"/>
        </w:r>
        <w:r>
          <w:t>19</w:t>
        </w:r>
        <w:r>
          <w:fldChar w:fldCharType="end"/>
        </w:r>
      </w:hyperlink>
    </w:p>
    <w:p>
      <w:pPr>
        <w:pStyle w:val="TOC2"/>
        <w:tabs>
          <w:tab w:val="right" w:leader="dot" w:pos="8306"/>
        </w:tabs>
      </w:pPr>
      <w:hyperlink w:anchor="_Toc5394" w:history="1">
        <w:r>
          <w:rPr>
            <w:rFonts w:ascii="仿宋" w:eastAsia="仿宋" w:hAnsi="仿宋" w:cs="仿宋" w:hint="eastAsia"/>
            <w:lang w:eastAsia="zh-CN"/>
          </w:rPr>
          <w:t>(一)、创新策略与方向</w:t>
        </w:r>
        <w:r>
          <w:tab/>
        </w:r>
        <w:r>
          <w:fldChar w:fldCharType="begin"/>
        </w:r>
        <w:r>
          <w:instrText xml:space="preserve"> PAGEREF _Toc5394 \h </w:instrText>
        </w:r>
        <w:r>
          <w:fldChar w:fldCharType="separate"/>
        </w:r>
        <w:r>
          <w:t>19</w:t>
        </w:r>
        <w:r>
          <w:fldChar w:fldCharType="end"/>
        </w:r>
      </w:hyperlink>
    </w:p>
    <w:p>
      <w:pPr>
        <w:pStyle w:val="TOC2"/>
        <w:tabs>
          <w:tab w:val="right" w:leader="dot" w:pos="8306"/>
        </w:tabs>
      </w:pPr>
      <w:hyperlink w:anchor="_Toc30995" w:history="1">
        <w:r>
          <w:rPr>
            <w:rFonts w:ascii="仿宋" w:eastAsia="仿宋" w:hAnsi="仿宋" w:cs="仿宋" w:hint="eastAsia"/>
            <w:lang w:eastAsia="zh-CN"/>
          </w:rPr>
          <w:t>(二)、研发规划与投入</w:t>
        </w:r>
        <w:r>
          <w:tab/>
        </w:r>
        <w:r>
          <w:fldChar w:fldCharType="begin"/>
        </w:r>
        <w:r>
          <w:instrText xml:space="preserve"> PAGEREF _Toc30995 \h </w:instrText>
        </w:r>
        <w:r>
          <w:fldChar w:fldCharType="separate"/>
        </w:r>
        <w:r>
          <w:t>20</w:t>
        </w:r>
        <w:r>
          <w:fldChar w:fldCharType="end"/>
        </w:r>
      </w:hyperlink>
    </w:p>
    <w:p>
      <w:pPr>
        <w:pStyle w:val="TOC1"/>
        <w:tabs>
          <w:tab w:val="right" w:leader="dot" w:pos="8306"/>
        </w:tabs>
      </w:pPr>
      <w:hyperlink w:anchor="_Toc7559" w:history="1">
        <w:r>
          <w:rPr>
            <w:rFonts w:ascii="仿宋" w:eastAsia="仿宋" w:hAnsi="仿宋" w:cs="仿宋" w:hint="eastAsia"/>
            <w:lang w:eastAsia="zh-CN"/>
          </w:rPr>
          <w:t>九、标胶项目技术管理</w:t>
        </w:r>
        <w:r>
          <w:tab/>
        </w:r>
        <w:r>
          <w:fldChar w:fldCharType="begin"/>
        </w:r>
        <w:r>
          <w:instrText xml:space="preserve"> PAGEREF _Toc7559 \h </w:instrText>
        </w:r>
        <w:r>
          <w:fldChar w:fldCharType="separate"/>
        </w:r>
        <w:r>
          <w:t>22</w:t>
        </w:r>
        <w:r>
          <w:fldChar w:fldCharType="end"/>
        </w:r>
      </w:hyperlink>
    </w:p>
    <w:p>
      <w:pPr>
        <w:pStyle w:val="TOC2"/>
        <w:tabs>
          <w:tab w:val="right" w:leader="dot" w:pos="8306"/>
        </w:tabs>
      </w:pPr>
      <w:hyperlink w:anchor="_Toc7860" w:history="1">
        <w:r>
          <w:rPr>
            <w:rFonts w:ascii="仿宋" w:eastAsia="仿宋" w:hAnsi="仿宋" w:cs="仿宋" w:hint="eastAsia"/>
            <w:lang w:eastAsia="zh-CN"/>
          </w:rPr>
          <w:t>(一)、技术方案选用方向</w:t>
        </w:r>
        <w:r>
          <w:tab/>
        </w:r>
        <w:r>
          <w:fldChar w:fldCharType="begin"/>
        </w:r>
        <w:r>
          <w:instrText xml:space="preserve"> PAGEREF _Toc7860 \h </w:instrText>
        </w:r>
        <w:r>
          <w:fldChar w:fldCharType="separate"/>
        </w:r>
        <w:r>
          <w:t>22</w:t>
        </w:r>
        <w:r>
          <w:fldChar w:fldCharType="end"/>
        </w:r>
      </w:hyperlink>
    </w:p>
    <w:p>
      <w:pPr>
        <w:pStyle w:val="TOC2"/>
        <w:tabs>
          <w:tab w:val="right" w:leader="dot" w:pos="8306"/>
        </w:tabs>
      </w:pPr>
      <w:hyperlink w:anchor="_Toc28608" w:history="1">
        <w:r>
          <w:rPr>
            <w:rFonts w:ascii="仿宋" w:eastAsia="仿宋" w:hAnsi="仿宋" w:cs="仿宋" w:hint="eastAsia"/>
            <w:lang w:eastAsia="zh-CN"/>
          </w:rPr>
          <w:t>(二)、工艺技术方案选用原则</w:t>
        </w:r>
        <w:r>
          <w:tab/>
        </w:r>
        <w:r>
          <w:fldChar w:fldCharType="begin"/>
        </w:r>
        <w:r>
          <w:instrText xml:space="preserve"> PAGEREF _Toc28608 \h </w:instrText>
        </w:r>
        <w:r>
          <w:fldChar w:fldCharType="separate"/>
        </w:r>
        <w:r>
          <w:t>23</w:t>
        </w:r>
        <w:r>
          <w:fldChar w:fldCharType="end"/>
        </w:r>
      </w:hyperlink>
    </w:p>
    <w:p>
      <w:pPr>
        <w:pStyle w:val="TOC2"/>
        <w:tabs>
          <w:tab w:val="right" w:leader="dot" w:pos="8306"/>
        </w:tabs>
      </w:pPr>
      <w:hyperlink w:anchor="_Toc24152" w:history="1">
        <w:r>
          <w:rPr>
            <w:rFonts w:ascii="仿宋" w:eastAsia="仿宋" w:hAnsi="仿宋" w:cs="仿宋" w:hint="eastAsia"/>
            <w:lang w:eastAsia="zh-CN"/>
          </w:rPr>
          <w:t>(三)、工艺技术方案要求</w:t>
        </w:r>
        <w:r>
          <w:tab/>
        </w:r>
        <w:r>
          <w:fldChar w:fldCharType="begin"/>
        </w:r>
        <w:r>
          <w:instrText xml:space="preserve"> PAGEREF _Toc24152 \h </w:instrText>
        </w:r>
        <w:r>
          <w:fldChar w:fldCharType="separate"/>
        </w:r>
        <w:r>
          <w:t>25</w:t>
        </w:r>
        <w:r>
          <w:fldChar w:fldCharType="end"/>
        </w:r>
      </w:hyperlink>
    </w:p>
    <w:p>
      <w:pPr>
        <w:pStyle w:val="TOC1"/>
        <w:tabs>
          <w:tab w:val="right" w:leader="dot" w:pos="8306"/>
        </w:tabs>
      </w:pPr>
      <w:hyperlink w:anchor="_Toc3849" w:history="1">
        <w:r>
          <w:rPr>
            <w:rFonts w:ascii="仿宋" w:eastAsia="仿宋" w:hAnsi="仿宋" w:cs="仿宋" w:hint="eastAsia"/>
            <w:lang w:eastAsia="zh-CN"/>
          </w:rPr>
          <w:t>十、标胶项目投资规划</w:t>
        </w:r>
        <w:r>
          <w:tab/>
        </w:r>
        <w:r>
          <w:fldChar w:fldCharType="begin"/>
        </w:r>
        <w:r>
          <w:instrText xml:space="preserve"> PAGEREF _Toc3849 \h </w:instrText>
        </w:r>
        <w:r>
          <w:fldChar w:fldCharType="separate"/>
        </w:r>
        <w:r>
          <w:t>28</w:t>
        </w:r>
        <w:r>
          <w:fldChar w:fldCharType="end"/>
        </w:r>
      </w:hyperlink>
    </w:p>
    <w:p>
      <w:pPr>
        <w:pStyle w:val="TOC2"/>
        <w:tabs>
          <w:tab w:val="right" w:leader="dot" w:pos="8306"/>
        </w:tabs>
      </w:pPr>
      <w:hyperlink w:anchor="_Toc25209" w:history="1">
        <w:r>
          <w:rPr>
            <w:rFonts w:ascii="仿宋" w:eastAsia="仿宋" w:hAnsi="仿宋" w:cs="仿宋" w:hint="eastAsia"/>
            <w:lang w:eastAsia="zh-CN"/>
          </w:rPr>
          <w:t>(一)、标胶项目总投资估算</w:t>
        </w:r>
        <w:r>
          <w:tab/>
        </w:r>
        <w:r>
          <w:fldChar w:fldCharType="begin"/>
        </w:r>
        <w:r>
          <w:instrText xml:space="preserve"> PAGEREF _Toc25209 \h </w:instrText>
        </w:r>
        <w:r>
          <w:fldChar w:fldCharType="separate"/>
        </w:r>
        <w:r>
          <w:t>28</w:t>
        </w:r>
        <w:r>
          <w:fldChar w:fldCharType="end"/>
        </w:r>
      </w:hyperlink>
    </w:p>
    <w:p>
      <w:pPr>
        <w:pStyle w:val="TOC2"/>
        <w:tabs>
          <w:tab w:val="right" w:leader="dot" w:pos="8306"/>
        </w:tabs>
      </w:pPr>
      <w:hyperlink w:anchor="_Toc26321" w:history="1">
        <w:r>
          <w:rPr>
            <w:rFonts w:ascii="仿宋" w:eastAsia="仿宋" w:hAnsi="仿宋" w:cs="仿宋" w:hint="eastAsia"/>
            <w:lang w:eastAsia="zh-CN"/>
          </w:rPr>
          <w:t>(二)、资金筹措</w:t>
        </w:r>
        <w:r>
          <w:tab/>
        </w:r>
        <w:r>
          <w:fldChar w:fldCharType="begin"/>
        </w:r>
        <w:r>
          <w:instrText xml:space="preserve"> PAGEREF _Toc26321 \h </w:instrText>
        </w:r>
        <w:r>
          <w:fldChar w:fldCharType="separate"/>
        </w:r>
        <w:r>
          <w:t>29</w:t>
        </w:r>
        <w:r>
          <w:fldChar w:fldCharType="end"/>
        </w:r>
      </w:hyperlink>
    </w:p>
    <w:p>
      <w:pPr>
        <w:pStyle w:val="TOC1"/>
        <w:tabs>
          <w:tab w:val="right" w:leader="dot" w:pos="8306"/>
        </w:tabs>
      </w:pPr>
      <w:hyperlink w:anchor="_Toc4155" w:history="1">
        <w:r>
          <w:rPr>
            <w:rFonts w:ascii="仿宋" w:eastAsia="仿宋" w:hAnsi="仿宋" w:cs="仿宋" w:hint="eastAsia"/>
            <w:lang w:eastAsia="zh-CN"/>
          </w:rPr>
          <w:t>十一、标胶项目人力资源培养与发展</w:t>
        </w:r>
        <w:r>
          <w:tab/>
        </w:r>
        <w:r>
          <w:fldChar w:fldCharType="begin"/>
        </w:r>
        <w:r>
          <w:instrText xml:space="preserve"> PAGEREF _Toc4155 \h </w:instrText>
        </w:r>
        <w:r>
          <w:fldChar w:fldCharType="separate"/>
        </w:r>
        <w:r>
          <w:t>30</w:t>
        </w:r>
        <w:r>
          <w:fldChar w:fldCharType="end"/>
        </w:r>
      </w:hyperlink>
    </w:p>
    <w:p>
      <w:pPr>
        <w:pStyle w:val="TOC2"/>
        <w:tabs>
          <w:tab w:val="right" w:leader="dot" w:pos="8306"/>
        </w:tabs>
      </w:pPr>
      <w:hyperlink w:anchor="_Toc6487" w:history="1">
        <w:r>
          <w:rPr>
            <w:rFonts w:ascii="仿宋" w:eastAsia="仿宋" w:hAnsi="仿宋" w:cs="仿宋" w:hint="eastAsia"/>
            <w:lang w:eastAsia="zh-CN"/>
          </w:rPr>
          <w:t>(一)、人才需求与规划</w:t>
        </w:r>
        <w:r>
          <w:tab/>
        </w:r>
        <w:r>
          <w:fldChar w:fldCharType="begin"/>
        </w:r>
        <w:r>
          <w:instrText xml:space="preserve"> PAGEREF _Toc6487 \h </w:instrText>
        </w:r>
        <w:r>
          <w:fldChar w:fldCharType="separate"/>
        </w:r>
        <w:r>
          <w:t>30</w:t>
        </w:r>
        <w:r>
          <w:fldChar w:fldCharType="end"/>
        </w:r>
      </w:hyperlink>
    </w:p>
    <w:p>
      <w:pPr>
        <w:pStyle w:val="TOC2"/>
        <w:tabs>
          <w:tab w:val="right" w:leader="dot" w:pos="8306"/>
        </w:tabs>
      </w:pPr>
      <w:hyperlink w:anchor="_Toc13289" w:history="1">
        <w:r>
          <w:rPr>
            <w:rFonts w:ascii="仿宋" w:eastAsia="仿宋" w:hAnsi="仿宋" w:cs="仿宋" w:hint="eastAsia"/>
            <w:lang w:eastAsia="zh-CN"/>
          </w:rPr>
          <w:t>(二)、培训与发展计划</w:t>
        </w:r>
        <w:r>
          <w:tab/>
        </w:r>
        <w:r>
          <w:fldChar w:fldCharType="begin"/>
        </w:r>
        <w:r>
          <w:instrText xml:space="preserve"> PAGEREF _Toc13289 \h </w:instrText>
        </w:r>
        <w:r>
          <w:fldChar w:fldCharType="separate"/>
        </w:r>
        <w:r>
          <w:t>30</w:t>
        </w:r>
        <w:r>
          <w:fldChar w:fldCharType="end"/>
        </w:r>
      </w:hyperlink>
    </w:p>
    <w:p>
      <w:pPr>
        <w:pStyle w:val="TOC1"/>
        <w:tabs>
          <w:tab w:val="right" w:leader="dot" w:pos="8306"/>
        </w:tabs>
      </w:pPr>
      <w:hyperlink w:anchor="_Toc12465" w:history="1">
        <w:r>
          <w:rPr>
            <w:rFonts w:ascii="仿宋" w:eastAsia="仿宋" w:hAnsi="仿宋" w:cs="仿宋" w:hint="eastAsia"/>
            <w:lang w:eastAsia="zh-CN"/>
          </w:rPr>
          <w:t>十二、标胶项目风险管理</w:t>
        </w:r>
        <w:r>
          <w:tab/>
        </w:r>
        <w:r>
          <w:fldChar w:fldCharType="begin"/>
        </w:r>
        <w:r>
          <w:instrText xml:space="preserve"> PAGEREF _Toc12465 \h </w:instrText>
        </w:r>
        <w:r>
          <w:fldChar w:fldCharType="separate"/>
        </w:r>
        <w:r>
          <w:t>31</w:t>
        </w:r>
        <w:r>
          <w:fldChar w:fldCharType="end"/>
        </w:r>
      </w:hyperlink>
    </w:p>
    <w:p>
      <w:pPr>
        <w:pStyle w:val="TOC2"/>
        <w:tabs>
          <w:tab w:val="right" w:leader="dot" w:pos="8306"/>
        </w:tabs>
      </w:pPr>
      <w:hyperlink w:anchor="_Toc19023" w:history="1">
        <w:r>
          <w:rPr>
            <w:rFonts w:ascii="仿宋" w:eastAsia="仿宋" w:hAnsi="仿宋" w:cs="仿宋" w:hint="eastAsia"/>
            <w:lang w:eastAsia="zh-CN"/>
          </w:rPr>
          <w:t>(一)、风险识别与评估</w:t>
        </w:r>
        <w:r>
          <w:tab/>
        </w:r>
        <w:r>
          <w:fldChar w:fldCharType="begin"/>
        </w:r>
        <w:r>
          <w:instrText xml:space="preserve"> PAGEREF _Toc19023 \h </w:instrText>
        </w:r>
        <w:r>
          <w:fldChar w:fldCharType="separate"/>
        </w:r>
        <w:r>
          <w:t>31</w:t>
        </w:r>
        <w:r>
          <w:fldChar w:fldCharType="end"/>
        </w:r>
      </w:hyperlink>
    </w:p>
    <w:p>
      <w:pPr>
        <w:pStyle w:val="TOC2"/>
        <w:tabs>
          <w:tab w:val="right" w:leader="dot" w:pos="8306"/>
        </w:tabs>
      </w:pPr>
      <w:hyperlink w:anchor="_Toc11591" w:history="1">
        <w:r>
          <w:rPr>
            <w:rFonts w:ascii="仿宋" w:eastAsia="仿宋" w:hAnsi="仿宋" w:cs="仿宋" w:hint="eastAsia"/>
            <w:lang w:eastAsia="zh-CN"/>
          </w:rPr>
          <w:t>(二)、风险应对策略</w:t>
        </w:r>
        <w:r>
          <w:tab/>
        </w:r>
        <w:r>
          <w:fldChar w:fldCharType="begin"/>
        </w:r>
        <w:r>
          <w:instrText xml:space="preserve"> PAGEREF _Toc11591 \h </w:instrText>
        </w:r>
        <w:r>
          <w:fldChar w:fldCharType="separate"/>
        </w:r>
        <w:r>
          <w:t>32</w:t>
        </w:r>
        <w:r>
          <w:fldChar w:fldCharType="end"/>
        </w:r>
      </w:hyperlink>
    </w:p>
    <w:p>
      <w:pPr>
        <w:pStyle w:val="TOC2"/>
        <w:tabs>
          <w:tab w:val="right" w:leader="dot" w:pos="8306"/>
        </w:tabs>
      </w:pPr>
      <w:hyperlink w:anchor="_Toc5589" w:history="1">
        <w:r>
          <w:rPr>
            <w:rFonts w:ascii="仿宋" w:eastAsia="仿宋" w:hAnsi="仿宋" w:cs="仿宋" w:hint="eastAsia"/>
            <w:lang w:eastAsia="zh-CN"/>
          </w:rPr>
          <w:t>(三)、风险监控与控制</w:t>
        </w:r>
        <w:r>
          <w:tab/>
        </w:r>
        <w:r>
          <w:fldChar w:fldCharType="begin"/>
        </w:r>
        <w:r>
          <w:instrText xml:space="preserve"> PAGEREF _Toc5589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5" w:history="1">
        <w:r>
          <w:rPr>
            <w:rFonts w:ascii="仿宋" w:eastAsia="仿宋" w:hAnsi="仿宋" w:cs="仿宋" w:hint="eastAsia"/>
            <w:lang w:eastAsia="zh-CN"/>
          </w:rPr>
          <w:t>十三、标胶项目工程方案分析</w:t>
        </w:r>
        <w:r>
          <w:tab/>
        </w:r>
        <w:r>
          <w:fldChar w:fldCharType="begin"/>
        </w:r>
        <w:r>
          <w:instrText xml:space="preserve"> PAGEREF _Toc1275 \h </w:instrText>
        </w:r>
        <w:r>
          <w:fldChar w:fldCharType="separate"/>
        </w:r>
        <w:r>
          <w:t>35</w:t>
        </w:r>
        <w:r>
          <w:fldChar w:fldCharType="end"/>
        </w:r>
      </w:hyperlink>
    </w:p>
    <w:p>
      <w:pPr>
        <w:pStyle w:val="TOC2"/>
        <w:tabs>
          <w:tab w:val="right" w:leader="dot" w:pos="8306"/>
        </w:tabs>
      </w:pPr>
      <w:hyperlink w:anchor="_Toc25995" w:history="1">
        <w:r>
          <w:rPr>
            <w:rFonts w:ascii="仿宋" w:eastAsia="仿宋" w:hAnsi="仿宋" w:cs="仿宋" w:hint="eastAsia"/>
            <w:lang w:eastAsia="zh-CN"/>
          </w:rPr>
          <w:t>(一)、建筑工程设计原则</w:t>
        </w:r>
        <w:r>
          <w:tab/>
        </w:r>
        <w:r>
          <w:fldChar w:fldCharType="begin"/>
        </w:r>
        <w:r>
          <w:instrText xml:space="preserve"> PAGEREF _Toc25995 \h </w:instrText>
        </w:r>
        <w:r>
          <w:fldChar w:fldCharType="separate"/>
        </w:r>
        <w:r>
          <w:t>35</w:t>
        </w:r>
        <w:r>
          <w:fldChar w:fldCharType="end"/>
        </w:r>
      </w:hyperlink>
    </w:p>
    <w:p>
      <w:pPr>
        <w:pStyle w:val="TOC2"/>
        <w:tabs>
          <w:tab w:val="right" w:leader="dot" w:pos="8306"/>
        </w:tabs>
      </w:pPr>
      <w:hyperlink w:anchor="_Toc132" w:history="1">
        <w:r>
          <w:rPr>
            <w:rFonts w:ascii="仿宋" w:eastAsia="仿宋" w:hAnsi="仿宋" w:cs="仿宋" w:hint="eastAsia"/>
            <w:lang w:eastAsia="zh-CN"/>
          </w:rPr>
          <w:t>(二)、土建工程建设指标</w:t>
        </w:r>
        <w:r>
          <w:tab/>
        </w:r>
        <w:r>
          <w:fldChar w:fldCharType="begin"/>
        </w:r>
        <w:r>
          <w:instrText xml:space="preserve"> PAGEREF _Toc132 \h </w:instrText>
        </w:r>
        <w:r>
          <w:fldChar w:fldCharType="separate"/>
        </w:r>
        <w:r>
          <w:t>38</w:t>
        </w:r>
        <w:r>
          <w:fldChar w:fldCharType="end"/>
        </w:r>
      </w:hyperlink>
    </w:p>
    <w:p>
      <w:pPr>
        <w:pStyle w:val="TOC1"/>
        <w:tabs>
          <w:tab w:val="right" w:leader="dot" w:pos="8306"/>
        </w:tabs>
      </w:pPr>
      <w:hyperlink w:anchor="_Toc25994" w:history="1">
        <w:r>
          <w:rPr>
            <w:rFonts w:ascii="仿宋" w:eastAsia="仿宋" w:hAnsi="仿宋" w:cs="仿宋" w:hint="eastAsia"/>
            <w:lang w:eastAsia="zh-CN"/>
          </w:rPr>
          <w:t>十四、质量管理体系</w:t>
        </w:r>
        <w:r>
          <w:tab/>
        </w:r>
        <w:r>
          <w:fldChar w:fldCharType="begin"/>
        </w:r>
        <w:r>
          <w:instrText xml:space="preserve"> PAGEREF _Toc25994 \h </w:instrText>
        </w:r>
        <w:r>
          <w:fldChar w:fldCharType="separate"/>
        </w:r>
        <w:r>
          <w:t>40</w:t>
        </w:r>
        <w:r>
          <w:fldChar w:fldCharType="end"/>
        </w:r>
      </w:hyperlink>
    </w:p>
    <w:p>
      <w:pPr>
        <w:pStyle w:val="TOC2"/>
        <w:tabs>
          <w:tab w:val="right" w:leader="dot" w:pos="8306"/>
        </w:tabs>
      </w:pPr>
      <w:hyperlink w:anchor="_Toc4310" w:history="1">
        <w:r>
          <w:rPr>
            <w:rFonts w:ascii="仿宋" w:eastAsia="仿宋" w:hAnsi="仿宋" w:cs="仿宋" w:hint="eastAsia"/>
            <w:lang w:eastAsia="zh-CN"/>
          </w:rPr>
          <w:t>(一)、质量目标与方针</w:t>
        </w:r>
        <w:r>
          <w:tab/>
        </w:r>
        <w:r>
          <w:fldChar w:fldCharType="begin"/>
        </w:r>
        <w:r>
          <w:instrText xml:space="preserve"> PAGEREF _Toc4310 \h </w:instrText>
        </w:r>
        <w:r>
          <w:fldChar w:fldCharType="separate"/>
        </w:r>
        <w:r>
          <w:t>40</w:t>
        </w:r>
        <w:r>
          <w:fldChar w:fldCharType="end"/>
        </w:r>
      </w:hyperlink>
    </w:p>
    <w:p>
      <w:pPr>
        <w:pStyle w:val="TOC2"/>
        <w:tabs>
          <w:tab w:val="right" w:leader="dot" w:pos="8306"/>
        </w:tabs>
      </w:pPr>
      <w:hyperlink w:anchor="_Toc19277" w:history="1">
        <w:r>
          <w:rPr>
            <w:rFonts w:ascii="仿宋" w:eastAsia="仿宋" w:hAnsi="仿宋" w:cs="仿宋" w:hint="eastAsia"/>
            <w:lang w:eastAsia="zh-CN"/>
          </w:rPr>
          <w:t>(二)、质量管理责任</w:t>
        </w:r>
        <w:r>
          <w:tab/>
        </w:r>
        <w:r>
          <w:fldChar w:fldCharType="begin"/>
        </w:r>
        <w:r>
          <w:instrText xml:space="preserve"> PAGEREF _Toc19277 \h </w:instrText>
        </w:r>
        <w:r>
          <w:fldChar w:fldCharType="separate"/>
        </w:r>
        <w:r>
          <w:t>41</w:t>
        </w:r>
        <w:r>
          <w:fldChar w:fldCharType="end"/>
        </w:r>
      </w:hyperlink>
    </w:p>
    <w:p>
      <w:pPr>
        <w:pStyle w:val="TOC2"/>
        <w:tabs>
          <w:tab w:val="right" w:leader="dot" w:pos="8306"/>
        </w:tabs>
      </w:pPr>
      <w:hyperlink w:anchor="_Toc17540" w:history="1">
        <w:r>
          <w:rPr>
            <w:rFonts w:ascii="仿宋" w:eastAsia="仿宋" w:hAnsi="仿宋" w:cs="仿宋" w:hint="eastAsia"/>
            <w:lang w:eastAsia="zh-CN"/>
          </w:rPr>
          <w:t>(三)、质量管理体系文件</w:t>
        </w:r>
        <w:r>
          <w:tab/>
        </w:r>
        <w:r>
          <w:fldChar w:fldCharType="begin"/>
        </w:r>
        <w:r>
          <w:instrText xml:space="preserve"> PAGEREF _Toc17540 \h </w:instrText>
        </w:r>
        <w:r>
          <w:fldChar w:fldCharType="separate"/>
        </w:r>
        <w:r>
          <w:t>42</w:t>
        </w:r>
        <w:r>
          <w:fldChar w:fldCharType="end"/>
        </w:r>
      </w:hyperlink>
    </w:p>
    <w:p>
      <w:pPr>
        <w:pStyle w:val="TOC2"/>
        <w:tabs>
          <w:tab w:val="right" w:leader="dot" w:pos="8306"/>
        </w:tabs>
      </w:pPr>
      <w:hyperlink w:anchor="_Toc1527" w:history="1">
        <w:r>
          <w:rPr>
            <w:rFonts w:ascii="仿宋" w:eastAsia="仿宋" w:hAnsi="仿宋" w:cs="仿宋" w:hint="eastAsia"/>
            <w:lang w:eastAsia="zh-CN"/>
          </w:rPr>
          <w:t>(四)、质量培训与教育</w:t>
        </w:r>
        <w:r>
          <w:tab/>
        </w:r>
        <w:r>
          <w:fldChar w:fldCharType="begin"/>
        </w:r>
        <w:r>
          <w:instrText xml:space="preserve"> PAGEREF _Toc1527 \h </w:instrText>
        </w:r>
        <w:r>
          <w:fldChar w:fldCharType="separate"/>
        </w:r>
        <w:r>
          <w:t>44</w:t>
        </w:r>
        <w:r>
          <w:fldChar w:fldCharType="end"/>
        </w:r>
      </w:hyperlink>
    </w:p>
    <w:p>
      <w:pPr>
        <w:pStyle w:val="TOC2"/>
        <w:tabs>
          <w:tab w:val="right" w:leader="dot" w:pos="8306"/>
        </w:tabs>
      </w:pPr>
      <w:hyperlink w:anchor="_Toc1412" w:history="1">
        <w:r>
          <w:rPr>
            <w:rFonts w:ascii="仿宋" w:eastAsia="仿宋" w:hAnsi="仿宋" w:cs="仿宋" w:hint="eastAsia"/>
            <w:lang w:eastAsia="zh-CN"/>
          </w:rPr>
          <w:t>(五)、质量审核与评价</w:t>
        </w:r>
        <w:r>
          <w:tab/>
        </w:r>
        <w:r>
          <w:fldChar w:fldCharType="begin"/>
        </w:r>
        <w:r>
          <w:instrText xml:space="preserve"> PAGEREF _Toc1412 \h </w:instrText>
        </w:r>
        <w:r>
          <w:fldChar w:fldCharType="separate"/>
        </w:r>
        <w:r>
          <w:t>45</w:t>
        </w:r>
        <w:r>
          <w:fldChar w:fldCharType="end"/>
        </w:r>
      </w:hyperlink>
    </w:p>
    <w:p>
      <w:pPr>
        <w:pStyle w:val="TOC2"/>
        <w:tabs>
          <w:tab w:val="right" w:leader="dot" w:pos="8306"/>
        </w:tabs>
      </w:pPr>
      <w:hyperlink w:anchor="_Toc6558" w:history="1">
        <w:r>
          <w:rPr>
            <w:rFonts w:ascii="仿宋" w:eastAsia="仿宋" w:hAnsi="仿宋" w:cs="仿宋" w:hint="eastAsia"/>
            <w:lang w:eastAsia="zh-CN"/>
          </w:rPr>
          <w:t>(六)、不符合与纠正措施</w:t>
        </w:r>
        <w:r>
          <w:tab/>
        </w:r>
        <w:r>
          <w:fldChar w:fldCharType="begin"/>
        </w:r>
        <w:r>
          <w:instrText xml:space="preserve"> PAGEREF _Toc6558 \h </w:instrText>
        </w:r>
        <w:r>
          <w:fldChar w:fldCharType="separate"/>
        </w:r>
        <w:r>
          <w:t>46</w:t>
        </w:r>
        <w:r>
          <w:fldChar w:fldCharType="end"/>
        </w:r>
      </w:hyperlink>
    </w:p>
    <w:p>
      <w:pPr>
        <w:pStyle w:val="TOC1"/>
        <w:tabs>
          <w:tab w:val="right" w:leader="dot" w:pos="8306"/>
        </w:tabs>
      </w:pPr>
      <w:hyperlink w:anchor="_Toc18875" w:history="1">
        <w:r>
          <w:rPr>
            <w:rFonts w:ascii="仿宋" w:eastAsia="仿宋" w:hAnsi="仿宋" w:cs="仿宋" w:hint="eastAsia"/>
            <w:lang w:eastAsia="zh-CN"/>
          </w:rPr>
          <w:t>十五、供应链管理</w:t>
        </w:r>
        <w:r>
          <w:tab/>
        </w:r>
        <w:r>
          <w:fldChar w:fldCharType="begin"/>
        </w:r>
        <w:r>
          <w:instrText xml:space="preserve"> PAGEREF _Toc18875 \h </w:instrText>
        </w:r>
        <w:r>
          <w:fldChar w:fldCharType="separate"/>
        </w:r>
        <w:r>
          <w:t>47</w:t>
        </w:r>
        <w:r>
          <w:fldChar w:fldCharType="end"/>
        </w:r>
      </w:hyperlink>
    </w:p>
    <w:p>
      <w:pPr>
        <w:pStyle w:val="TOC2"/>
        <w:tabs>
          <w:tab w:val="right" w:leader="dot" w:pos="8306"/>
        </w:tabs>
      </w:pPr>
      <w:hyperlink w:anchor="_Toc17938" w:history="1">
        <w:r>
          <w:rPr>
            <w:rFonts w:ascii="仿宋" w:eastAsia="仿宋" w:hAnsi="仿宋" w:cs="仿宋" w:hint="eastAsia"/>
            <w:lang w:eastAsia="zh-CN"/>
          </w:rPr>
          <w:t>(一)、供应链战略规划</w:t>
        </w:r>
        <w:r>
          <w:tab/>
        </w:r>
        <w:r>
          <w:fldChar w:fldCharType="begin"/>
        </w:r>
        <w:r>
          <w:instrText xml:space="preserve"> PAGEREF _Toc17938 \h </w:instrText>
        </w:r>
        <w:r>
          <w:fldChar w:fldCharType="separate"/>
        </w:r>
        <w:r>
          <w:t>47</w:t>
        </w:r>
        <w:r>
          <w:fldChar w:fldCharType="end"/>
        </w:r>
      </w:hyperlink>
    </w:p>
    <w:p>
      <w:pPr>
        <w:pStyle w:val="TOC2"/>
        <w:tabs>
          <w:tab w:val="right" w:leader="dot" w:pos="8306"/>
        </w:tabs>
      </w:pPr>
      <w:hyperlink w:anchor="_Toc30008" w:history="1">
        <w:r>
          <w:rPr>
            <w:rFonts w:ascii="仿宋" w:eastAsia="仿宋" w:hAnsi="仿宋" w:cs="仿宋" w:hint="eastAsia"/>
            <w:lang w:eastAsia="zh-CN"/>
          </w:rPr>
          <w:t>(二)、供应商选择与合作</w:t>
        </w:r>
        <w:r>
          <w:tab/>
        </w:r>
        <w:r>
          <w:fldChar w:fldCharType="begin"/>
        </w:r>
        <w:r>
          <w:instrText xml:space="preserve"> PAGEREF _Toc30008 \h </w:instrText>
        </w:r>
        <w:r>
          <w:fldChar w:fldCharType="separate"/>
        </w:r>
        <w:r>
          <w:t>49</w:t>
        </w:r>
        <w:r>
          <w:fldChar w:fldCharType="end"/>
        </w:r>
      </w:hyperlink>
    </w:p>
    <w:p>
      <w:pPr>
        <w:pStyle w:val="TOC2"/>
        <w:tabs>
          <w:tab w:val="right" w:leader="dot" w:pos="8306"/>
        </w:tabs>
      </w:pPr>
      <w:hyperlink w:anchor="_Toc23736" w:history="1">
        <w:r>
          <w:rPr>
            <w:rFonts w:ascii="仿宋" w:eastAsia="仿宋" w:hAnsi="仿宋" w:cs="仿宋" w:hint="eastAsia"/>
            <w:lang w:eastAsia="zh-CN"/>
          </w:rPr>
          <w:t>(三)、物流与库存管理</w:t>
        </w:r>
        <w:r>
          <w:tab/>
        </w:r>
        <w:r>
          <w:fldChar w:fldCharType="begin"/>
        </w:r>
        <w:r>
          <w:instrText xml:space="preserve"> PAGEREF _Toc23736 \h </w:instrText>
        </w:r>
        <w:r>
          <w:fldChar w:fldCharType="separate"/>
        </w:r>
        <w:r>
          <w:t>50</w:t>
        </w:r>
        <w:r>
          <w:fldChar w:fldCharType="end"/>
        </w:r>
      </w:hyperlink>
    </w:p>
    <w:p>
      <w:pPr>
        <w:pStyle w:val="TOC1"/>
        <w:tabs>
          <w:tab w:val="right" w:leader="dot" w:pos="8306"/>
        </w:tabs>
      </w:pPr>
      <w:hyperlink w:anchor="_Toc25359" w:history="1">
        <w:r>
          <w:rPr>
            <w:rFonts w:ascii="仿宋" w:eastAsia="仿宋" w:hAnsi="仿宋" w:cs="仿宋" w:hint="eastAsia"/>
            <w:lang w:eastAsia="zh-CN"/>
          </w:rPr>
          <w:t>十六、标胶项目治理与监督</w:t>
        </w:r>
        <w:r>
          <w:tab/>
        </w:r>
        <w:r>
          <w:fldChar w:fldCharType="begin"/>
        </w:r>
        <w:r>
          <w:instrText xml:space="preserve"> PAGEREF _Toc25359 \h </w:instrText>
        </w:r>
        <w:r>
          <w:fldChar w:fldCharType="separate"/>
        </w:r>
        <w:r>
          <w:t>51</w:t>
        </w:r>
        <w:r>
          <w:fldChar w:fldCharType="end"/>
        </w:r>
      </w:hyperlink>
    </w:p>
    <w:p>
      <w:pPr>
        <w:pStyle w:val="TOC2"/>
        <w:tabs>
          <w:tab w:val="right" w:leader="dot" w:pos="8306"/>
        </w:tabs>
      </w:pPr>
      <w:hyperlink w:anchor="_Toc1655" w:history="1">
        <w:r>
          <w:rPr>
            <w:rFonts w:ascii="仿宋" w:eastAsia="仿宋" w:hAnsi="仿宋" w:cs="仿宋" w:hint="eastAsia"/>
            <w:lang w:eastAsia="zh-CN"/>
          </w:rPr>
          <w:t>(一)、标胶项目治理结构</w:t>
        </w:r>
        <w:r>
          <w:tab/>
        </w:r>
        <w:r>
          <w:fldChar w:fldCharType="begin"/>
        </w:r>
        <w:r>
          <w:instrText xml:space="preserve"> PAGEREF _Toc1655 \h </w:instrText>
        </w:r>
        <w:r>
          <w:fldChar w:fldCharType="separate"/>
        </w:r>
        <w:r>
          <w:t>51</w:t>
        </w:r>
        <w:r>
          <w:fldChar w:fldCharType="end"/>
        </w:r>
      </w:hyperlink>
    </w:p>
    <w:p>
      <w:pPr>
        <w:pStyle w:val="TOC2"/>
        <w:tabs>
          <w:tab w:val="right" w:leader="dot" w:pos="8306"/>
        </w:tabs>
      </w:pPr>
      <w:hyperlink w:anchor="_Toc29224" w:history="1">
        <w:r>
          <w:rPr>
            <w:rFonts w:ascii="仿宋" w:eastAsia="仿宋" w:hAnsi="仿宋" w:cs="仿宋" w:hint="eastAsia"/>
            <w:lang w:eastAsia="zh-CN"/>
          </w:rPr>
          <w:t>(二)、监督与审计</w:t>
        </w:r>
        <w:r>
          <w:tab/>
        </w:r>
        <w:r>
          <w:fldChar w:fldCharType="begin"/>
        </w:r>
        <w:r>
          <w:instrText xml:space="preserve"> PAGEREF _Toc29224 \h </w:instrText>
        </w:r>
        <w:r>
          <w:fldChar w:fldCharType="separate"/>
        </w:r>
        <w:r>
          <w:t>53</w:t>
        </w:r>
        <w:r>
          <w:fldChar w:fldCharType="end"/>
        </w:r>
      </w:hyperlink>
    </w:p>
    <w:p>
      <w:pPr>
        <w:pStyle w:val="TOC1"/>
        <w:tabs>
          <w:tab w:val="right" w:leader="dot" w:pos="8306"/>
        </w:tabs>
      </w:pPr>
      <w:hyperlink w:anchor="_Toc454" w:history="1">
        <w:r>
          <w:rPr>
            <w:rFonts w:ascii="仿宋" w:eastAsia="仿宋" w:hAnsi="仿宋" w:cs="仿宋" w:hint="eastAsia"/>
            <w:lang w:eastAsia="zh-CN"/>
          </w:rPr>
          <w:t>十七、标胶项目实施时间节点</w:t>
        </w:r>
        <w:r>
          <w:tab/>
        </w:r>
        <w:r>
          <w:fldChar w:fldCharType="begin"/>
        </w:r>
        <w:r>
          <w:instrText xml:space="preserve"> PAGEREF _Toc454 \h </w:instrText>
        </w:r>
        <w:r>
          <w:fldChar w:fldCharType="separate"/>
        </w:r>
        <w:r>
          <w:t>54</w:t>
        </w:r>
        <w:r>
          <w:fldChar w:fldCharType="end"/>
        </w:r>
      </w:hyperlink>
    </w:p>
    <w:p>
      <w:pPr>
        <w:pStyle w:val="TOC2"/>
        <w:tabs>
          <w:tab w:val="right" w:leader="dot" w:pos="8306"/>
        </w:tabs>
      </w:pPr>
      <w:hyperlink w:anchor="_Toc7563" w:history="1">
        <w:r>
          <w:rPr>
            <w:rFonts w:ascii="仿宋" w:eastAsia="仿宋" w:hAnsi="仿宋" w:cs="仿宋" w:hint="eastAsia"/>
            <w:lang w:eastAsia="zh-CN"/>
          </w:rPr>
          <w:t>(一)、标胶项目启动阶段时间节点</w:t>
        </w:r>
        <w:r>
          <w:tab/>
        </w:r>
        <w:r>
          <w:fldChar w:fldCharType="begin"/>
        </w:r>
        <w:r>
          <w:instrText xml:space="preserve"> PAGEREF _Toc7563 \h </w:instrText>
        </w:r>
        <w:r>
          <w:fldChar w:fldCharType="separate"/>
        </w:r>
        <w:r>
          <w:t>54</w:t>
        </w:r>
        <w:r>
          <w:fldChar w:fldCharType="end"/>
        </w:r>
      </w:hyperlink>
    </w:p>
    <w:p>
      <w:pPr>
        <w:pStyle w:val="TOC2"/>
        <w:tabs>
          <w:tab w:val="right" w:leader="dot" w:pos="8306"/>
        </w:tabs>
      </w:pPr>
      <w:hyperlink w:anchor="_Toc25170" w:history="1">
        <w:r>
          <w:rPr>
            <w:rFonts w:ascii="仿宋" w:eastAsia="仿宋" w:hAnsi="仿宋" w:cs="仿宋" w:hint="eastAsia"/>
            <w:lang w:eastAsia="zh-CN"/>
          </w:rPr>
          <w:t>(二)、标胶项目执行阶段时间节点</w:t>
        </w:r>
        <w:r>
          <w:tab/>
        </w:r>
        <w:r>
          <w:fldChar w:fldCharType="begin"/>
        </w:r>
        <w:r>
          <w:instrText xml:space="preserve"> PAGEREF _Toc25170 \h </w:instrText>
        </w:r>
        <w:r>
          <w:fldChar w:fldCharType="separate"/>
        </w:r>
        <w:r>
          <w:t>55</w:t>
        </w:r>
        <w:r>
          <w:fldChar w:fldCharType="end"/>
        </w:r>
      </w:hyperlink>
    </w:p>
    <w:p>
      <w:pPr>
        <w:pStyle w:val="TOC2"/>
        <w:tabs>
          <w:tab w:val="right" w:leader="dot" w:pos="8306"/>
        </w:tabs>
      </w:pPr>
      <w:hyperlink w:anchor="_Toc9188" w:history="1">
        <w:r>
          <w:rPr>
            <w:rFonts w:ascii="仿宋" w:eastAsia="仿宋" w:hAnsi="仿宋" w:cs="仿宋" w:hint="eastAsia"/>
            <w:lang w:eastAsia="zh-CN"/>
          </w:rPr>
          <w:t>(三)、标胶项目完成阶段时间节点</w:t>
        </w:r>
        <w:r>
          <w:tab/>
        </w:r>
        <w:r>
          <w:fldChar w:fldCharType="begin"/>
        </w:r>
        <w:r>
          <w:instrText xml:space="preserve"> PAGEREF _Toc9188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90"/>
      <w:r>
        <w:rPr>
          <w:rFonts w:ascii="仿宋" w:eastAsia="仿宋" w:hAnsi="仿宋" w:cs="仿宋" w:hint="eastAsia"/>
          <w:sz w:val="28"/>
          <w:lang w:eastAsia="zh-CN"/>
        </w:rPr>
        <w:t>一、标胶项目危机管理</w:t>
      </w:r>
      <w:bookmarkEnd w:id="2"/>
    </w:p>
    <w:p>
      <w:pPr>
        <w:pStyle w:val="Heading2"/>
        <w:rPr>
          <w:rFonts w:ascii="仿宋" w:eastAsia="仿宋" w:hAnsi="仿宋" w:cs="仿宋" w:hint="eastAsia"/>
          <w:lang w:eastAsia="zh-CN"/>
        </w:rPr>
      </w:pPr>
      <w:bookmarkStart w:id="3" w:name="_Toc2316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标胶项目危机管理中，危机预警与识别是确保标胶项目稳健运行的核心步骤。通过建立全面的监测机制，标胶项目团队旨在及时发现和理解潜在的风险和危机因素，以便采取及时的预防和应对措施，确保标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首先，通过深入的风险评估，标胶项目团队全面分析了整个标胶项目和各个阶段可能存在的威胁。这包括准确评估每个潜在风险的发生概率和可能影响的程度，为后续危机预警提供了有力支持。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标胶项目团队着重于明确定义标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标胶项目进展的持续监控，团队能够及时发现潜在问题并作出迅速反应。标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在这一阶段，团队的专业素养和反应速度将发挥至关重要的作用，以确保潜在危机能够在初期得到有效的处理，最大程度地减轻负面影响。通过危机预警与识别，标胶项目得以更有序、可控地推进。</w:t>
      </w:r>
    </w:p>
    <w:p>
      <w:pPr>
        <w:pStyle w:val="Heading2"/>
        <w:ind w:firstLine="560" w:firstLineChars="200"/>
        <w:rPr>
          <w:rFonts w:ascii="仿宋" w:eastAsia="仿宋" w:hAnsi="仿宋" w:cs="仿宋" w:hint="eastAsia"/>
          <w:sz w:val="28"/>
          <w:lang w:eastAsia="zh-CN"/>
        </w:rPr>
      </w:pPr>
      <w:bookmarkStart w:id="4" w:name="_Toc213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在危机发生时，标胶项目团队立即行动，成立了应急小组。该小组的任务是迅速制定并实施紧急应对措施，以最小化潜在损失。以下是采取的主要措施：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暂停标胶项目进度：为遏制危机蔓延，标胶项目暂时停止进行，以便全面评估当前状况。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资源重新分配：重新评估标胶项目资源的分配，确保最大限度地减小损失。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实时沟通：与关键利益相关者建立实时沟通机制，向他们传递标胶项目危机的实际状况，保障标胶项目核心利益。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在紧急应对的同时，标胶项目团队强调了团队协作和有效沟通的重要性。以下是团队协作的关键举措：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信息共享机制：建立了信息共享平台，确保团队成员能够及时获取标胶项目危机的实时信息。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领导者沟通：标胶项目领导者通过定期会议和即时沟通工具，指导团队应对危机，保持团队稳定运行。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随着危机得到初步控制，标胶项目团队转向制定恢复计划，以确保标胶项目能够从中迅速恢复。主要恢复计划包括：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修复受损的进度计划：重新评估标胶项目进度，制定修复计划，确保标胶项目尽快回归正常进程。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重新调整资源分配：优化资源分配，确保标胶项目在有限资源下高效运转。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风险管理机制加强：对标胶项目风险进行全面评估，制定更强化的风险管理策略，以预防未来可能的危机。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90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369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标胶项目的主要产品是XXXX，预计年产值为XXX万元。这一产品在市场中占据着重要的地位，其广泛的应用范围使得该标胶项目的市场前景非常广阔。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标胶项目的xxx产品作为重要的原材料之一，将在多个领域发挥关键作用。其在建筑、交通、能源等方面的广泛应用将为整个产业链提供强大的支持，形成产业协同效应。标胶项目的年产值XXX万XXX万XXX万万元不仅反映了其在市场上的巨大潜力，更预示着它对国民经济的积极贡献。这种关联度高、涉及面广的产业关系，使得该标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2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总征地面积为XXXX平方米，相当于约XX.XX亩，其中净用地面积为XXXX平方米，红线范围内相当于约XX.XX亩。这一用地规模充分考虑了标胶项目的建设需求，保障了标胶项目在合适的空间内得以充分发展。标胶项目规划的总建筑面积为XXXX平方米，其中主体工程建设占XXXX平方米，计容建筑面积达XXXX平方米。预计建筑工程的投资将达到XXXX万元，为标胶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计划购置的设备共计XXXX台（套），设备购置费用为XXXX万元。这一设备购置计划充分考虑到标胶项目的生产需求和技术要求，确保了标胶项目在生产运营中具备先进的技术装备和高效的生产能力。设备的合理配置将为标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计划总投资为XXXX万元，预计年实现营业收入为XXXX万元。这一产能规模的设定旨在确保标胶项目能够在投资与回报之间取得平衡，实现长期可持续的发展。标胶项目的总投资充分考虑到各个方面的需求，包括用地建设、设备购置等多个环节，以确保标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68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7475"/>
      <w:r>
        <w:rPr>
          <w:rFonts w:ascii="仿宋" w:eastAsia="仿宋" w:hAnsi="仿宋" w:cs="仿宋" w:hint="eastAsia"/>
          <w:lang w:eastAsia="zh-CN"/>
        </w:rPr>
        <w:t>(一)、标胶行业分析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标胶行业一直以来都是市场的关注焦点。行业内的发展趋势、竞争态势以及潜在机会都对标胶项目的推进产生深远的影响。通过深入研究行业的整体概貌，我们将更好地理解行业的核心特征，为标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标胶行业，技术一直是推动创新和发展的关键因素。我们将对当前技术趋势进行详尽分析，包括但不限于人工智能、大数据应用、先进制造技术等。这有助于标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标胶项目成功的基础。我们将对主要竞争对手进行深入研究，包括其市场份额、产品特点、市场定位等。通过全面了解竞争对手的优势和劣势，标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048"/>
      <w:r>
        <w:rPr>
          <w:rFonts w:ascii="仿宋" w:eastAsia="仿宋" w:hAnsi="仿宋" w:cs="仿宋" w:hint="eastAsia"/>
          <w:sz w:val="28"/>
          <w:lang w:eastAsia="zh-CN"/>
        </w:rPr>
        <w:t>(二)、标胶市场分析预测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通过对市场规模的深入调研，我们将预测标胶市场未来的增长趋势。这包括市场的整体规模、各细分领域的发展趋势等。标胶项目可以根据市场的扩张速度和潜在机会，制定更符合市场需求的发展策略。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了解消费者的需求是市场分析的核心。我们将通过调查研究，深入挖掘目标消费者的需求特点、购买习惯以及对产品和服务的期望。这有助于标胶项目更好地定位目标市场，提供更符合消费者期待的解决方案。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标胶项目实施过程中需要充分考虑的因素。我们将对市场风险进行全面评估，包括但不限于政策法规风险、市场竞争风险、技术变革风险等。通过对潜在风险的深入分析，标胶项目可以制定相应的风险缓解策略，降低不确定性对标胶项目的影响。</w:t>
      </w:r>
    </w:p>
    <w:p>
      <w:pPr>
        <w:pStyle w:val="Heading1"/>
        <w:ind w:firstLine="560" w:firstLineChars="200"/>
        <w:rPr>
          <w:rFonts w:ascii="仿宋" w:eastAsia="仿宋" w:hAnsi="仿宋" w:cs="仿宋" w:hint="eastAsia"/>
          <w:sz w:val="28"/>
          <w:lang w:eastAsia="zh-CN"/>
        </w:rPr>
      </w:pPr>
      <w:bookmarkStart w:id="11" w:name="_Toc8011"/>
      <w:r>
        <w:rPr>
          <w:rFonts w:ascii="仿宋" w:eastAsia="仿宋" w:hAnsi="仿宋" w:cs="仿宋" w:hint="eastAsia"/>
          <w:sz w:val="28"/>
          <w:lang w:eastAsia="zh-CN"/>
        </w:rPr>
        <w:t>四、标胶项目建设单位说明</w:t>
      </w:r>
      <w:bookmarkEnd w:id="11"/>
    </w:p>
    <w:p>
      <w:pPr>
        <w:pStyle w:val="Heading2"/>
        <w:rPr>
          <w:rFonts w:ascii="仿宋" w:eastAsia="仿宋" w:hAnsi="仿宋" w:cs="仿宋" w:hint="eastAsia"/>
          <w:lang w:eastAsia="zh-CN"/>
        </w:rPr>
      </w:pPr>
      <w:bookmarkStart w:id="12" w:name="_Toc18375"/>
      <w:r>
        <w:rPr>
          <w:rFonts w:ascii="仿宋" w:eastAsia="仿宋" w:hAnsi="仿宋" w:cs="仿宋" w:hint="eastAsia"/>
          <w:lang w:eastAsia="zh-CN"/>
        </w:rPr>
        <w:t>(一)、标胶项目承办单位基本情况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24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标胶项目承办单位的XXXX，我们着眼于实现可持续的经济效益。通过技术创新和解决方案的提供，公司预计在标胶项目执行期间将获得可观的收入增长。这一收入来源主要包括标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同时，我们注重成本控制和效率提升，以确保标胶项目的可持续盈利。透过精细的管理和资源优化，公司期望实现标胶项目利润最大化。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标胶项目实施进行全面的投资评估，包括标胶项目启动阶段的资金投入和后续运营成本。通过对标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为确保公司在标胶项目实施过程中具备足够的资金流动性，公司将进行详尽的现金流分析。这包括资金需求的合理预测、标胶项目周期内的资金峰谷分析以及灵活的财务管理策略，以应对各种潜在的经济变动。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964"/>
      <w:r>
        <w:rPr>
          <w:rFonts w:ascii="仿宋" w:eastAsia="仿宋" w:hAnsi="仿宋" w:cs="仿宋" w:hint="eastAsia"/>
          <w:sz w:val="28"/>
          <w:lang w:eastAsia="zh-CN"/>
        </w:rPr>
        <w:t>五、标胶项目文档管理</w:t>
      </w:r>
      <w:bookmarkEnd w:id="14"/>
    </w:p>
    <w:p>
      <w:pPr>
        <w:pStyle w:val="Heading2"/>
        <w:rPr>
          <w:rFonts w:ascii="仿宋" w:eastAsia="仿宋" w:hAnsi="仿宋" w:cs="仿宋" w:hint="eastAsia"/>
          <w:lang w:eastAsia="zh-CN"/>
        </w:rPr>
      </w:pPr>
      <w:bookmarkStart w:id="15" w:name="_Toc759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标胶项目高度重视文档的质量和准确性，以支持标胶项目的各项活动和决策。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文档的编制始于标胶项目计划的初期，我们制定了详细的文档编制计划，明确了每个文档的内容、格式和编写责任人。在标胶项目启动阶段，我们首先编制了标胶项目章程，明确定义了标胶项目的目标、范围、风险等关键要素。随后，标胶项目团队根据计划陆续编制了需求文档、设计文档、测试文档等各类文档，确保标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标胶项目管理中的重要环节，旨在确保标胶项目文档符合质量标准和标胶项目需求。在标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除了内部审查，我们还进行了外部审查，邀请标胶项目相关利益方和专业领域的专家对文档进行独立审查。这有助于获取更全面、客观的反馈，确保标胶项目文档不仅符合内部标准，也满足外部需求。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标胶项目在文档编制与审查方面建立了严格的管理机制，通过规范的流程和多维度的审查，确保标胶项目文档的质量、准确性和可靠性，为标胶项目的顺利推进提供了有力支持。</w:t>
      </w:r>
    </w:p>
    <w:p>
      <w:pPr>
        <w:pStyle w:val="Heading2"/>
        <w:ind w:firstLine="560" w:firstLineChars="200"/>
        <w:rPr>
          <w:rFonts w:ascii="仿宋" w:eastAsia="仿宋" w:hAnsi="仿宋" w:cs="仿宋" w:hint="eastAsia"/>
          <w:sz w:val="28"/>
          <w:lang w:eastAsia="zh-CN"/>
        </w:rPr>
      </w:pPr>
      <w:bookmarkStart w:id="16" w:name="_Toc1715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在标胶项目中，我们致力于优化文档发布与分发过程，以确保信息的高效传递和团队间协作的顺畅进行。以下是我们采取的关键优化策略：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我们通过多渠道发布文档，包括电子邮件、标胶项目管理平台、内部网站等，以满足不同团队成员的偏好和需求。多渠道发布确保了信息的全面覆盖。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我们采用了精细的权限控制，确保只有授权人员可以访问敏感信息。这种安全措施保护了标胶项目文档的机密性，防止了未经授权的信息泄露。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062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文档存档与归档是标胶项目生命周期中一个至关重要的环节，直接关系到标胶项目信息的长期保存和历史记录的完整性。在标胶项目中，我们实施了一系列有效的文档存档与归档管理策略：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2521"/>
      <w:r>
        <w:rPr>
          <w:rFonts w:ascii="仿宋" w:eastAsia="仿宋" w:hAnsi="仿宋" w:cs="仿宋" w:hint="eastAsia"/>
          <w:sz w:val="28"/>
          <w:lang w:eastAsia="zh-CN"/>
        </w:rPr>
        <w:t>六、标胶项目绩效评估</w:t>
      </w:r>
      <w:bookmarkEnd w:id="18"/>
    </w:p>
    <w:p>
      <w:pPr>
        <w:pStyle w:val="Heading2"/>
        <w:rPr>
          <w:rFonts w:ascii="仿宋" w:eastAsia="仿宋" w:hAnsi="仿宋" w:cs="仿宋" w:hint="eastAsia"/>
          <w:lang w:eastAsia="zh-CN"/>
        </w:rPr>
      </w:pPr>
      <w:bookmarkStart w:id="19" w:name="_Toc3268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在标胶项目中，我们设计了一套全面的绩效评估指标，以确保标胶项目的可控和成功交付。这些指标跨足标胶项目目标、成本、进度和质量等多个维度，为我们提供了全面洞察标胶项目的健康状况。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目标达成率是我们关注的首要指标。我们设定了明确的目标，并通过定期监测和评估，迅速发现并应对潜在的目标偏差。这为标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成本绩效是另一个核心关注点。通过实际成本与预算成本的对比分析，我们深入了解成本差异的原因，及时调整资源分配，保持标胶项目在经济效益方面的合理水平。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进度作为关键的绩效指标之一，得到了精心的关注。我们制定了详细的标胶项目进度计划，并设立了进度符合度指标，确保实际进度与计划进度保持一致。这使我们能够快速发现和解决潜在的进度问题，保持标胶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标胶项目绩效的不可或缺的一环。我们引入了一系列的质量标准和客户满意度指标，以确保标胶项目交付的成果在质量上达到或超越预期水平。通过持续监测这些指标，我们努力提升标胶项目整体质量水平，为标胶项目的成功交付提供有力保障。通过这些科学且全面的绩效评估，我们能够更好地引导标胶项目的持续改进，确保标胶项目目标的顺利达成。</w:t>
      </w:r>
    </w:p>
    <w:p>
      <w:pPr>
        <w:pStyle w:val="Heading2"/>
        <w:ind w:firstLine="560" w:firstLineChars="200"/>
        <w:rPr>
          <w:rFonts w:ascii="仿宋" w:eastAsia="仿宋" w:hAnsi="仿宋" w:cs="仿宋" w:hint="eastAsia"/>
          <w:sz w:val="28"/>
          <w:lang w:eastAsia="zh-CN"/>
        </w:rPr>
      </w:pPr>
      <w:bookmarkStart w:id="20" w:name="_Toc26062"/>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绩效评估是标胶项目中的关键环节，为确保标胶项目达到预期目标，我们采用了多层次、多维度的绩效评估方法。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标胶项目的战略目标对齐，确保每个决策和行动都与标胶项目整体目标保持一致。团队会定期召开战略对齐会议，审视当前工作与标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标胶项目进度、质量、成本和风险等方面。这些指标通过数据收集和分析，为标胶项目管理团队提供了客观的评估依据。例如，我们通过标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绩效评估不仅仅停留在标胶项目内部，还考虑了标胶项目对外部环境的影响。我们定期进行干系人满意度调查，以了解各利益相关方对标胶项目的期望和满意度，并及时做出调整。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这种多层次、多角度的绩效评估方法，使得我们能够全面了解标胶项目的运行状态，及时做出调整，确保标胶项目在不断变化的环境中保持稳健前行。</w:t>
      </w:r>
    </w:p>
    <w:p>
      <w:pPr>
        <w:pStyle w:val="Heading2"/>
        <w:ind w:firstLine="560" w:firstLineChars="200"/>
        <w:rPr>
          <w:rFonts w:ascii="仿宋" w:eastAsia="仿宋" w:hAnsi="仿宋" w:cs="仿宋" w:hint="eastAsia"/>
          <w:sz w:val="28"/>
          <w:lang w:eastAsia="zh-CN"/>
        </w:rPr>
      </w:pPr>
      <w:bookmarkStart w:id="21" w:name="_Toc13631"/>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为了确保标胶项目的有效管理和不断优化，我们采用了精心设计的绩效评估周期。这个周期旨在实现灵活、实时和全面的评估，以适应标胶项目执行中的各种挑战。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标胶项目的不同需求，分为短期、中期和长期。短期评估关注每个迭代或工作周期，以及时发现和解决当前任务中的问题。中期评估涵盖几个迭代，深入了解整体标胶项目的趋势和性能。长期评估则着眼于整个标胶项目阶段，确保标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标胶项目管理工具和协作平台，团队成员能够随时更新和分享标胶项目数据。这种实时性的反馈机制使我们能够及时察觉潜在问题，快速调整，保持标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标胶项目的决策制定密不可分。每个周期的标胶项目回顾会议成为集体总结经验、识别问题深层次原因并找到创新解决方案的平台。这种定期的反思与调整机制使标胶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https://d.book118.com/016205243010010102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156993"/>
    <w:rsid w:val="111569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205243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2024-03-02T04:23:00Z</dcterms:created>
  <dcterms:modified xsi:type="dcterms:W3CDTF">2024-03-02T04:24:13Z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6353265C7BFB45CB822C2663F0D16D93_11</vt:lpwstr>
  </property>
  <property fmtid="{D5CDD505-2E9C-101B-9397-08002B2CF9AE}" pid="3" name="KSOProductBuildVer">
    <vt:lpwstr>2052-12.1.0.16388</vt:lpwstr>
  </property>
</Properties>
</file>