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9" w:history="1">
        <w:r>
          <w:rPr>
            <w:rFonts w:ascii="仿宋" w:eastAsia="仿宋" w:hAnsi="仿宋" w:cs="仿宋" w:hint="eastAsia"/>
            <w:lang w:eastAsia="zh-CN"/>
          </w:rPr>
          <w:t>序言</w:t>
        </w:r>
        <w:r>
          <w:tab/>
        </w:r>
        <w:r>
          <w:fldChar w:fldCharType="begin"/>
        </w:r>
        <w:r>
          <w:instrText xml:space="preserve"> PAGEREF _Toc13169 \h </w:instrText>
        </w:r>
        <w:r>
          <w:fldChar w:fldCharType="separate"/>
        </w:r>
        <w:r>
          <w:t>3</w:t>
        </w:r>
        <w:r>
          <w:fldChar w:fldCharType="end"/>
        </w:r>
      </w:hyperlink>
    </w:p>
    <w:p>
      <w:pPr>
        <w:pStyle w:val="TOC1"/>
        <w:tabs>
          <w:tab w:val="right" w:leader="dot" w:pos="8306"/>
        </w:tabs>
      </w:pPr>
      <w:hyperlink w:anchor="_Toc30614" w:history="1">
        <w:r>
          <w:rPr>
            <w:rFonts w:ascii="仿宋" w:eastAsia="仿宋" w:hAnsi="仿宋" w:cs="仿宋" w:hint="eastAsia"/>
            <w:lang w:eastAsia="zh-CN"/>
          </w:rPr>
          <w:t>一、蓝莓项目建设背景及必要性分析</w:t>
        </w:r>
        <w:r>
          <w:tab/>
        </w:r>
        <w:r>
          <w:fldChar w:fldCharType="begin"/>
        </w:r>
        <w:r>
          <w:instrText xml:space="preserve"> PAGEREF _Toc30614 \h </w:instrText>
        </w:r>
        <w:r>
          <w:fldChar w:fldCharType="separate"/>
        </w:r>
        <w:r>
          <w:t>3</w:t>
        </w:r>
        <w:r>
          <w:fldChar w:fldCharType="end"/>
        </w:r>
      </w:hyperlink>
    </w:p>
    <w:p>
      <w:pPr>
        <w:pStyle w:val="TOC2"/>
        <w:tabs>
          <w:tab w:val="right" w:leader="dot" w:pos="8306"/>
        </w:tabs>
      </w:pPr>
      <w:hyperlink w:anchor="_Toc2774" w:history="1">
        <w:r>
          <w:rPr>
            <w:rFonts w:ascii="仿宋" w:eastAsia="仿宋" w:hAnsi="仿宋" w:cs="仿宋" w:hint="eastAsia"/>
            <w:lang w:eastAsia="zh-CN"/>
          </w:rPr>
          <w:t>(一)、蓝莓项目背景分析</w:t>
        </w:r>
        <w:r>
          <w:tab/>
        </w:r>
        <w:r>
          <w:fldChar w:fldCharType="begin"/>
        </w:r>
        <w:r>
          <w:instrText xml:space="preserve"> PAGEREF _Toc2774 \h </w:instrText>
        </w:r>
        <w:r>
          <w:fldChar w:fldCharType="separate"/>
        </w:r>
        <w:r>
          <w:t>3</w:t>
        </w:r>
        <w:r>
          <w:fldChar w:fldCharType="end"/>
        </w:r>
      </w:hyperlink>
    </w:p>
    <w:p>
      <w:pPr>
        <w:pStyle w:val="TOC2"/>
        <w:tabs>
          <w:tab w:val="right" w:leader="dot" w:pos="8306"/>
        </w:tabs>
      </w:pPr>
      <w:hyperlink w:anchor="_Toc15103" w:history="1">
        <w:r>
          <w:rPr>
            <w:rFonts w:ascii="仿宋" w:eastAsia="仿宋" w:hAnsi="仿宋" w:cs="仿宋" w:hint="eastAsia"/>
            <w:lang w:eastAsia="zh-CN"/>
          </w:rPr>
          <w:t>(二)、蓝莓项目建设必要性分析</w:t>
        </w:r>
        <w:r>
          <w:tab/>
        </w:r>
        <w:r>
          <w:fldChar w:fldCharType="begin"/>
        </w:r>
        <w:r>
          <w:instrText xml:space="preserve"> PAGEREF _Toc15103 \h </w:instrText>
        </w:r>
        <w:r>
          <w:fldChar w:fldCharType="separate"/>
        </w:r>
        <w:r>
          <w:t>5</w:t>
        </w:r>
        <w:r>
          <w:fldChar w:fldCharType="end"/>
        </w:r>
      </w:hyperlink>
    </w:p>
    <w:p>
      <w:pPr>
        <w:pStyle w:val="TOC1"/>
        <w:tabs>
          <w:tab w:val="right" w:leader="dot" w:pos="8306"/>
        </w:tabs>
      </w:pPr>
      <w:hyperlink w:anchor="_Toc4604" w:history="1">
        <w:r>
          <w:rPr>
            <w:rFonts w:ascii="仿宋" w:eastAsia="仿宋" w:hAnsi="仿宋" w:cs="仿宋" w:hint="eastAsia"/>
            <w:lang w:eastAsia="zh-CN"/>
          </w:rPr>
          <w:t>二、蓝莓项目绩效评估</w:t>
        </w:r>
        <w:r>
          <w:tab/>
        </w:r>
        <w:r>
          <w:fldChar w:fldCharType="begin"/>
        </w:r>
        <w:r>
          <w:instrText xml:space="preserve"> PAGEREF _Toc4604 \h </w:instrText>
        </w:r>
        <w:r>
          <w:fldChar w:fldCharType="separate"/>
        </w:r>
        <w:r>
          <w:t>6</w:t>
        </w:r>
        <w:r>
          <w:fldChar w:fldCharType="end"/>
        </w:r>
      </w:hyperlink>
    </w:p>
    <w:p>
      <w:pPr>
        <w:pStyle w:val="TOC2"/>
        <w:tabs>
          <w:tab w:val="right" w:leader="dot" w:pos="8306"/>
        </w:tabs>
      </w:pPr>
      <w:hyperlink w:anchor="_Toc9993" w:history="1">
        <w:r>
          <w:rPr>
            <w:rFonts w:ascii="仿宋" w:eastAsia="仿宋" w:hAnsi="仿宋" w:cs="仿宋" w:hint="eastAsia"/>
            <w:lang w:eastAsia="zh-CN"/>
          </w:rPr>
          <w:t>(一)、绩效评估指标</w:t>
        </w:r>
        <w:r>
          <w:tab/>
        </w:r>
        <w:r>
          <w:fldChar w:fldCharType="begin"/>
        </w:r>
        <w:r>
          <w:instrText xml:space="preserve"> PAGEREF _Toc9993 \h </w:instrText>
        </w:r>
        <w:r>
          <w:fldChar w:fldCharType="separate"/>
        </w:r>
        <w:r>
          <w:t>6</w:t>
        </w:r>
        <w:r>
          <w:fldChar w:fldCharType="end"/>
        </w:r>
      </w:hyperlink>
    </w:p>
    <w:p>
      <w:pPr>
        <w:pStyle w:val="TOC2"/>
        <w:tabs>
          <w:tab w:val="right" w:leader="dot" w:pos="8306"/>
        </w:tabs>
      </w:pPr>
      <w:hyperlink w:anchor="_Toc26758" w:history="1">
        <w:r>
          <w:rPr>
            <w:rFonts w:ascii="仿宋" w:eastAsia="仿宋" w:hAnsi="仿宋" w:cs="仿宋" w:hint="eastAsia"/>
            <w:lang w:eastAsia="zh-CN"/>
          </w:rPr>
          <w:t>(二)、绩效评估方法</w:t>
        </w:r>
        <w:r>
          <w:tab/>
        </w:r>
        <w:r>
          <w:fldChar w:fldCharType="begin"/>
        </w:r>
        <w:r>
          <w:instrText xml:space="preserve"> PAGEREF _Toc26758 \h </w:instrText>
        </w:r>
        <w:r>
          <w:fldChar w:fldCharType="separate"/>
        </w:r>
        <w:r>
          <w:t>7</w:t>
        </w:r>
        <w:r>
          <w:fldChar w:fldCharType="end"/>
        </w:r>
      </w:hyperlink>
    </w:p>
    <w:p>
      <w:pPr>
        <w:pStyle w:val="TOC2"/>
        <w:tabs>
          <w:tab w:val="right" w:leader="dot" w:pos="8306"/>
        </w:tabs>
      </w:pPr>
      <w:hyperlink w:anchor="_Toc30226" w:history="1">
        <w:r>
          <w:rPr>
            <w:rFonts w:ascii="仿宋" w:eastAsia="仿宋" w:hAnsi="仿宋" w:cs="仿宋" w:hint="eastAsia"/>
            <w:lang w:eastAsia="zh-CN"/>
          </w:rPr>
          <w:t>(三)、绩效评估周期</w:t>
        </w:r>
        <w:r>
          <w:tab/>
        </w:r>
        <w:r>
          <w:fldChar w:fldCharType="begin"/>
        </w:r>
        <w:r>
          <w:instrText xml:space="preserve"> PAGEREF _Toc30226 \h </w:instrText>
        </w:r>
        <w:r>
          <w:fldChar w:fldCharType="separate"/>
        </w:r>
        <w:r>
          <w:t>8</w:t>
        </w:r>
        <w:r>
          <w:fldChar w:fldCharType="end"/>
        </w:r>
      </w:hyperlink>
    </w:p>
    <w:p>
      <w:pPr>
        <w:pStyle w:val="TOC1"/>
        <w:tabs>
          <w:tab w:val="right" w:leader="dot" w:pos="8306"/>
        </w:tabs>
      </w:pPr>
      <w:hyperlink w:anchor="_Toc7061" w:history="1">
        <w:r>
          <w:rPr>
            <w:rFonts w:ascii="仿宋" w:eastAsia="仿宋" w:hAnsi="仿宋" w:cs="仿宋" w:hint="eastAsia"/>
            <w:lang w:eastAsia="zh-CN"/>
          </w:rPr>
          <w:t>三、蓝莓项目危机管理</w:t>
        </w:r>
        <w:r>
          <w:tab/>
        </w:r>
        <w:r>
          <w:fldChar w:fldCharType="begin"/>
        </w:r>
        <w:r>
          <w:instrText xml:space="preserve"> PAGEREF _Toc7061 \h </w:instrText>
        </w:r>
        <w:r>
          <w:fldChar w:fldCharType="separate"/>
        </w:r>
        <w:r>
          <w:t>9</w:t>
        </w:r>
        <w:r>
          <w:fldChar w:fldCharType="end"/>
        </w:r>
      </w:hyperlink>
    </w:p>
    <w:p>
      <w:pPr>
        <w:pStyle w:val="TOC2"/>
        <w:tabs>
          <w:tab w:val="right" w:leader="dot" w:pos="8306"/>
        </w:tabs>
      </w:pPr>
      <w:hyperlink w:anchor="_Toc13322" w:history="1">
        <w:r>
          <w:rPr>
            <w:rFonts w:ascii="仿宋" w:eastAsia="仿宋" w:hAnsi="仿宋" w:cs="仿宋" w:hint="eastAsia"/>
            <w:lang w:eastAsia="zh-CN"/>
          </w:rPr>
          <w:t>(一)、危机预警与识别</w:t>
        </w:r>
        <w:r>
          <w:tab/>
        </w:r>
        <w:r>
          <w:fldChar w:fldCharType="begin"/>
        </w:r>
        <w:r>
          <w:instrText xml:space="preserve"> PAGEREF _Toc13322 \h </w:instrText>
        </w:r>
        <w:r>
          <w:fldChar w:fldCharType="separate"/>
        </w:r>
        <w:r>
          <w:t>9</w:t>
        </w:r>
        <w:r>
          <w:fldChar w:fldCharType="end"/>
        </w:r>
      </w:hyperlink>
    </w:p>
    <w:p>
      <w:pPr>
        <w:pStyle w:val="TOC2"/>
        <w:tabs>
          <w:tab w:val="right" w:leader="dot" w:pos="8306"/>
        </w:tabs>
      </w:pPr>
      <w:hyperlink w:anchor="_Toc13666" w:history="1">
        <w:r>
          <w:rPr>
            <w:rFonts w:ascii="仿宋" w:eastAsia="仿宋" w:hAnsi="仿宋" w:cs="仿宋" w:hint="eastAsia"/>
            <w:lang w:eastAsia="zh-CN"/>
          </w:rPr>
          <w:t>(二)、危机应对与恢复</w:t>
        </w:r>
        <w:r>
          <w:tab/>
        </w:r>
        <w:r>
          <w:fldChar w:fldCharType="begin"/>
        </w:r>
        <w:r>
          <w:instrText xml:space="preserve"> PAGEREF _Toc13666 \h </w:instrText>
        </w:r>
        <w:r>
          <w:fldChar w:fldCharType="separate"/>
        </w:r>
        <w:r>
          <w:t>10</w:t>
        </w:r>
        <w:r>
          <w:fldChar w:fldCharType="end"/>
        </w:r>
      </w:hyperlink>
    </w:p>
    <w:p>
      <w:pPr>
        <w:pStyle w:val="TOC1"/>
        <w:tabs>
          <w:tab w:val="right" w:leader="dot" w:pos="8306"/>
        </w:tabs>
      </w:pPr>
      <w:hyperlink w:anchor="_Toc24612" w:history="1">
        <w:r>
          <w:rPr>
            <w:rFonts w:ascii="仿宋" w:eastAsia="仿宋" w:hAnsi="仿宋" w:cs="仿宋" w:hint="eastAsia"/>
            <w:lang w:eastAsia="zh-CN"/>
          </w:rPr>
          <w:t>四、蓝莓项目可持续发展</w:t>
        </w:r>
        <w:r>
          <w:tab/>
        </w:r>
        <w:r>
          <w:fldChar w:fldCharType="begin"/>
        </w:r>
        <w:r>
          <w:instrText xml:space="preserve"> PAGEREF _Toc24612 \h </w:instrText>
        </w:r>
        <w:r>
          <w:fldChar w:fldCharType="separate"/>
        </w:r>
        <w:r>
          <w:t>11</w:t>
        </w:r>
        <w:r>
          <w:fldChar w:fldCharType="end"/>
        </w:r>
      </w:hyperlink>
    </w:p>
    <w:p>
      <w:pPr>
        <w:pStyle w:val="TOC2"/>
        <w:tabs>
          <w:tab w:val="right" w:leader="dot" w:pos="8306"/>
        </w:tabs>
      </w:pPr>
      <w:hyperlink w:anchor="_Toc26284" w:history="1">
        <w:r>
          <w:rPr>
            <w:rFonts w:ascii="仿宋" w:eastAsia="仿宋" w:hAnsi="仿宋" w:cs="仿宋" w:hint="eastAsia"/>
            <w:lang w:eastAsia="zh-CN"/>
          </w:rPr>
          <w:t>(一)、可持续战略与实践</w:t>
        </w:r>
        <w:r>
          <w:tab/>
        </w:r>
        <w:r>
          <w:fldChar w:fldCharType="begin"/>
        </w:r>
        <w:r>
          <w:instrText xml:space="preserve"> PAGEREF _Toc26284 \h </w:instrText>
        </w:r>
        <w:r>
          <w:fldChar w:fldCharType="separate"/>
        </w:r>
        <w:r>
          <w:t>11</w:t>
        </w:r>
        <w:r>
          <w:fldChar w:fldCharType="end"/>
        </w:r>
      </w:hyperlink>
    </w:p>
    <w:p>
      <w:pPr>
        <w:pStyle w:val="TOC2"/>
        <w:tabs>
          <w:tab w:val="right" w:leader="dot" w:pos="8306"/>
        </w:tabs>
      </w:pPr>
      <w:hyperlink w:anchor="_Toc17688" w:history="1">
        <w:r>
          <w:rPr>
            <w:rFonts w:ascii="仿宋" w:eastAsia="仿宋" w:hAnsi="仿宋" w:cs="仿宋" w:hint="eastAsia"/>
            <w:lang w:eastAsia="zh-CN"/>
          </w:rPr>
          <w:t>(二)、环保与社会责任</w:t>
        </w:r>
        <w:r>
          <w:tab/>
        </w:r>
        <w:r>
          <w:fldChar w:fldCharType="begin"/>
        </w:r>
        <w:r>
          <w:instrText xml:space="preserve"> PAGEREF _Toc17688 \h </w:instrText>
        </w:r>
        <w:r>
          <w:fldChar w:fldCharType="separate"/>
        </w:r>
        <w:r>
          <w:t>12</w:t>
        </w:r>
        <w:r>
          <w:fldChar w:fldCharType="end"/>
        </w:r>
      </w:hyperlink>
    </w:p>
    <w:p>
      <w:pPr>
        <w:pStyle w:val="TOC1"/>
        <w:tabs>
          <w:tab w:val="right" w:leader="dot" w:pos="8306"/>
        </w:tabs>
      </w:pPr>
      <w:hyperlink w:anchor="_Toc123" w:history="1">
        <w:r>
          <w:rPr>
            <w:rFonts w:ascii="仿宋" w:eastAsia="仿宋" w:hAnsi="仿宋" w:cs="仿宋" w:hint="eastAsia"/>
            <w:lang w:eastAsia="zh-CN"/>
          </w:rPr>
          <w:t>五、市场分析、调研</w:t>
        </w:r>
        <w:r>
          <w:tab/>
        </w:r>
        <w:r>
          <w:fldChar w:fldCharType="begin"/>
        </w:r>
        <w:r>
          <w:instrText xml:space="preserve"> PAGEREF _Toc123 \h </w:instrText>
        </w:r>
        <w:r>
          <w:fldChar w:fldCharType="separate"/>
        </w:r>
        <w:r>
          <w:t>13</w:t>
        </w:r>
        <w:r>
          <w:fldChar w:fldCharType="end"/>
        </w:r>
      </w:hyperlink>
    </w:p>
    <w:p>
      <w:pPr>
        <w:pStyle w:val="TOC2"/>
        <w:tabs>
          <w:tab w:val="right" w:leader="dot" w:pos="8306"/>
        </w:tabs>
      </w:pPr>
      <w:hyperlink w:anchor="_Toc1105" w:history="1">
        <w:r>
          <w:rPr>
            <w:rFonts w:ascii="仿宋" w:eastAsia="仿宋" w:hAnsi="仿宋" w:cs="仿宋" w:hint="eastAsia"/>
            <w:lang w:eastAsia="zh-CN"/>
          </w:rPr>
          <w:t>(一)、蓝莓行业分析</w:t>
        </w:r>
        <w:r>
          <w:tab/>
        </w:r>
        <w:r>
          <w:fldChar w:fldCharType="begin"/>
        </w:r>
        <w:r>
          <w:instrText xml:space="preserve"> PAGEREF _Toc1105 \h </w:instrText>
        </w:r>
        <w:r>
          <w:fldChar w:fldCharType="separate"/>
        </w:r>
        <w:r>
          <w:t>13</w:t>
        </w:r>
        <w:r>
          <w:fldChar w:fldCharType="end"/>
        </w:r>
      </w:hyperlink>
    </w:p>
    <w:p>
      <w:pPr>
        <w:pStyle w:val="TOC2"/>
        <w:tabs>
          <w:tab w:val="right" w:leader="dot" w:pos="8306"/>
        </w:tabs>
      </w:pPr>
      <w:hyperlink w:anchor="_Toc26883" w:history="1">
        <w:r>
          <w:rPr>
            <w:rFonts w:ascii="仿宋" w:eastAsia="仿宋" w:hAnsi="仿宋" w:cs="仿宋" w:hint="eastAsia"/>
            <w:lang w:eastAsia="zh-CN"/>
          </w:rPr>
          <w:t>(二)、蓝莓市场分析预测</w:t>
        </w:r>
        <w:r>
          <w:tab/>
        </w:r>
        <w:r>
          <w:fldChar w:fldCharType="begin"/>
        </w:r>
        <w:r>
          <w:instrText xml:space="preserve"> PAGEREF _Toc26883 \h </w:instrText>
        </w:r>
        <w:r>
          <w:fldChar w:fldCharType="separate"/>
        </w:r>
        <w:r>
          <w:t>14</w:t>
        </w:r>
        <w:r>
          <w:fldChar w:fldCharType="end"/>
        </w:r>
      </w:hyperlink>
    </w:p>
    <w:p>
      <w:pPr>
        <w:pStyle w:val="TOC1"/>
        <w:tabs>
          <w:tab w:val="right" w:leader="dot" w:pos="8306"/>
        </w:tabs>
      </w:pPr>
      <w:hyperlink w:anchor="_Toc29634" w:history="1">
        <w:r>
          <w:rPr>
            <w:rFonts w:ascii="仿宋" w:eastAsia="仿宋" w:hAnsi="仿宋" w:cs="仿宋" w:hint="eastAsia"/>
            <w:lang w:eastAsia="zh-CN"/>
          </w:rPr>
          <w:t>六、蓝莓项目文档管理</w:t>
        </w:r>
        <w:r>
          <w:tab/>
        </w:r>
        <w:r>
          <w:fldChar w:fldCharType="begin"/>
        </w:r>
        <w:r>
          <w:instrText xml:space="preserve"> PAGEREF _Toc29634 \h </w:instrText>
        </w:r>
        <w:r>
          <w:fldChar w:fldCharType="separate"/>
        </w:r>
        <w:r>
          <w:t>14</w:t>
        </w:r>
        <w:r>
          <w:fldChar w:fldCharType="end"/>
        </w:r>
      </w:hyperlink>
    </w:p>
    <w:p>
      <w:pPr>
        <w:pStyle w:val="TOC2"/>
        <w:tabs>
          <w:tab w:val="right" w:leader="dot" w:pos="8306"/>
        </w:tabs>
      </w:pPr>
      <w:hyperlink w:anchor="_Toc19637" w:history="1">
        <w:r>
          <w:rPr>
            <w:rFonts w:ascii="仿宋" w:eastAsia="仿宋" w:hAnsi="仿宋" w:cs="仿宋" w:hint="eastAsia"/>
            <w:lang w:eastAsia="zh-CN"/>
          </w:rPr>
          <w:t>(一)、文档编制与审查</w:t>
        </w:r>
        <w:r>
          <w:tab/>
        </w:r>
        <w:r>
          <w:fldChar w:fldCharType="begin"/>
        </w:r>
        <w:r>
          <w:instrText xml:space="preserve"> PAGEREF _Toc19637 \h </w:instrText>
        </w:r>
        <w:r>
          <w:fldChar w:fldCharType="separate"/>
        </w:r>
        <w:r>
          <w:t>14</w:t>
        </w:r>
        <w:r>
          <w:fldChar w:fldCharType="end"/>
        </w:r>
      </w:hyperlink>
    </w:p>
    <w:p>
      <w:pPr>
        <w:pStyle w:val="TOC2"/>
        <w:tabs>
          <w:tab w:val="right" w:leader="dot" w:pos="8306"/>
        </w:tabs>
      </w:pPr>
      <w:hyperlink w:anchor="_Toc11067" w:history="1">
        <w:r>
          <w:rPr>
            <w:rFonts w:ascii="仿宋" w:eastAsia="仿宋" w:hAnsi="仿宋" w:cs="仿宋" w:hint="eastAsia"/>
            <w:lang w:eastAsia="zh-CN"/>
          </w:rPr>
          <w:t>(二)、文档发布与分发</w:t>
        </w:r>
        <w:r>
          <w:tab/>
        </w:r>
        <w:r>
          <w:fldChar w:fldCharType="begin"/>
        </w:r>
        <w:r>
          <w:instrText xml:space="preserve"> PAGEREF _Toc11067 \h </w:instrText>
        </w:r>
        <w:r>
          <w:fldChar w:fldCharType="separate"/>
        </w:r>
        <w:r>
          <w:t>16</w:t>
        </w:r>
        <w:r>
          <w:fldChar w:fldCharType="end"/>
        </w:r>
      </w:hyperlink>
    </w:p>
    <w:p>
      <w:pPr>
        <w:pStyle w:val="TOC2"/>
        <w:tabs>
          <w:tab w:val="right" w:leader="dot" w:pos="8306"/>
        </w:tabs>
      </w:pPr>
      <w:hyperlink w:anchor="_Toc5309" w:history="1">
        <w:r>
          <w:rPr>
            <w:rFonts w:ascii="仿宋" w:eastAsia="仿宋" w:hAnsi="仿宋" w:cs="仿宋" w:hint="eastAsia"/>
            <w:lang w:eastAsia="zh-CN"/>
          </w:rPr>
          <w:t>(三)、文档存档与归档</w:t>
        </w:r>
        <w:r>
          <w:tab/>
        </w:r>
        <w:r>
          <w:fldChar w:fldCharType="begin"/>
        </w:r>
        <w:r>
          <w:instrText xml:space="preserve"> PAGEREF _Toc5309 \h </w:instrText>
        </w:r>
        <w:r>
          <w:fldChar w:fldCharType="separate"/>
        </w:r>
        <w:r>
          <w:t>17</w:t>
        </w:r>
        <w:r>
          <w:fldChar w:fldCharType="end"/>
        </w:r>
      </w:hyperlink>
    </w:p>
    <w:p>
      <w:pPr>
        <w:pStyle w:val="TOC1"/>
        <w:tabs>
          <w:tab w:val="right" w:leader="dot" w:pos="8306"/>
        </w:tabs>
      </w:pPr>
      <w:hyperlink w:anchor="_Toc17770" w:history="1">
        <w:r>
          <w:rPr>
            <w:rFonts w:ascii="仿宋" w:eastAsia="仿宋" w:hAnsi="仿宋" w:cs="仿宋" w:hint="eastAsia"/>
            <w:lang w:eastAsia="zh-CN"/>
          </w:rPr>
          <w:t>七、蓝莓项目财务管理</w:t>
        </w:r>
        <w:r>
          <w:tab/>
        </w:r>
        <w:r>
          <w:fldChar w:fldCharType="begin"/>
        </w:r>
        <w:r>
          <w:instrText xml:space="preserve"> PAGEREF _Toc17770 \h </w:instrText>
        </w:r>
        <w:r>
          <w:fldChar w:fldCharType="separate"/>
        </w:r>
        <w:r>
          <w:t>18</w:t>
        </w:r>
        <w:r>
          <w:fldChar w:fldCharType="end"/>
        </w:r>
      </w:hyperlink>
    </w:p>
    <w:p>
      <w:pPr>
        <w:pStyle w:val="TOC2"/>
        <w:tabs>
          <w:tab w:val="right" w:leader="dot" w:pos="8306"/>
        </w:tabs>
      </w:pPr>
      <w:hyperlink w:anchor="_Toc13946" w:history="1">
        <w:r>
          <w:rPr>
            <w:rFonts w:ascii="仿宋" w:eastAsia="仿宋" w:hAnsi="仿宋" w:cs="仿宋" w:hint="eastAsia"/>
            <w:lang w:eastAsia="zh-CN"/>
          </w:rPr>
          <w:t>(一)、资金需求大</w:t>
        </w:r>
        <w:r>
          <w:tab/>
        </w:r>
        <w:r>
          <w:fldChar w:fldCharType="begin"/>
        </w:r>
        <w:r>
          <w:instrText xml:space="preserve"> PAGEREF _Toc13946 \h </w:instrText>
        </w:r>
        <w:r>
          <w:fldChar w:fldCharType="separate"/>
        </w:r>
        <w:r>
          <w:t>18</w:t>
        </w:r>
        <w:r>
          <w:fldChar w:fldCharType="end"/>
        </w:r>
      </w:hyperlink>
    </w:p>
    <w:p>
      <w:pPr>
        <w:pStyle w:val="TOC2"/>
        <w:tabs>
          <w:tab w:val="right" w:leader="dot" w:pos="8306"/>
        </w:tabs>
      </w:pPr>
      <w:hyperlink w:anchor="_Toc14836" w:history="1">
        <w:r>
          <w:rPr>
            <w:rFonts w:ascii="仿宋" w:eastAsia="仿宋" w:hAnsi="仿宋" w:cs="仿宋" w:hint="eastAsia"/>
            <w:lang w:eastAsia="zh-CN"/>
          </w:rPr>
          <w:t>(二)、研发周期长</w:t>
        </w:r>
        <w:r>
          <w:tab/>
        </w:r>
        <w:r>
          <w:fldChar w:fldCharType="begin"/>
        </w:r>
        <w:r>
          <w:instrText xml:space="preserve"> PAGEREF _Toc14836 \h </w:instrText>
        </w:r>
        <w:r>
          <w:fldChar w:fldCharType="separate"/>
        </w:r>
        <w:r>
          <w:t>19</w:t>
        </w:r>
        <w:r>
          <w:fldChar w:fldCharType="end"/>
        </w:r>
      </w:hyperlink>
    </w:p>
    <w:p>
      <w:pPr>
        <w:pStyle w:val="TOC2"/>
        <w:tabs>
          <w:tab w:val="right" w:leader="dot" w:pos="8306"/>
        </w:tabs>
      </w:pPr>
      <w:hyperlink w:anchor="_Toc19384" w:history="1">
        <w:r>
          <w:rPr>
            <w:rFonts w:ascii="仿宋" w:eastAsia="仿宋" w:hAnsi="仿宋" w:cs="仿宋" w:hint="eastAsia"/>
            <w:lang w:eastAsia="zh-CN"/>
          </w:rPr>
          <w:t>(三)、市场风险大</w:t>
        </w:r>
        <w:r>
          <w:tab/>
        </w:r>
        <w:r>
          <w:fldChar w:fldCharType="begin"/>
        </w:r>
        <w:r>
          <w:instrText xml:space="preserve"> PAGEREF _Toc19384 \h </w:instrText>
        </w:r>
        <w:r>
          <w:fldChar w:fldCharType="separate"/>
        </w:r>
        <w:r>
          <w:t>20</w:t>
        </w:r>
        <w:r>
          <w:fldChar w:fldCharType="end"/>
        </w:r>
      </w:hyperlink>
    </w:p>
    <w:p>
      <w:pPr>
        <w:pStyle w:val="TOC2"/>
        <w:tabs>
          <w:tab w:val="right" w:leader="dot" w:pos="8306"/>
        </w:tabs>
      </w:pPr>
      <w:hyperlink w:anchor="_Toc8521" w:history="1">
        <w:r>
          <w:rPr>
            <w:rFonts w:ascii="仿宋" w:eastAsia="仿宋" w:hAnsi="仿宋" w:cs="仿宋" w:hint="eastAsia"/>
            <w:lang w:eastAsia="zh-CN"/>
          </w:rPr>
          <w:t>(四)、利润率高</w:t>
        </w:r>
        <w:r>
          <w:tab/>
        </w:r>
        <w:r>
          <w:fldChar w:fldCharType="begin"/>
        </w:r>
        <w:r>
          <w:instrText xml:space="preserve"> PAGEREF _Toc8521 \h </w:instrText>
        </w:r>
        <w:r>
          <w:fldChar w:fldCharType="separate"/>
        </w:r>
        <w:r>
          <w:t>22</w:t>
        </w:r>
        <w:r>
          <w:fldChar w:fldCharType="end"/>
        </w:r>
      </w:hyperlink>
    </w:p>
    <w:p>
      <w:pPr>
        <w:pStyle w:val="TOC1"/>
        <w:tabs>
          <w:tab w:val="right" w:leader="dot" w:pos="8306"/>
        </w:tabs>
      </w:pPr>
      <w:hyperlink w:anchor="_Toc8623" w:history="1">
        <w:r>
          <w:rPr>
            <w:rFonts w:ascii="仿宋" w:eastAsia="仿宋" w:hAnsi="仿宋" w:cs="仿宋" w:hint="eastAsia"/>
            <w:lang w:eastAsia="zh-CN"/>
          </w:rPr>
          <w:t>八、蓝莓项目社会影响</w:t>
        </w:r>
        <w:r>
          <w:tab/>
        </w:r>
        <w:r>
          <w:fldChar w:fldCharType="begin"/>
        </w:r>
        <w:r>
          <w:instrText xml:space="preserve"> PAGEREF _Toc8623 \h </w:instrText>
        </w:r>
        <w:r>
          <w:fldChar w:fldCharType="separate"/>
        </w:r>
        <w:r>
          <w:t>24</w:t>
        </w:r>
        <w:r>
          <w:fldChar w:fldCharType="end"/>
        </w:r>
      </w:hyperlink>
    </w:p>
    <w:p>
      <w:pPr>
        <w:pStyle w:val="TOC2"/>
        <w:tabs>
          <w:tab w:val="right" w:leader="dot" w:pos="8306"/>
        </w:tabs>
      </w:pPr>
      <w:hyperlink w:anchor="_Toc30750" w:history="1">
        <w:r>
          <w:rPr>
            <w:rFonts w:ascii="仿宋" w:eastAsia="仿宋" w:hAnsi="仿宋" w:cs="仿宋" w:hint="eastAsia"/>
            <w:lang w:eastAsia="zh-CN"/>
          </w:rPr>
          <w:t>(一)、社会责任与义务</w:t>
        </w:r>
        <w:r>
          <w:tab/>
        </w:r>
        <w:r>
          <w:fldChar w:fldCharType="begin"/>
        </w:r>
        <w:r>
          <w:instrText xml:space="preserve"> PAGEREF _Toc30750 \h </w:instrText>
        </w:r>
        <w:r>
          <w:fldChar w:fldCharType="separate"/>
        </w:r>
        <w:r>
          <w:t>24</w:t>
        </w:r>
        <w:r>
          <w:fldChar w:fldCharType="end"/>
        </w:r>
      </w:hyperlink>
    </w:p>
    <w:p>
      <w:pPr>
        <w:pStyle w:val="TOC2"/>
        <w:tabs>
          <w:tab w:val="right" w:leader="dot" w:pos="8306"/>
        </w:tabs>
      </w:pPr>
      <w:hyperlink w:anchor="_Toc7452" w:history="1">
        <w:r>
          <w:rPr>
            <w:rFonts w:ascii="仿宋" w:eastAsia="仿宋" w:hAnsi="仿宋" w:cs="仿宋" w:hint="eastAsia"/>
            <w:lang w:eastAsia="zh-CN"/>
          </w:rPr>
          <w:t>(二)、社会参与与沟通</w:t>
        </w:r>
        <w:r>
          <w:tab/>
        </w:r>
        <w:r>
          <w:fldChar w:fldCharType="begin"/>
        </w:r>
        <w:r>
          <w:instrText xml:space="preserve"> PAGEREF _Toc7452 \h </w:instrText>
        </w:r>
        <w:r>
          <w:fldChar w:fldCharType="separate"/>
        </w:r>
        <w:r>
          <w:t>25</w:t>
        </w:r>
        <w:r>
          <w:fldChar w:fldCharType="end"/>
        </w:r>
      </w:hyperlink>
    </w:p>
    <w:p>
      <w:pPr>
        <w:pStyle w:val="TOC1"/>
        <w:tabs>
          <w:tab w:val="right" w:leader="dot" w:pos="8306"/>
        </w:tabs>
      </w:pPr>
      <w:hyperlink w:anchor="_Toc26547" w:history="1">
        <w:r>
          <w:rPr>
            <w:rFonts w:ascii="仿宋" w:eastAsia="仿宋" w:hAnsi="仿宋" w:cs="仿宋" w:hint="eastAsia"/>
            <w:lang w:eastAsia="zh-CN"/>
          </w:rPr>
          <w:t>九、蓝莓项目创新与研发</w:t>
        </w:r>
        <w:r>
          <w:tab/>
        </w:r>
        <w:r>
          <w:fldChar w:fldCharType="begin"/>
        </w:r>
        <w:r>
          <w:instrText xml:space="preserve"> PAGEREF _Toc26547 \h </w:instrText>
        </w:r>
        <w:r>
          <w:fldChar w:fldCharType="separate"/>
        </w:r>
        <w:r>
          <w:t>26</w:t>
        </w:r>
        <w:r>
          <w:fldChar w:fldCharType="end"/>
        </w:r>
      </w:hyperlink>
    </w:p>
    <w:p>
      <w:pPr>
        <w:pStyle w:val="TOC2"/>
        <w:tabs>
          <w:tab w:val="right" w:leader="dot" w:pos="8306"/>
        </w:tabs>
      </w:pPr>
      <w:hyperlink w:anchor="_Toc999" w:history="1">
        <w:r>
          <w:rPr>
            <w:rFonts w:ascii="仿宋" w:eastAsia="仿宋" w:hAnsi="仿宋" w:cs="仿宋" w:hint="eastAsia"/>
            <w:lang w:eastAsia="zh-CN"/>
          </w:rPr>
          <w:t>(一)、创新策略与方向</w:t>
        </w:r>
        <w:r>
          <w:tab/>
        </w:r>
        <w:r>
          <w:fldChar w:fldCharType="begin"/>
        </w:r>
        <w:r>
          <w:instrText xml:space="preserve"> PAGEREF _Toc999 \h </w:instrText>
        </w:r>
        <w:r>
          <w:fldChar w:fldCharType="separate"/>
        </w:r>
        <w:r>
          <w:t>26</w:t>
        </w:r>
        <w:r>
          <w:fldChar w:fldCharType="end"/>
        </w:r>
      </w:hyperlink>
    </w:p>
    <w:p>
      <w:pPr>
        <w:pStyle w:val="TOC2"/>
        <w:tabs>
          <w:tab w:val="right" w:leader="dot" w:pos="8306"/>
        </w:tabs>
      </w:pPr>
      <w:hyperlink w:anchor="_Toc336" w:history="1">
        <w:r>
          <w:rPr>
            <w:rFonts w:ascii="仿宋" w:eastAsia="仿宋" w:hAnsi="仿宋" w:cs="仿宋" w:hint="eastAsia"/>
            <w:lang w:eastAsia="zh-CN"/>
          </w:rPr>
          <w:t>(二)、研发规划与投入</w:t>
        </w:r>
        <w:r>
          <w:tab/>
        </w:r>
        <w:r>
          <w:fldChar w:fldCharType="begin"/>
        </w:r>
        <w:r>
          <w:instrText xml:space="preserve"> PAGEREF _Toc336 \h </w:instrText>
        </w:r>
        <w:r>
          <w:fldChar w:fldCharType="separate"/>
        </w:r>
        <w:r>
          <w:t>27</w:t>
        </w:r>
        <w:r>
          <w:fldChar w:fldCharType="end"/>
        </w:r>
      </w:hyperlink>
    </w:p>
    <w:p>
      <w:pPr>
        <w:pStyle w:val="TOC1"/>
        <w:tabs>
          <w:tab w:val="right" w:leader="dot" w:pos="8306"/>
        </w:tabs>
      </w:pPr>
      <w:hyperlink w:anchor="_Toc308" w:history="1">
        <w:r>
          <w:rPr>
            <w:rFonts w:ascii="仿宋" w:eastAsia="仿宋" w:hAnsi="仿宋" w:cs="仿宋" w:hint="eastAsia"/>
            <w:lang w:eastAsia="zh-CN"/>
          </w:rPr>
          <w:t>十、生产安全保护</w:t>
        </w:r>
        <w:r>
          <w:tab/>
        </w:r>
        <w:r>
          <w:fldChar w:fldCharType="begin"/>
        </w:r>
        <w:r>
          <w:instrText xml:space="preserve"> PAGEREF _Toc308 \h </w:instrText>
        </w:r>
        <w:r>
          <w:fldChar w:fldCharType="separate"/>
        </w:r>
        <w:r>
          <w:t>29</w:t>
        </w:r>
        <w:r>
          <w:fldChar w:fldCharType="end"/>
        </w:r>
      </w:hyperlink>
    </w:p>
    <w:p>
      <w:pPr>
        <w:pStyle w:val="TOC2"/>
        <w:tabs>
          <w:tab w:val="right" w:leader="dot" w:pos="8306"/>
        </w:tabs>
      </w:pPr>
      <w:hyperlink w:anchor="_Toc3740" w:history="1">
        <w:r>
          <w:rPr>
            <w:rFonts w:ascii="仿宋" w:eastAsia="仿宋" w:hAnsi="仿宋" w:cs="仿宋" w:hint="eastAsia"/>
            <w:lang w:eastAsia="zh-CN"/>
          </w:rPr>
          <w:t>(一)、消防安全</w:t>
        </w:r>
        <w:r>
          <w:tab/>
        </w:r>
        <w:r>
          <w:fldChar w:fldCharType="begin"/>
        </w:r>
        <w:r>
          <w:instrText xml:space="preserve"> PAGEREF _Toc3740 \h </w:instrText>
        </w:r>
        <w:r>
          <w:fldChar w:fldCharType="separate"/>
        </w:r>
        <w:r>
          <w:t>29</w:t>
        </w:r>
        <w:r>
          <w:fldChar w:fldCharType="end"/>
        </w:r>
      </w:hyperlink>
    </w:p>
    <w:p>
      <w:pPr>
        <w:pStyle w:val="TOC2"/>
        <w:tabs>
          <w:tab w:val="right" w:leader="dot" w:pos="8306"/>
        </w:tabs>
      </w:pPr>
      <w:hyperlink w:anchor="_Toc7895" w:history="1">
        <w:r>
          <w:rPr>
            <w:rFonts w:ascii="仿宋" w:eastAsia="仿宋" w:hAnsi="仿宋" w:cs="仿宋" w:hint="eastAsia"/>
            <w:lang w:eastAsia="zh-CN"/>
          </w:rPr>
          <w:t>(二)、防火防爆总图布置措施</w:t>
        </w:r>
        <w:r>
          <w:tab/>
        </w:r>
        <w:r>
          <w:fldChar w:fldCharType="begin"/>
        </w:r>
        <w:r>
          <w:instrText xml:space="preserve"> PAGEREF _Toc7895 \h </w:instrText>
        </w:r>
        <w:r>
          <w:fldChar w:fldCharType="separate"/>
        </w:r>
        <w:r>
          <w:t>30</w:t>
        </w:r>
        <w:r>
          <w:fldChar w:fldCharType="end"/>
        </w:r>
      </w:hyperlink>
    </w:p>
    <w:p>
      <w:pPr>
        <w:pStyle w:val="TOC2"/>
        <w:tabs>
          <w:tab w:val="right" w:leader="dot" w:pos="8306"/>
        </w:tabs>
      </w:pPr>
      <w:hyperlink w:anchor="_Toc26044" w:history="1">
        <w:r>
          <w:rPr>
            <w:rFonts w:ascii="仿宋" w:eastAsia="仿宋" w:hAnsi="仿宋" w:cs="仿宋" w:hint="eastAsia"/>
            <w:lang w:eastAsia="zh-CN"/>
          </w:rPr>
          <w:t>(三)、自然灾害防范措施</w:t>
        </w:r>
        <w:r>
          <w:tab/>
        </w:r>
        <w:r>
          <w:fldChar w:fldCharType="begin"/>
        </w:r>
        <w:r>
          <w:instrText xml:space="preserve"> PAGEREF _Toc26044 \h </w:instrText>
        </w:r>
        <w:r>
          <w:fldChar w:fldCharType="separate"/>
        </w:r>
        <w:r>
          <w:t>31</w:t>
        </w:r>
        <w:r>
          <w:fldChar w:fldCharType="end"/>
        </w:r>
      </w:hyperlink>
    </w:p>
    <w:p>
      <w:pPr>
        <w:pStyle w:val="TOC2"/>
        <w:tabs>
          <w:tab w:val="right" w:leader="dot" w:pos="8306"/>
        </w:tabs>
      </w:pPr>
      <w:hyperlink w:anchor="_Toc1917" w:history="1">
        <w:r>
          <w:rPr>
            <w:rFonts w:ascii="仿宋" w:eastAsia="仿宋" w:hAnsi="仿宋" w:cs="仿宋" w:hint="eastAsia"/>
            <w:lang w:eastAsia="zh-CN"/>
          </w:rPr>
          <w:t>(四)、安全色及安全标志使用要求</w:t>
        </w:r>
        <w:r>
          <w:tab/>
        </w:r>
        <w:r>
          <w:fldChar w:fldCharType="begin"/>
        </w:r>
        <w:r>
          <w:instrText xml:space="preserve"> PAGEREF _Toc1917 \h </w:instrText>
        </w:r>
        <w:r>
          <w:fldChar w:fldCharType="separate"/>
        </w:r>
        <w:r>
          <w:t>32</w:t>
        </w:r>
        <w:r>
          <w:fldChar w:fldCharType="end"/>
        </w:r>
      </w:hyperlink>
    </w:p>
    <w:p>
      <w:pPr>
        <w:pStyle w:val="TOC2"/>
        <w:tabs>
          <w:tab w:val="right" w:leader="dot" w:pos="8306"/>
        </w:tabs>
      </w:pPr>
      <w:hyperlink w:anchor="_Toc26460" w:history="1">
        <w:r>
          <w:rPr>
            <w:rFonts w:ascii="仿宋" w:eastAsia="仿宋" w:hAnsi="仿宋" w:cs="仿宋" w:hint="eastAsia"/>
            <w:lang w:eastAsia="zh-CN"/>
          </w:rPr>
          <w:t>(五)、防尘防毒措施</w:t>
        </w:r>
        <w:r>
          <w:tab/>
        </w:r>
        <w:r>
          <w:fldChar w:fldCharType="begin"/>
        </w:r>
        <w:r>
          <w:instrText xml:space="preserve"> PAGEREF _Toc26460 \h </w:instrText>
        </w:r>
        <w:r>
          <w:fldChar w:fldCharType="separate"/>
        </w:r>
        <w:r>
          <w:t>33</w:t>
        </w:r>
        <w:r>
          <w:fldChar w:fldCharType="end"/>
        </w:r>
      </w:hyperlink>
    </w:p>
    <w:p>
      <w:pPr>
        <w:pStyle w:val="TOC2"/>
        <w:tabs>
          <w:tab w:val="right" w:leader="dot" w:pos="8306"/>
        </w:tabs>
      </w:pPr>
      <w:hyperlink w:anchor="_Toc16139" w:history="1">
        <w:r>
          <w:rPr>
            <w:rFonts w:ascii="仿宋" w:eastAsia="仿宋" w:hAnsi="仿宋" w:cs="仿宋" w:hint="eastAsia"/>
            <w:lang w:eastAsia="zh-CN"/>
          </w:rPr>
          <w:t>(六)、防静电、触电防护及防雷措施</w:t>
        </w:r>
        <w:r>
          <w:tab/>
        </w:r>
        <w:r>
          <w:fldChar w:fldCharType="begin"/>
        </w:r>
        <w:r>
          <w:instrText xml:space="preserve"> PAGEREF _Toc16139 \h </w:instrText>
        </w:r>
        <w:r>
          <w:fldChar w:fldCharType="separate"/>
        </w:r>
        <w:r>
          <w:t>34</w:t>
        </w:r>
        <w:r>
          <w:fldChar w:fldCharType="end"/>
        </w:r>
      </w:hyperlink>
    </w:p>
    <w:p>
      <w:pPr>
        <w:pStyle w:val="TOC2"/>
        <w:tabs>
          <w:tab w:val="right" w:leader="dot" w:pos="8306"/>
        </w:tabs>
      </w:pPr>
      <w:hyperlink w:anchor="_Toc15887" w:history="1">
        <w:r>
          <w:rPr>
            <w:rFonts w:ascii="仿宋" w:eastAsia="仿宋" w:hAnsi="仿宋" w:cs="仿宋" w:hint="eastAsia"/>
            <w:lang w:eastAsia="zh-CN"/>
          </w:rPr>
          <w:t>(七)、机械设备安全保障措施</w:t>
        </w:r>
        <w:r>
          <w:tab/>
        </w:r>
        <w:r>
          <w:fldChar w:fldCharType="begin"/>
        </w:r>
        <w:r>
          <w:instrText xml:space="preserve"> PAGEREF _Toc15887 \h </w:instrText>
        </w:r>
        <w:r>
          <w:fldChar w:fldCharType="separate"/>
        </w:r>
        <w:r>
          <w:t>35</w:t>
        </w:r>
        <w:r>
          <w:fldChar w:fldCharType="end"/>
        </w:r>
      </w:hyperlink>
    </w:p>
    <w:p>
      <w:pPr>
        <w:pStyle w:val="TOC1"/>
        <w:tabs>
          <w:tab w:val="right" w:leader="dot" w:pos="8306"/>
        </w:tabs>
      </w:pPr>
      <w:hyperlink w:anchor="_Toc11005" w:history="1">
        <w:r>
          <w:rPr>
            <w:rFonts w:ascii="仿宋" w:eastAsia="仿宋" w:hAnsi="仿宋" w:cs="仿宋" w:hint="eastAsia"/>
            <w:lang w:eastAsia="zh-CN"/>
          </w:rPr>
          <w:t>十一、蓝莓项目人力资源管理</w:t>
        </w:r>
        <w:r>
          <w:tab/>
        </w:r>
        <w:r>
          <w:fldChar w:fldCharType="begin"/>
        </w:r>
        <w:r>
          <w:instrText xml:space="preserve"> PAGEREF _Toc11005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3" w:history="1">
        <w:r>
          <w:rPr>
            <w:rFonts w:ascii="仿宋" w:eastAsia="仿宋" w:hAnsi="仿宋" w:cs="仿宋" w:hint="eastAsia"/>
            <w:lang w:eastAsia="zh-CN"/>
          </w:rPr>
          <w:t>(一)、建立健全的预算管理制度</w:t>
        </w:r>
        <w:r>
          <w:tab/>
        </w:r>
        <w:r>
          <w:fldChar w:fldCharType="begin"/>
        </w:r>
        <w:r>
          <w:instrText xml:space="preserve"> PAGEREF _Toc29103 \h </w:instrText>
        </w:r>
        <w:r>
          <w:fldChar w:fldCharType="separate"/>
        </w:r>
        <w:r>
          <w:t>37</w:t>
        </w:r>
        <w:r>
          <w:fldChar w:fldCharType="end"/>
        </w:r>
      </w:hyperlink>
    </w:p>
    <w:p>
      <w:pPr>
        <w:pStyle w:val="TOC2"/>
        <w:tabs>
          <w:tab w:val="right" w:leader="dot" w:pos="8306"/>
        </w:tabs>
      </w:pPr>
      <w:hyperlink w:anchor="_Toc21207" w:history="1">
        <w:r>
          <w:rPr>
            <w:rFonts w:ascii="仿宋" w:eastAsia="仿宋" w:hAnsi="仿宋" w:cs="仿宋" w:hint="eastAsia"/>
            <w:lang w:eastAsia="zh-CN"/>
          </w:rPr>
          <w:t>(二)、加强资金流动监控</w:t>
        </w:r>
        <w:r>
          <w:tab/>
        </w:r>
        <w:r>
          <w:fldChar w:fldCharType="begin"/>
        </w:r>
        <w:r>
          <w:instrText xml:space="preserve"> PAGEREF _Toc21207 \h </w:instrText>
        </w:r>
        <w:r>
          <w:fldChar w:fldCharType="separate"/>
        </w:r>
        <w:r>
          <w:t>38</w:t>
        </w:r>
        <w:r>
          <w:fldChar w:fldCharType="end"/>
        </w:r>
      </w:hyperlink>
    </w:p>
    <w:p>
      <w:pPr>
        <w:pStyle w:val="TOC2"/>
        <w:tabs>
          <w:tab w:val="right" w:leader="dot" w:pos="8306"/>
        </w:tabs>
      </w:pPr>
      <w:hyperlink w:anchor="_Toc13977" w:history="1">
        <w:r>
          <w:rPr>
            <w:rFonts w:ascii="仿宋" w:eastAsia="仿宋" w:hAnsi="仿宋" w:cs="仿宋" w:hint="eastAsia"/>
            <w:lang w:eastAsia="zh-CN"/>
          </w:rPr>
          <w:t>(三)、制定完善的风险控制机制</w:t>
        </w:r>
        <w:r>
          <w:tab/>
        </w:r>
        <w:r>
          <w:fldChar w:fldCharType="begin"/>
        </w:r>
        <w:r>
          <w:instrText xml:space="preserve"> PAGEREF _Toc13977 \h </w:instrText>
        </w:r>
        <w:r>
          <w:fldChar w:fldCharType="separate"/>
        </w:r>
        <w:r>
          <w:t>39</w:t>
        </w:r>
        <w:r>
          <w:fldChar w:fldCharType="end"/>
        </w:r>
      </w:hyperlink>
    </w:p>
    <w:p>
      <w:pPr>
        <w:pStyle w:val="TOC2"/>
        <w:tabs>
          <w:tab w:val="right" w:leader="dot" w:pos="8306"/>
        </w:tabs>
      </w:pPr>
      <w:hyperlink w:anchor="_Toc16598" w:history="1">
        <w:r>
          <w:rPr>
            <w:rFonts w:ascii="仿宋" w:eastAsia="仿宋" w:hAnsi="仿宋" w:cs="仿宋" w:hint="eastAsia"/>
            <w:lang w:eastAsia="zh-CN"/>
          </w:rPr>
          <w:t>(四)、优化成本管理</w:t>
        </w:r>
        <w:r>
          <w:tab/>
        </w:r>
        <w:r>
          <w:fldChar w:fldCharType="begin"/>
        </w:r>
        <w:r>
          <w:instrText xml:space="preserve"> PAGEREF _Toc16598 \h </w:instrText>
        </w:r>
        <w:r>
          <w:fldChar w:fldCharType="separate"/>
        </w:r>
        <w:r>
          <w:t>41</w:t>
        </w:r>
        <w:r>
          <w:fldChar w:fldCharType="end"/>
        </w:r>
      </w:hyperlink>
    </w:p>
    <w:p>
      <w:pPr>
        <w:pStyle w:val="TOC1"/>
        <w:tabs>
          <w:tab w:val="right" w:leader="dot" w:pos="8306"/>
        </w:tabs>
      </w:pPr>
      <w:hyperlink w:anchor="_Toc24576" w:history="1">
        <w:r>
          <w:rPr>
            <w:rFonts w:ascii="仿宋" w:eastAsia="仿宋" w:hAnsi="仿宋" w:cs="仿宋" w:hint="eastAsia"/>
            <w:lang w:eastAsia="zh-CN"/>
          </w:rPr>
          <w:t>十二、蓝莓项目投资规划</w:t>
        </w:r>
        <w:r>
          <w:tab/>
        </w:r>
        <w:r>
          <w:fldChar w:fldCharType="begin"/>
        </w:r>
        <w:r>
          <w:instrText xml:space="preserve"> PAGEREF _Toc24576 \h </w:instrText>
        </w:r>
        <w:r>
          <w:fldChar w:fldCharType="separate"/>
        </w:r>
        <w:r>
          <w:t>42</w:t>
        </w:r>
        <w:r>
          <w:fldChar w:fldCharType="end"/>
        </w:r>
      </w:hyperlink>
    </w:p>
    <w:p>
      <w:pPr>
        <w:pStyle w:val="TOC2"/>
        <w:tabs>
          <w:tab w:val="right" w:leader="dot" w:pos="8306"/>
        </w:tabs>
      </w:pPr>
      <w:hyperlink w:anchor="_Toc28047" w:history="1">
        <w:r>
          <w:rPr>
            <w:rFonts w:ascii="仿宋" w:eastAsia="仿宋" w:hAnsi="仿宋" w:cs="仿宋" w:hint="eastAsia"/>
            <w:lang w:eastAsia="zh-CN"/>
          </w:rPr>
          <w:t>(一)、蓝莓项目总投资估算</w:t>
        </w:r>
        <w:r>
          <w:tab/>
        </w:r>
        <w:r>
          <w:fldChar w:fldCharType="begin"/>
        </w:r>
        <w:r>
          <w:instrText xml:space="preserve"> PAGEREF _Toc28047 \h </w:instrText>
        </w:r>
        <w:r>
          <w:fldChar w:fldCharType="separate"/>
        </w:r>
        <w:r>
          <w:t>42</w:t>
        </w:r>
        <w:r>
          <w:fldChar w:fldCharType="end"/>
        </w:r>
      </w:hyperlink>
    </w:p>
    <w:p>
      <w:pPr>
        <w:pStyle w:val="TOC2"/>
        <w:tabs>
          <w:tab w:val="right" w:leader="dot" w:pos="8306"/>
        </w:tabs>
      </w:pPr>
      <w:hyperlink w:anchor="_Toc21934" w:history="1">
        <w:r>
          <w:rPr>
            <w:rFonts w:ascii="仿宋" w:eastAsia="仿宋" w:hAnsi="仿宋" w:cs="仿宋" w:hint="eastAsia"/>
            <w:lang w:eastAsia="zh-CN"/>
          </w:rPr>
          <w:t>(二)、资金筹措</w:t>
        </w:r>
        <w:r>
          <w:tab/>
        </w:r>
        <w:r>
          <w:fldChar w:fldCharType="begin"/>
        </w:r>
        <w:r>
          <w:instrText xml:space="preserve"> PAGEREF _Toc21934 \h </w:instrText>
        </w:r>
        <w:r>
          <w:fldChar w:fldCharType="separate"/>
        </w:r>
        <w:r>
          <w:t>43</w:t>
        </w:r>
        <w:r>
          <w:fldChar w:fldCharType="end"/>
        </w:r>
      </w:hyperlink>
    </w:p>
    <w:p>
      <w:pPr>
        <w:pStyle w:val="TOC1"/>
        <w:tabs>
          <w:tab w:val="right" w:leader="dot" w:pos="8306"/>
        </w:tabs>
      </w:pPr>
      <w:hyperlink w:anchor="_Toc13595" w:history="1">
        <w:r>
          <w:rPr>
            <w:rFonts w:ascii="仿宋" w:eastAsia="仿宋" w:hAnsi="仿宋" w:cs="仿宋" w:hint="eastAsia"/>
            <w:lang w:eastAsia="zh-CN"/>
          </w:rPr>
          <w:t>十三、供应链管理</w:t>
        </w:r>
        <w:r>
          <w:tab/>
        </w:r>
        <w:r>
          <w:fldChar w:fldCharType="begin"/>
        </w:r>
        <w:r>
          <w:instrText xml:space="preserve"> PAGEREF _Toc13595 \h </w:instrText>
        </w:r>
        <w:r>
          <w:fldChar w:fldCharType="separate"/>
        </w:r>
        <w:r>
          <w:t>44</w:t>
        </w:r>
        <w:r>
          <w:fldChar w:fldCharType="end"/>
        </w:r>
      </w:hyperlink>
    </w:p>
    <w:p>
      <w:pPr>
        <w:pStyle w:val="TOC2"/>
        <w:tabs>
          <w:tab w:val="right" w:leader="dot" w:pos="8306"/>
        </w:tabs>
      </w:pPr>
      <w:hyperlink w:anchor="_Toc12519" w:history="1">
        <w:r>
          <w:rPr>
            <w:rFonts w:ascii="仿宋" w:eastAsia="仿宋" w:hAnsi="仿宋" w:cs="仿宋" w:hint="eastAsia"/>
            <w:lang w:eastAsia="zh-CN"/>
          </w:rPr>
          <w:t>(一)、供应链战略规划</w:t>
        </w:r>
        <w:r>
          <w:tab/>
        </w:r>
        <w:r>
          <w:fldChar w:fldCharType="begin"/>
        </w:r>
        <w:r>
          <w:instrText xml:space="preserve"> PAGEREF _Toc12519 \h </w:instrText>
        </w:r>
        <w:r>
          <w:fldChar w:fldCharType="separate"/>
        </w:r>
        <w:r>
          <w:t>44</w:t>
        </w:r>
        <w:r>
          <w:fldChar w:fldCharType="end"/>
        </w:r>
      </w:hyperlink>
    </w:p>
    <w:p>
      <w:pPr>
        <w:pStyle w:val="TOC2"/>
        <w:tabs>
          <w:tab w:val="right" w:leader="dot" w:pos="8306"/>
        </w:tabs>
      </w:pPr>
      <w:hyperlink w:anchor="_Toc2810" w:history="1">
        <w:r>
          <w:rPr>
            <w:rFonts w:ascii="仿宋" w:eastAsia="仿宋" w:hAnsi="仿宋" w:cs="仿宋" w:hint="eastAsia"/>
            <w:lang w:eastAsia="zh-CN"/>
          </w:rPr>
          <w:t>(二)、供应商选择与合作</w:t>
        </w:r>
        <w:r>
          <w:tab/>
        </w:r>
        <w:r>
          <w:fldChar w:fldCharType="begin"/>
        </w:r>
        <w:r>
          <w:instrText xml:space="preserve"> PAGEREF _Toc2810 \h </w:instrText>
        </w:r>
        <w:r>
          <w:fldChar w:fldCharType="separate"/>
        </w:r>
        <w:r>
          <w:t>45</w:t>
        </w:r>
        <w:r>
          <w:fldChar w:fldCharType="end"/>
        </w:r>
      </w:hyperlink>
    </w:p>
    <w:p>
      <w:pPr>
        <w:pStyle w:val="TOC2"/>
        <w:tabs>
          <w:tab w:val="right" w:leader="dot" w:pos="8306"/>
        </w:tabs>
      </w:pPr>
      <w:hyperlink w:anchor="_Toc332" w:history="1">
        <w:r>
          <w:rPr>
            <w:rFonts w:ascii="仿宋" w:eastAsia="仿宋" w:hAnsi="仿宋" w:cs="仿宋" w:hint="eastAsia"/>
            <w:lang w:eastAsia="zh-CN"/>
          </w:rPr>
          <w:t>(三)、物流与库存管理</w:t>
        </w:r>
        <w:r>
          <w:tab/>
        </w:r>
        <w:r>
          <w:fldChar w:fldCharType="begin"/>
        </w:r>
        <w:r>
          <w:instrText xml:space="preserve"> PAGEREF _Toc332 \h </w:instrText>
        </w:r>
        <w:r>
          <w:fldChar w:fldCharType="separate"/>
        </w:r>
        <w:r>
          <w:t>47</w:t>
        </w:r>
        <w:r>
          <w:fldChar w:fldCharType="end"/>
        </w:r>
      </w:hyperlink>
    </w:p>
    <w:p>
      <w:pPr>
        <w:pStyle w:val="TOC1"/>
        <w:tabs>
          <w:tab w:val="right" w:leader="dot" w:pos="8306"/>
        </w:tabs>
      </w:pPr>
      <w:hyperlink w:anchor="_Toc2530" w:history="1">
        <w:r>
          <w:rPr>
            <w:rFonts w:ascii="仿宋" w:eastAsia="仿宋" w:hAnsi="仿宋" w:cs="仿宋" w:hint="eastAsia"/>
            <w:lang w:eastAsia="zh-CN"/>
          </w:rPr>
          <w:t>十四、营销与推广策略</w:t>
        </w:r>
        <w:r>
          <w:tab/>
        </w:r>
        <w:r>
          <w:fldChar w:fldCharType="begin"/>
        </w:r>
        <w:r>
          <w:instrText xml:space="preserve"> PAGEREF _Toc2530 \h </w:instrText>
        </w:r>
        <w:r>
          <w:fldChar w:fldCharType="separate"/>
        </w:r>
        <w:r>
          <w:t>48</w:t>
        </w:r>
        <w:r>
          <w:fldChar w:fldCharType="end"/>
        </w:r>
      </w:hyperlink>
    </w:p>
    <w:p>
      <w:pPr>
        <w:pStyle w:val="TOC2"/>
        <w:tabs>
          <w:tab w:val="right" w:leader="dot" w:pos="8306"/>
        </w:tabs>
      </w:pPr>
      <w:hyperlink w:anchor="_Toc496" w:history="1">
        <w:r>
          <w:rPr>
            <w:rFonts w:ascii="仿宋" w:eastAsia="仿宋" w:hAnsi="仿宋" w:cs="仿宋" w:hint="eastAsia"/>
            <w:lang w:eastAsia="zh-CN"/>
          </w:rPr>
          <w:t>(一)、产品/服务定位与特点</w:t>
        </w:r>
        <w:r>
          <w:tab/>
        </w:r>
        <w:r>
          <w:fldChar w:fldCharType="begin"/>
        </w:r>
        <w:r>
          <w:instrText xml:space="preserve"> PAGEREF _Toc496 \h </w:instrText>
        </w:r>
        <w:r>
          <w:fldChar w:fldCharType="separate"/>
        </w:r>
        <w:r>
          <w:t>48</w:t>
        </w:r>
        <w:r>
          <w:fldChar w:fldCharType="end"/>
        </w:r>
      </w:hyperlink>
    </w:p>
    <w:p>
      <w:pPr>
        <w:pStyle w:val="TOC2"/>
        <w:tabs>
          <w:tab w:val="right" w:leader="dot" w:pos="8306"/>
        </w:tabs>
      </w:pPr>
      <w:hyperlink w:anchor="_Toc9989" w:history="1">
        <w:r>
          <w:rPr>
            <w:rFonts w:ascii="仿宋" w:eastAsia="仿宋" w:hAnsi="仿宋" w:cs="仿宋" w:hint="eastAsia"/>
            <w:lang w:eastAsia="zh-CN"/>
          </w:rPr>
          <w:t>(二)、市场定位与竞争分析</w:t>
        </w:r>
        <w:r>
          <w:tab/>
        </w:r>
        <w:r>
          <w:fldChar w:fldCharType="begin"/>
        </w:r>
        <w:r>
          <w:instrText xml:space="preserve"> PAGEREF _Toc9989 \h </w:instrText>
        </w:r>
        <w:r>
          <w:fldChar w:fldCharType="separate"/>
        </w:r>
        <w:r>
          <w:t>49</w:t>
        </w:r>
        <w:r>
          <w:fldChar w:fldCharType="end"/>
        </w:r>
      </w:hyperlink>
    </w:p>
    <w:p>
      <w:pPr>
        <w:pStyle w:val="TOC2"/>
        <w:tabs>
          <w:tab w:val="right" w:leader="dot" w:pos="8306"/>
        </w:tabs>
      </w:pPr>
      <w:hyperlink w:anchor="_Toc2045" w:history="1">
        <w:r>
          <w:rPr>
            <w:rFonts w:ascii="仿宋" w:eastAsia="仿宋" w:hAnsi="仿宋" w:cs="仿宋" w:hint="eastAsia"/>
            <w:lang w:eastAsia="zh-CN"/>
          </w:rPr>
          <w:t>(三)、营销渠道与策略</w:t>
        </w:r>
        <w:r>
          <w:tab/>
        </w:r>
        <w:r>
          <w:fldChar w:fldCharType="begin"/>
        </w:r>
        <w:r>
          <w:instrText xml:space="preserve"> PAGEREF _Toc2045 \h </w:instrText>
        </w:r>
        <w:r>
          <w:fldChar w:fldCharType="separate"/>
        </w:r>
        <w:r>
          <w:t>51</w:t>
        </w:r>
        <w:r>
          <w:fldChar w:fldCharType="end"/>
        </w:r>
      </w:hyperlink>
    </w:p>
    <w:p>
      <w:pPr>
        <w:pStyle w:val="TOC2"/>
        <w:tabs>
          <w:tab w:val="right" w:leader="dot" w:pos="8306"/>
        </w:tabs>
      </w:pPr>
      <w:hyperlink w:anchor="_Toc19611" w:history="1">
        <w:r>
          <w:rPr>
            <w:rFonts w:ascii="仿宋" w:eastAsia="仿宋" w:hAnsi="仿宋" w:cs="仿宋" w:hint="eastAsia"/>
            <w:lang w:eastAsia="zh-CN"/>
          </w:rPr>
          <w:t>(四)、推广与宣传活动</w:t>
        </w:r>
        <w:r>
          <w:tab/>
        </w:r>
        <w:r>
          <w:fldChar w:fldCharType="begin"/>
        </w:r>
        <w:r>
          <w:instrText xml:space="preserve"> PAGEREF _Toc19611 \h </w:instrText>
        </w:r>
        <w:r>
          <w:fldChar w:fldCharType="separate"/>
        </w:r>
        <w:r>
          <w:t>52</w:t>
        </w:r>
        <w:r>
          <w:fldChar w:fldCharType="end"/>
        </w:r>
      </w:hyperlink>
    </w:p>
    <w:p>
      <w:pPr>
        <w:pStyle w:val="TOC1"/>
        <w:tabs>
          <w:tab w:val="right" w:leader="dot" w:pos="8306"/>
        </w:tabs>
      </w:pPr>
      <w:hyperlink w:anchor="_Toc32670" w:history="1">
        <w:r>
          <w:rPr>
            <w:rFonts w:ascii="仿宋" w:eastAsia="仿宋" w:hAnsi="仿宋" w:cs="仿宋" w:hint="eastAsia"/>
            <w:lang w:eastAsia="zh-CN"/>
          </w:rPr>
          <w:t>十五、蓝莓项目实施时间节点</w:t>
        </w:r>
        <w:r>
          <w:tab/>
        </w:r>
        <w:r>
          <w:fldChar w:fldCharType="begin"/>
        </w:r>
        <w:r>
          <w:instrText xml:space="preserve"> PAGEREF _Toc32670 \h </w:instrText>
        </w:r>
        <w:r>
          <w:fldChar w:fldCharType="separate"/>
        </w:r>
        <w:r>
          <w:t>57</w:t>
        </w:r>
        <w:r>
          <w:fldChar w:fldCharType="end"/>
        </w:r>
      </w:hyperlink>
    </w:p>
    <w:p>
      <w:pPr>
        <w:pStyle w:val="TOC2"/>
        <w:tabs>
          <w:tab w:val="right" w:leader="dot" w:pos="8306"/>
        </w:tabs>
      </w:pPr>
      <w:hyperlink w:anchor="_Toc32181" w:history="1">
        <w:r>
          <w:rPr>
            <w:rFonts w:ascii="仿宋" w:eastAsia="仿宋" w:hAnsi="仿宋" w:cs="仿宋" w:hint="eastAsia"/>
            <w:lang w:eastAsia="zh-CN"/>
          </w:rPr>
          <w:t>(一)、蓝莓项目启动阶段时间节点</w:t>
        </w:r>
        <w:r>
          <w:tab/>
        </w:r>
        <w:r>
          <w:fldChar w:fldCharType="begin"/>
        </w:r>
        <w:r>
          <w:instrText xml:space="preserve"> PAGEREF _Toc32181 \h </w:instrText>
        </w:r>
        <w:r>
          <w:fldChar w:fldCharType="separate"/>
        </w:r>
        <w:r>
          <w:t>57</w:t>
        </w:r>
        <w:r>
          <w:fldChar w:fldCharType="end"/>
        </w:r>
      </w:hyperlink>
    </w:p>
    <w:p>
      <w:pPr>
        <w:pStyle w:val="TOC2"/>
        <w:tabs>
          <w:tab w:val="right" w:leader="dot" w:pos="8306"/>
        </w:tabs>
      </w:pPr>
      <w:hyperlink w:anchor="_Toc12543" w:history="1">
        <w:r>
          <w:rPr>
            <w:rFonts w:ascii="仿宋" w:eastAsia="仿宋" w:hAnsi="仿宋" w:cs="仿宋" w:hint="eastAsia"/>
            <w:lang w:eastAsia="zh-CN"/>
          </w:rPr>
          <w:t>(二)、蓝莓项目执行阶段时间节点</w:t>
        </w:r>
        <w:r>
          <w:tab/>
        </w:r>
        <w:r>
          <w:fldChar w:fldCharType="begin"/>
        </w:r>
        <w:r>
          <w:instrText xml:space="preserve"> PAGEREF _Toc12543 \h </w:instrText>
        </w:r>
        <w:r>
          <w:fldChar w:fldCharType="separate"/>
        </w:r>
        <w:r>
          <w:t>58</w:t>
        </w:r>
        <w:r>
          <w:fldChar w:fldCharType="end"/>
        </w:r>
      </w:hyperlink>
    </w:p>
    <w:p>
      <w:pPr>
        <w:pStyle w:val="TOC2"/>
        <w:tabs>
          <w:tab w:val="right" w:leader="dot" w:pos="8306"/>
        </w:tabs>
      </w:pPr>
      <w:hyperlink w:anchor="_Toc30112" w:history="1">
        <w:r>
          <w:rPr>
            <w:rFonts w:ascii="仿宋" w:eastAsia="仿宋" w:hAnsi="仿宋" w:cs="仿宋" w:hint="eastAsia"/>
            <w:lang w:eastAsia="zh-CN"/>
          </w:rPr>
          <w:t>(三)、蓝莓项目完成阶段时间节点</w:t>
        </w:r>
        <w:r>
          <w:tab/>
        </w:r>
        <w:r>
          <w:fldChar w:fldCharType="begin"/>
        </w:r>
        <w:r>
          <w:instrText xml:space="preserve"> PAGEREF _Toc30112 \h </w:instrText>
        </w:r>
        <w:r>
          <w:fldChar w:fldCharType="separate"/>
        </w:r>
        <w:r>
          <w:t>59</w:t>
        </w:r>
        <w:r>
          <w:fldChar w:fldCharType="end"/>
        </w:r>
      </w:hyperlink>
    </w:p>
    <w:p>
      <w:pPr>
        <w:pStyle w:val="TOC1"/>
        <w:tabs>
          <w:tab w:val="right" w:leader="dot" w:pos="8306"/>
        </w:tabs>
      </w:pPr>
      <w:hyperlink w:anchor="_Toc5807" w:history="1">
        <w:r>
          <w:rPr>
            <w:rFonts w:ascii="仿宋" w:eastAsia="仿宋" w:hAnsi="仿宋" w:cs="仿宋" w:hint="eastAsia"/>
            <w:lang w:eastAsia="zh-CN"/>
          </w:rPr>
          <w:t>十六、利益相关者分析与沟通计划</w:t>
        </w:r>
        <w:r>
          <w:tab/>
        </w:r>
        <w:r>
          <w:fldChar w:fldCharType="begin"/>
        </w:r>
        <w:r>
          <w:instrText xml:space="preserve"> PAGEREF _Toc5807 \h </w:instrText>
        </w:r>
        <w:r>
          <w:fldChar w:fldCharType="separate"/>
        </w:r>
        <w:r>
          <w:t>60</w:t>
        </w:r>
        <w:r>
          <w:fldChar w:fldCharType="end"/>
        </w:r>
      </w:hyperlink>
    </w:p>
    <w:p>
      <w:pPr>
        <w:pStyle w:val="TOC2"/>
        <w:tabs>
          <w:tab w:val="right" w:leader="dot" w:pos="8306"/>
        </w:tabs>
      </w:pPr>
      <w:hyperlink w:anchor="_Toc1887" w:history="1">
        <w:r>
          <w:rPr>
            <w:rFonts w:ascii="仿宋" w:eastAsia="仿宋" w:hAnsi="仿宋" w:cs="仿宋" w:hint="eastAsia"/>
            <w:lang w:eastAsia="zh-CN"/>
          </w:rPr>
          <w:t>(一)、利益相关者分析</w:t>
        </w:r>
        <w:r>
          <w:tab/>
        </w:r>
        <w:r>
          <w:fldChar w:fldCharType="begin"/>
        </w:r>
        <w:r>
          <w:instrText xml:space="preserve"> PAGEREF _Toc1887 \h </w:instrText>
        </w:r>
        <w:r>
          <w:fldChar w:fldCharType="separate"/>
        </w:r>
        <w:r>
          <w:t>60</w:t>
        </w:r>
        <w:r>
          <w:fldChar w:fldCharType="end"/>
        </w:r>
      </w:hyperlink>
    </w:p>
    <w:p>
      <w:pPr>
        <w:pStyle w:val="TOC2"/>
        <w:tabs>
          <w:tab w:val="right" w:leader="dot" w:pos="8306"/>
        </w:tabs>
      </w:pPr>
      <w:hyperlink w:anchor="_Toc6051" w:history="1">
        <w:r>
          <w:rPr>
            <w:rFonts w:ascii="仿宋" w:eastAsia="仿宋" w:hAnsi="仿宋" w:cs="仿宋" w:hint="eastAsia"/>
            <w:lang w:eastAsia="zh-CN"/>
          </w:rPr>
          <w:t>(二)、沟通计划</w:t>
        </w:r>
        <w:r>
          <w:tab/>
        </w:r>
        <w:r>
          <w:fldChar w:fldCharType="begin"/>
        </w:r>
        <w:r>
          <w:instrText xml:space="preserve"> PAGEREF _Toc6051 \h </w:instrText>
        </w:r>
        <w:r>
          <w:fldChar w:fldCharType="separate"/>
        </w:r>
        <w:r>
          <w:t>61</w:t>
        </w:r>
        <w:r>
          <w:fldChar w:fldCharType="end"/>
        </w:r>
      </w:hyperlink>
    </w:p>
    <w:p>
      <w:pPr>
        <w:pStyle w:val="TOC1"/>
        <w:tabs>
          <w:tab w:val="right" w:leader="dot" w:pos="8306"/>
        </w:tabs>
      </w:pPr>
      <w:hyperlink w:anchor="_Toc26125" w:history="1">
        <w:r>
          <w:rPr>
            <w:rFonts w:ascii="仿宋" w:eastAsia="仿宋" w:hAnsi="仿宋" w:cs="仿宋" w:hint="eastAsia"/>
            <w:lang w:eastAsia="zh-CN"/>
          </w:rPr>
          <w:t>十七、蓝莓项目实施保障措施</w:t>
        </w:r>
        <w:r>
          <w:tab/>
        </w:r>
        <w:r>
          <w:fldChar w:fldCharType="begin"/>
        </w:r>
        <w:r>
          <w:instrText xml:space="preserve"> PAGEREF _Toc26125 \h </w:instrText>
        </w:r>
        <w:r>
          <w:fldChar w:fldCharType="separate"/>
        </w:r>
        <w:r>
          <w:t>62</w:t>
        </w:r>
        <w:r>
          <w:fldChar w:fldCharType="end"/>
        </w:r>
      </w:hyperlink>
    </w:p>
    <w:p>
      <w:pPr>
        <w:pStyle w:val="TOC2"/>
        <w:tabs>
          <w:tab w:val="right" w:leader="dot" w:pos="8306"/>
        </w:tabs>
      </w:pPr>
      <w:hyperlink w:anchor="_Toc19106" w:history="1">
        <w:r>
          <w:rPr>
            <w:rFonts w:ascii="仿宋" w:eastAsia="仿宋" w:hAnsi="仿宋" w:cs="仿宋" w:hint="eastAsia"/>
            <w:lang w:eastAsia="zh-CN"/>
          </w:rPr>
          <w:t>(一)、蓝莓项目实施保障机制</w:t>
        </w:r>
        <w:r>
          <w:tab/>
        </w:r>
        <w:r>
          <w:fldChar w:fldCharType="begin"/>
        </w:r>
        <w:r>
          <w:instrText xml:space="preserve"> PAGEREF _Toc19106 \h </w:instrText>
        </w:r>
        <w:r>
          <w:fldChar w:fldCharType="separate"/>
        </w:r>
        <w:r>
          <w:t>62</w:t>
        </w:r>
        <w:r>
          <w:fldChar w:fldCharType="end"/>
        </w:r>
      </w:hyperlink>
    </w:p>
    <w:p>
      <w:pPr>
        <w:pStyle w:val="TOC2"/>
        <w:tabs>
          <w:tab w:val="right" w:leader="dot" w:pos="8306"/>
        </w:tabs>
      </w:pPr>
      <w:hyperlink w:anchor="_Toc1307" w:history="1">
        <w:r>
          <w:rPr>
            <w:rFonts w:ascii="仿宋" w:eastAsia="仿宋" w:hAnsi="仿宋" w:cs="仿宋" w:hint="eastAsia"/>
            <w:lang w:eastAsia="zh-CN"/>
          </w:rPr>
          <w:t>(二)、蓝莓项目法律合规要求</w:t>
        </w:r>
        <w:r>
          <w:tab/>
        </w:r>
        <w:r>
          <w:fldChar w:fldCharType="begin"/>
        </w:r>
        <w:r>
          <w:instrText xml:space="preserve"> PAGEREF _Toc1307 \h </w:instrText>
        </w:r>
        <w:r>
          <w:fldChar w:fldCharType="separate"/>
        </w:r>
        <w:r>
          <w:t>65</w:t>
        </w:r>
        <w:r>
          <w:fldChar w:fldCharType="end"/>
        </w:r>
      </w:hyperlink>
    </w:p>
    <w:p>
      <w:pPr>
        <w:pStyle w:val="TOC2"/>
        <w:tabs>
          <w:tab w:val="right" w:leader="dot" w:pos="8306"/>
        </w:tabs>
      </w:pPr>
      <w:hyperlink w:anchor="_Toc22003" w:history="1">
        <w:r>
          <w:rPr>
            <w:rFonts w:ascii="仿宋" w:eastAsia="仿宋" w:hAnsi="仿宋" w:cs="仿宋" w:hint="eastAsia"/>
            <w:lang w:eastAsia="zh-CN"/>
          </w:rPr>
          <w:t>(三)、蓝莓项目合同管理与法律事务</w:t>
        </w:r>
        <w:r>
          <w:tab/>
        </w:r>
        <w:r>
          <w:fldChar w:fldCharType="begin"/>
        </w:r>
        <w:r>
          <w:instrText xml:space="preserve"> PAGEREF _Toc22003 \h </w:instrText>
        </w:r>
        <w:r>
          <w:fldChar w:fldCharType="separate"/>
        </w:r>
        <w:r>
          <w:t>69</w:t>
        </w:r>
        <w:r>
          <w:fldChar w:fldCharType="end"/>
        </w:r>
      </w:hyperlink>
    </w:p>
    <w:p>
      <w:pPr>
        <w:pStyle w:val="TOC2"/>
        <w:tabs>
          <w:tab w:val="right" w:leader="dot" w:pos="8306"/>
        </w:tabs>
      </w:pPr>
      <w:hyperlink w:anchor="_Toc30673" w:history="1">
        <w:r>
          <w:rPr>
            <w:rFonts w:ascii="仿宋" w:eastAsia="仿宋" w:hAnsi="仿宋" w:cs="仿宋" w:hint="eastAsia"/>
            <w:lang w:eastAsia="zh-CN"/>
          </w:rPr>
          <w:t>(四)、蓝莓项目知识产权保护策略</w:t>
        </w:r>
        <w:r>
          <w:tab/>
        </w:r>
        <w:r>
          <w:fldChar w:fldCharType="begin"/>
        </w:r>
        <w:r>
          <w:instrText xml:space="preserve"> PAGEREF _Toc30673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14"/>
      <w:r>
        <w:rPr>
          <w:rFonts w:ascii="仿宋" w:eastAsia="仿宋" w:hAnsi="仿宋" w:cs="仿宋" w:hint="eastAsia"/>
          <w:sz w:val="28"/>
          <w:lang w:eastAsia="zh-CN"/>
        </w:rPr>
        <w:t>一、蓝莓项目建设背景及必要性分析</w:t>
      </w:r>
      <w:bookmarkEnd w:id="2"/>
    </w:p>
    <w:p>
      <w:pPr>
        <w:pStyle w:val="Heading2"/>
        <w:rPr>
          <w:rFonts w:ascii="仿宋" w:eastAsia="仿宋" w:hAnsi="仿宋" w:cs="仿宋" w:hint="eastAsia"/>
          <w:lang w:eastAsia="zh-CN"/>
        </w:rPr>
      </w:pPr>
      <w:bookmarkStart w:id="3" w:name="_Toc2774"/>
      <w:r>
        <w:rPr>
          <w:rFonts w:ascii="仿宋" w:eastAsia="仿宋" w:hAnsi="仿宋" w:cs="仿宋" w:hint="eastAsia"/>
          <w:lang w:eastAsia="zh-CN"/>
        </w:rPr>
        <w:t>(一)、蓝莓项目背景分析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蓝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我们的背景分析将深入挖掘当前行业的发展趋势，通过对竞争态势的全面审视，找到蓝莓项目在这个潮流中的定位。同时，我们将关注行业内涌现的新兴机遇，以便蓝莓项目更好地融入行业发展的潮流中。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蓝莓项目提供了强大的发展动力。我们将聚焦于行业内最新的技术发展趋势，包括但不限于人工智能、大数据分析、物联网等领域。通过深度的技术研究，我们将确保蓝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蓝莓项目发展的源泉。我们将投入更多的精力对市场需求进行深入剖析，超越表面的需求，深入挖掘潜在的市场痛点和机遇。通过对市场需求的细致了解，蓝莓项目将更有针对性地设计解决方案，满足市场的多样化需求，从而更好地促进蓝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蓝莓项目战略至关重要。我们将对竞争态势进行更为深入的分析，包括但不限于市场份额、产品特点、客户满意度等多个维度。通过深度的竞争分析，蓝莓项目将能够更准确地把握市场脉搏，制定具有竞争力的蓝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蓝莓项目的发展具有直接的影响。我们将进行更为全面的法规和政策分析，了解行业发展中的潜在法律风险和合规挑战。通过充分了解和遵守相关法规，蓝莓项目将确保在法律框架内合法合规运营，为蓝莓项目的稳健发展提供有力支持。</w:t>
      </w:r>
    </w:p>
    <w:p>
      <w:pPr>
        <w:pStyle w:val="Heading2"/>
        <w:ind w:firstLine="560" w:firstLineChars="200"/>
        <w:rPr>
          <w:rFonts w:ascii="仿宋" w:eastAsia="仿宋" w:hAnsi="仿宋" w:cs="仿宋" w:hint="eastAsia"/>
          <w:sz w:val="28"/>
          <w:lang w:eastAsia="zh-CN"/>
        </w:rPr>
      </w:pPr>
      <w:bookmarkStart w:id="4" w:name="_Toc15103"/>
      <w:r>
        <w:rPr>
          <w:rFonts w:ascii="仿宋" w:eastAsia="仿宋" w:hAnsi="仿宋" w:cs="仿宋" w:hint="eastAsia"/>
          <w:sz w:val="28"/>
          <w:lang w:eastAsia="zh-CN"/>
        </w:rPr>
        <w:t>(二)、蓝莓项目建设必要性分析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建设的迫切性源于对行业发展趋势的深刻洞察。我们正处于一个行业变革的时代，科技创新、数字化转型成为企业发展的关键动力。蓝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建设不仅仅是为了跟上潮流，更是为了通过技术创新推动企业的持续发展。通过引入先进的技术和解决方案，蓝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蓝莓项目的建设成为必然选择，通过提高产品质量、拓展服务领域，从而在竞争中获得更多的机会。蓝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蓝莓项目建设的必要性体现在对客户需求更精准的满足。通过蓝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建设的背后是对企业持续创新的追求。只有通过不断创新，企业才能在竞争中立于不败之地。蓝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604"/>
      <w:r>
        <w:rPr>
          <w:rFonts w:ascii="仿宋" w:eastAsia="仿宋" w:hAnsi="仿宋" w:cs="仿宋" w:hint="eastAsia"/>
          <w:sz w:val="28"/>
          <w:lang w:eastAsia="zh-CN"/>
        </w:rPr>
        <w:t>二、蓝莓项目绩效评估</w:t>
      </w:r>
      <w:bookmarkEnd w:id="5"/>
    </w:p>
    <w:p>
      <w:pPr>
        <w:pStyle w:val="Heading2"/>
        <w:rPr>
          <w:rFonts w:ascii="仿宋" w:eastAsia="仿宋" w:hAnsi="仿宋" w:cs="仿宋" w:hint="eastAsia"/>
          <w:lang w:eastAsia="zh-CN"/>
        </w:rPr>
      </w:pPr>
      <w:bookmarkStart w:id="6" w:name="_Toc999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在蓝莓项目中，我们设计了一套全面的绩效评估指标，以确保蓝莓项目的可控和成功交付。这些指标跨足蓝莓项目目标、成本、进度和质量等多个维度，为我们提供了全面洞察蓝莓项目的健康状况。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目标达成率是我们关注的首要指标。我们设定了明确的目标，并通过定期监测和评估，迅速发现并应对潜在的目标偏差。这为蓝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成本绩效是另一个核心关注点。通过实际成本与预算成本的对比分析，我们深入了解成本差异的原因，及时调整资源分配，保持蓝莓项目在经济效益方面的合理水平。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进度作为关键的绩效指标之一，得到了精心的关注。我们制定了详细的蓝莓项目进度计划，并设立了进度符合度指标，确保实际进度与计划进度保持一致。这使我们能够快速发现和解决潜在的进度问题，保持蓝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蓝莓项目绩效的不可或缺的一环。我们引入了一系列的质量标准和客户满意度指标，以确保蓝莓项目交付的成果在质量上达到或超越预期水平。通过持续监测这些指标，我们努力提升蓝莓项目整体质量水平，为蓝莓项目的成功交付提供有力保障。通过这些科学且全面的绩效评估，我们能够更好地引导蓝莓项目的持续改进，确保蓝莓项目目标的顺利达成。</w:t>
      </w:r>
    </w:p>
    <w:p>
      <w:pPr>
        <w:pStyle w:val="Heading2"/>
        <w:ind w:firstLine="560" w:firstLineChars="200"/>
        <w:rPr>
          <w:rFonts w:ascii="仿宋" w:eastAsia="仿宋" w:hAnsi="仿宋" w:cs="仿宋" w:hint="eastAsia"/>
          <w:sz w:val="28"/>
          <w:lang w:eastAsia="zh-CN"/>
        </w:rPr>
      </w:pPr>
      <w:bookmarkStart w:id="7" w:name="_Toc2675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绩效评估是蓝莓项目中的关键环节，为确保蓝莓项目达到预期目标，我们采用了多层次、多维度的绩效评估方法。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蓝莓项目的战略目标对齐，确保每个决策和行动都与蓝莓项目整体目标保持一致。团队会定期召开战略对齐会议，审视当前工作与蓝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蓝莓项目进度、质量、成本和风险等方面。这些指标通过数据收集和分析，为蓝莓项目管理团队提供了客观的评估依据。例如，我们通过蓝莓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绩效评估不仅仅停留在蓝莓项目内部，还考虑了蓝莓项目对外部环境的影响。我们定期进行干系人满意度调查，以了解各利益相关方对蓝莓项目的期望和满意度，并及时做出调整。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这种多层次、多角度的绩效评估方法，使得我们能够全面了解蓝莓项目的运行状态，及时做出调整，确保蓝莓项目在不断变化的环境中保持稳健前行。</w:t>
      </w:r>
    </w:p>
    <w:p>
      <w:pPr>
        <w:pStyle w:val="Heading2"/>
        <w:ind w:firstLine="560" w:firstLineChars="200"/>
        <w:rPr>
          <w:rFonts w:ascii="仿宋" w:eastAsia="仿宋" w:hAnsi="仿宋" w:cs="仿宋" w:hint="eastAsia"/>
          <w:sz w:val="28"/>
          <w:lang w:eastAsia="zh-CN"/>
        </w:rPr>
      </w:pPr>
      <w:bookmarkStart w:id="8" w:name="_Toc3022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为了确保蓝莓项目的有效管理和不断优化，我们采用了精心设计的绩效评估周期。这个周期旨在实现灵活、实时和全面的评估，以适应蓝莓项目执行中的各种挑战。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蓝莓项目的不同需求，分为短期、中期和长期。短期评估关注每个迭代或工作周期，以及时发现和解决当前任务中的问题。中期评估涵盖几个迭代，深入了解整体蓝莓项目的趋势和性能。长期评估则着眼于整个蓝莓项目阶段，确保蓝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蓝莓项目管理工具和协作平台，团队成员能够随时更新和分享蓝莓项目数据。这种实时性的反馈机制使我们能够及时察觉潜在问题，快速调整，保持蓝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蓝莓项目的决策制定密不可分。每个周期的蓝莓项目回顾会议成为集体总结经验、识别问题深层次原因并找到创新解决方案的平台。这种定期的反思与调整机制使蓝莓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7061"/>
      <w:r>
        <w:rPr>
          <w:rFonts w:ascii="仿宋" w:eastAsia="仿宋" w:hAnsi="仿宋" w:cs="仿宋" w:hint="eastAsia"/>
          <w:sz w:val="28"/>
          <w:lang w:eastAsia="zh-CN"/>
        </w:rPr>
        <w:t>三、蓝莓项目危机管理</w:t>
      </w:r>
      <w:bookmarkEnd w:id="9"/>
    </w:p>
    <w:p>
      <w:pPr>
        <w:pStyle w:val="Heading2"/>
        <w:rPr>
          <w:rFonts w:ascii="仿宋" w:eastAsia="仿宋" w:hAnsi="仿宋" w:cs="仿宋" w:hint="eastAsia"/>
          <w:lang w:eastAsia="zh-CN"/>
        </w:rPr>
      </w:pPr>
      <w:bookmarkStart w:id="10" w:name="_Toc1332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蓝莓项目危机管理中，危机预警与识别是确保蓝莓项目稳健运行的核心步骤。通过建立全面的监测机制，蓝莓项目团队旨在及时发现和理解潜在的风险和危机因素，以便采取及时的预防和应对措施，确保蓝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首先，通过深入的风险评估，蓝莓项目团队全面分析了整个蓝莓项目和各个阶段可能存在的威胁。这包括准确评估每个潜在风险的发生概率和可能影响的程度，为后续危机预警提供了有力支持。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蓝莓项目团队着重于明确定义蓝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蓝莓项目进展的持续监控，团队能够及时发现潜在问题并作出迅速反应。蓝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在这一阶段，团队的专业素养和反应速度将发挥至关重要的作用，以确保潜在危机能够在初期得到有效的处理，最大程度地减轻负面影响。通过危机预警与识别，蓝莓项目得以更有序、可控地推进。</w:t>
      </w:r>
    </w:p>
    <w:p>
      <w:pPr>
        <w:pStyle w:val="Heading2"/>
        <w:ind w:firstLine="560" w:firstLineChars="200"/>
        <w:rPr>
          <w:rFonts w:ascii="仿宋" w:eastAsia="仿宋" w:hAnsi="仿宋" w:cs="仿宋" w:hint="eastAsia"/>
          <w:sz w:val="28"/>
          <w:lang w:eastAsia="zh-CN"/>
        </w:rPr>
      </w:pPr>
      <w:bookmarkStart w:id="11" w:name="_Toc1366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在危机发生时，蓝莓项目团队立即行动，成立了应急小组。该小组的任务是迅速制定并实施紧急应对措施，以最小化潜在损失。以下是采取的主要措施：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暂停蓝莓项目进度：为遏制危机蔓延，蓝莓项目暂时停止进行，以便全面评估当前状况。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资源重新分配：重新评估蓝莓项目资源的分配，确保最大限度地减小损失。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实时沟通：与关键利益相关者建立实时沟通机制，向他们传递蓝莓项目危机的实际状况，保障蓝莓项目核心利益。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在紧急应对的同时，蓝莓项目团队强调了团队协作和有效沟通的重要性。以下是团队协作的关键举措：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信息共享机制：建立了信息共享平台，确保团队成员能够及时获取蓝莓项目危机的实时信息。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领导者沟通：蓝莓项目领导者通过定期会议和即时沟通工具，指导团队应对危机，保持团队稳定运行。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随着危机得到初步控制，蓝莓项目团队转向制定恢复计划，以确保蓝莓项目能够从中迅速恢复。主要恢复计划包括：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修复受损的进度计划：重新评估蓝莓项目进度，制定修复计划，确保蓝莓项目尽快回归正常进程。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重新调整资源分配：优化资源分配，确保蓝莓项目在有限资源下高效运转。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风险管理机制加强：对蓝莓项目风险进行全面评估，制定更强化的风险管理策略，以预防未来可能的危机。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612"/>
      <w:r>
        <w:rPr>
          <w:rFonts w:ascii="仿宋" w:eastAsia="仿宋" w:hAnsi="仿宋" w:cs="仿宋" w:hint="eastAsia"/>
          <w:sz w:val="28"/>
          <w:lang w:eastAsia="zh-CN"/>
        </w:rPr>
        <w:t>四、蓝莓项目可持续发展</w:t>
      </w:r>
      <w:bookmarkEnd w:id="12"/>
    </w:p>
    <w:p>
      <w:pPr>
        <w:pStyle w:val="Heading2"/>
        <w:rPr>
          <w:rFonts w:ascii="仿宋" w:eastAsia="仿宋" w:hAnsi="仿宋" w:cs="仿宋" w:hint="eastAsia"/>
          <w:lang w:eastAsia="zh-CN"/>
        </w:rPr>
      </w:pPr>
      <w:bookmarkStart w:id="13" w:name="_Toc2628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蓝莓项目中，蓝莓项目团队着眼于未来，明确了可持续发展的战略方向。制定的具体可持续发展目标包括降低资源使用、采用环保技术、最大化社会效益等。这一步骤不仅有助于蓝莓项目在环保和社会责任方面达到最高标准，也为未来提供了明确的指引，确保蓝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可持续实践的融入蓝莓项目管理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蓝莓项目管理周期。从蓝莓项目规划开始，蓝莓项目团队就考虑了环境和社会的因素。在执行阶段，蓝莓项目团队积极推动绿色技术的应用，优化资源利用。此外，关注员工的社会责任，通过培训和沟通活动提高员工对可持续发展的认知，使他们能够在日常工作中践行可持续实践。这些举措不仅为蓝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68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扎根于蓝莓项目的可持续发展理念，我们深信环保与社会责任是蓝莓项目成功的关键支柱。在蓝莓项目的每一步，我们都致力于通过创新和实践，履行对环境和社会的坚定责任。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团队通过引入先进的环保技术、建立高效的废物处理系统以及推动能源节约措施，积极履行环保责任。定期的环保监测和评估确保蓝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不仅致力于自身可持续发展，还注重对社会的回馈。通过支持社区蓝莓项目、参与慈善事业、提供培训机会等方式，蓝莓项目积极履行社会责任。与当地社区建立积极互动，关注员工的工作与生活平衡，以及员工的身心健康，是蓝莓项目在社会责任层面的关键举措。这样的实践不仅增强了蓝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105"/>
      <w:r>
        <w:rPr>
          <w:rFonts w:ascii="仿宋" w:eastAsia="仿宋" w:hAnsi="仿宋" w:cs="仿宋" w:hint="eastAsia"/>
          <w:lang w:eastAsia="zh-CN"/>
        </w:rPr>
        <w:t>(一)、蓝莓行业分析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蓝莓行业一直以来都是市场的关注焦点。行业内的发展趋势、竞争态势以及潜在机会都对蓝莓项目的推进产生深远的影响。通过深入研究行业的整体概貌，我们将更好地理解行业的核心特征，为蓝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莓行业，技术一直是推动创新和发展的关键因素。我们将对当前技术趋势进行详尽分析，包括但不限于人工智能、大数据应用、先进制造技术等。这有助于蓝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蓝莓项目成功的基础。我们将对主要竞争对手进行深入研究，包括其市场份额、产品特点、市场定位等。通过全面了解竞争对手的优势和劣势，蓝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6883"/>
      <w:r>
        <w:rPr>
          <w:rFonts w:ascii="仿宋" w:eastAsia="仿宋" w:hAnsi="仿宋" w:cs="仿宋" w:hint="eastAsia"/>
          <w:sz w:val="28"/>
          <w:lang w:eastAsia="zh-CN"/>
        </w:rPr>
        <w:t>(二)、蓝莓市场分析预测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通过对市场规模的深入调研，我们将预测蓝莓市场未来的增长趋势。这包括市场的整体规模、各细分领域的发展趋势等。蓝莓项目可以根据市场的扩张速度和潜在机会，制定更符合市场需求的发展策略。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了解消费者的需求是市场分析的核心。我们将通过调查研究，深入挖掘目标消费者的需求特点、购买习惯以及对产品和服务的期望。这有助于蓝莓项目更好地定位目标市场，提供更符合消费者期待的解决方案。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蓝莓项目实施过程中需要充分考虑的因素。我们将对市场风险进行全面评估，包括但不限于政策法规风险、市场竞争风险、技术变革风险等。通过对潜在风险的深入分析，蓝莓项目可以制定相应的风险缓解策略，降低不确定性对蓝莓项目的影响。</w:t>
      </w:r>
    </w:p>
    <w:p>
      <w:pPr>
        <w:pStyle w:val="Heading1"/>
        <w:ind w:firstLine="560" w:firstLineChars="200"/>
        <w:rPr>
          <w:rFonts w:ascii="仿宋" w:eastAsia="仿宋" w:hAnsi="仿宋" w:cs="仿宋" w:hint="eastAsia"/>
          <w:sz w:val="28"/>
          <w:lang w:eastAsia="zh-CN"/>
        </w:rPr>
      </w:pPr>
      <w:bookmarkStart w:id="18" w:name="_Toc29634"/>
      <w:r>
        <w:rPr>
          <w:rFonts w:ascii="仿宋" w:eastAsia="仿宋" w:hAnsi="仿宋" w:cs="仿宋" w:hint="eastAsia"/>
          <w:sz w:val="28"/>
          <w:lang w:eastAsia="zh-CN"/>
        </w:rPr>
        <w:t>六、蓝莓项目文档管理</w:t>
      </w:r>
      <w:bookmarkEnd w:id="18"/>
    </w:p>
    <w:p>
      <w:pPr>
        <w:pStyle w:val="Heading2"/>
        <w:rPr>
          <w:rFonts w:ascii="仿宋" w:eastAsia="仿宋" w:hAnsi="仿宋" w:cs="仿宋" w:hint="eastAsia"/>
          <w:lang w:eastAsia="zh-CN"/>
        </w:rPr>
      </w:pPr>
      <w:bookmarkStart w:id="19" w:name="_Toc1963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蓝莓项目高度重视文档的质量和准确性，以支持蓝莓项目的各项活动和决策。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文档的编制始于蓝莓项目计划的初期，我们制定了详细的文档编制计划，明确了每个文档的内容、格式和编写责任人。在蓝莓项目启动阶段，我们首先编制了蓝莓项目章程，明确定义了蓝莓项目的目标、范围、风险等关键要素。随后，蓝莓项目团队根据计划陆续编制了需求文档、设计文档、测试文档等各类文档，确保蓝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蓝莓项目管理中的重要环节，旨在确保蓝莓项目文档符合质量标准和蓝莓项目需求。在蓝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除了内部审查，我们还进行了外部审查，邀请蓝莓项目相关利益方和专业领域的专家对文档进行独立审查。这有助于获取更全面、客观的反馈，确保蓝莓项目文档不仅符合内部标准，也满足外部需求。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蓝莓项目在文档编制与审查方面建立了严格的管理机制，通过规范的流程和多维度的审查，确保蓝莓项目文档的质量、准确性和可靠性，为蓝莓项目的顺利推进提供了有力支持。</w:t>
      </w:r>
    </w:p>
    <w:p>
      <w:pPr>
        <w:pStyle w:val="Heading2"/>
        <w:ind w:firstLine="560" w:firstLineChars="200"/>
        <w:rPr>
          <w:rFonts w:ascii="仿宋" w:eastAsia="仿宋" w:hAnsi="仿宋" w:cs="仿宋" w:hint="eastAsia"/>
          <w:sz w:val="28"/>
          <w:lang w:eastAsia="zh-CN"/>
        </w:rPr>
      </w:pPr>
      <w:bookmarkStart w:id="20" w:name="_Toc1106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在蓝莓项目中，我们致力于优化文档发布与分发过程，以确保信息的高效传递和团队间协作的顺畅进行。以下是我们采取的关键优化策略：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我们通过多渠道发布文档，包括电子邮件、蓝莓项目管理平台、内部网站等，以满足不同团队成员的偏好和需求。多渠道发布确保了信息的全面覆盖。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我们采用了精细的权限控制，确保只有授权人员可以访问敏感信息。这种安全措施保护了蓝莓项目文档的机密性，防止了未经授权的信息泄露。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https://d.book118.com/016223053113010042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41DCB"/>
    <w:rsid w:val="41741D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22305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2024-01-28T21:31:00Z</dcterms:created>
  <dcterms:modified xsi:type="dcterms:W3CDTF">2024-01-28T21:32:15Z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D8FCC07F1ABE4EAC92D699FE33D192BD_11</vt:lpwstr>
  </property>
  <property fmtid="{D5CDD505-2E9C-101B-9397-08002B2CF9AE}" pid="3" name="KSOProductBuildVer">
    <vt:lpwstr>2052-12.1.0.16250</vt:lpwstr>
  </property>
</Properties>
</file>