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食品搅拌均匀机械产业分析报告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365" w:history="1">
        <w:r>
          <w:rPr>
            <w:rFonts w:ascii="仿宋" w:eastAsia="仿宋" w:hAnsi="仿宋" w:cs="仿宋" w:hint="eastAsia"/>
            <w:lang w:val="en-GB"/>
          </w:rPr>
          <w:t>序言</w:t>
        </w:r>
        <w:r>
          <w:tab/>
        </w:r>
        <w:r>
          <w:fldChar w:fldCharType="begin"/>
        </w:r>
        <w:r>
          <w:instrText xml:space="preserve"> PAGEREF _Toc7365 \h </w:instrText>
        </w:r>
        <w:r>
          <w:fldChar w:fldCharType="separate"/>
        </w:r>
        <w:r>
          <w:t>4</w:t>
        </w:r>
        <w:r>
          <w:fldChar w:fldCharType="end"/>
        </w:r>
      </w:hyperlink>
    </w:p>
    <w:p>
      <w:pPr>
        <w:pStyle w:val="TOC1"/>
        <w:tabs>
          <w:tab w:val="right" w:leader="dot" w:pos="8306"/>
        </w:tabs>
      </w:pPr>
      <w:hyperlink w:anchor="_Toc7556" w:history="1">
        <w:r>
          <w:rPr>
            <w:rFonts w:ascii="仿宋" w:eastAsia="仿宋" w:hAnsi="仿宋" w:cs="仿宋" w:hint="eastAsia"/>
            <w:lang w:val="en-GB"/>
          </w:rPr>
          <w:t>一、食品搅拌均匀机械行业前景</w:t>
        </w:r>
        <w:r>
          <w:tab/>
        </w:r>
        <w:r>
          <w:fldChar w:fldCharType="begin"/>
        </w:r>
        <w:r>
          <w:instrText xml:space="preserve"> PAGEREF _Toc7556 \h </w:instrText>
        </w:r>
        <w:r>
          <w:fldChar w:fldCharType="separate"/>
        </w:r>
        <w:r>
          <w:t>4</w:t>
        </w:r>
        <w:r>
          <w:fldChar w:fldCharType="end"/>
        </w:r>
      </w:hyperlink>
    </w:p>
    <w:p>
      <w:pPr>
        <w:pStyle w:val="TOC2"/>
        <w:tabs>
          <w:tab w:val="right" w:leader="dot" w:pos="8306"/>
        </w:tabs>
      </w:pPr>
      <w:hyperlink w:anchor="_Toc23681" w:history="1">
        <w:r>
          <w:rPr>
            <w:rFonts w:ascii="仿宋" w:eastAsia="仿宋" w:hAnsi="仿宋" w:cs="仿宋" w:hint="eastAsia"/>
            <w:lang w:val="en-GB"/>
          </w:rPr>
          <w:t>(一)、市场增长预测</w:t>
        </w:r>
        <w:r>
          <w:tab/>
        </w:r>
        <w:r>
          <w:fldChar w:fldCharType="begin"/>
        </w:r>
        <w:r>
          <w:instrText xml:space="preserve"> PAGEREF _Toc23681 \h </w:instrText>
        </w:r>
        <w:r>
          <w:fldChar w:fldCharType="separate"/>
        </w:r>
        <w:r>
          <w:t>4</w:t>
        </w:r>
        <w:r>
          <w:fldChar w:fldCharType="end"/>
        </w:r>
      </w:hyperlink>
    </w:p>
    <w:p>
      <w:pPr>
        <w:pStyle w:val="TOC2"/>
        <w:tabs>
          <w:tab w:val="right" w:leader="dot" w:pos="8306"/>
        </w:tabs>
      </w:pPr>
      <w:hyperlink w:anchor="_Toc10" w:history="1">
        <w:r>
          <w:rPr>
            <w:rFonts w:ascii="仿宋" w:eastAsia="仿宋" w:hAnsi="仿宋" w:cs="仿宋" w:hint="eastAsia"/>
            <w:lang w:val="en-GB"/>
          </w:rPr>
          <w:t>(二)、新兴市场机会</w:t>
        </w:r>
        <w:r>
          <w:tab/>
        </w:r>
        <w:r>
          <w:fldChar w:fldCharType="begin"/>
        </w:r>
        <w:r>
          <w:instrText xml:space="preserve"> PAGEREF _Toc10 \h </w:instrText>
        </w:r>
        <w:r>
          <w:fldChar w:fldCharType="separate"/>
        </w:r>
        <w:r>
          <w:t>5</w:t>
        </w:r>
        <w:r>
          <w:fldChar w:fldCharType="end"/>
        </w:r>
      </w:hyperlink>
    </w:p>
    <w:p>
      <w:pPr>
        <w:pStyle w:val="TOC2"/>
        <w:tabs>
          <w:tab w:val="right" w:leader="dot" w:pos="8306"/>
        </w:tabs>
      </w:pPr>
      <w:hyperlink w:anchor="_Toc18277" w:history="1">
        <w:r>
          <w:rPr>
            <w:rFonts w:ascii="仿宋" w:eastAsia="仿宋" w:hAnsi="仿宋" w:cs="仿宋" w:hint="eastAsia"/>
            <w:lang w:val="en-GB"/>
          </w:rPr>
          <w:t>(三)、技术前景展望</w:t>
        </w:r>
        <w:r>
          <w:tab/>
        </w:r>
        <w:r>
          <w:fldChar w:fldCharType="begin"/>
        </w:r>
        <w:r>
          <w:instrText xml:space="preserve"> PAGEREF _Toc18277 \h </w:instrText>
        </w:r>
        <w:r>
          <w:fldChar w:fldCharType="separate"/>
        </w:r>
        <w:r>
          <w:t>6</w:t>
        </w:r>
        <w:r>
          <w:fldChar w:fldCharType="end"/>
        </w:r>
      </w:hyperlink>
    </w:p>
    <w:p>
      <w:pPr>
        <w:pStyle w:val="TOC2"/>
        <w:tabs>
          <w:tab w:val="right" w:leader="dot" w:pos="8306"/>
        </w:tabs>
      </w:pPr>
      <w:hyperlink w:anchor="_Toc8482" w:history="1">
        <w:r>
          <w:rPr>
            <w:rFonts w:ascii="仿宋" w:eastAsia="仿宋" w:hAnsi="仿宋" w:cs="仿宋" w:hint="eastAsia"/>
            <w:lang w:val="en-GB"/>
          </w:rPr>
          <w:t>(四)、政策环境变化</w:t>
        </w:r>
        <w:r>
          <w:tab/>
        </w:r>
        <w:r>
          <w:fldChar w:fldCharType="begin"/>
        </w:r>
        <w:r>
          <w:instrText xml:space="preserve"> PAGEREF _Toc8482 \h </w:instrText>
        </w:r>
        <w:r>
          <w:fldChar w:fldCharType="separate"/>
        </w:r>
        <w:r>
          <w:t>7</w:t>
        </w:r>
        <w:r>
          <w:fldChar w:fldCharType="end"/>
        </w:r>
      </w:hyperlink>
    </w:p>
    <w:p>
      <w:pPr>
        <w:pStyle w:val="TOC1"/>
        <w:tabs>
          <w:tab w:val="right" w:leader="dot" w:pos="8306"/>
        </w:tabs>
      </w:pPr>
      <w:hyperlink w:anchor="_Toc29550" w:history="1">
        <w:r>
          <w:rPr>
            <w:rFonts w:ascii="仿宋" w:eastAsia="仿宋" w:hAnsi="仿宋" w:cs="仿宋" w:hint="eastAsia"/>
            <w:lang w:val="en-GB"/>
          </w:rPr>
          <w:t>二、SWOT分析说明</w:t>
        </w:r>
        <w:r>
          <w:tab/>
        </w:r>
        <w:r>
          <w:fldChar w:fldCharType="begin"/>
        </w:r>
        <w:r>
          <w:instrText xml:space="preserve"> PAGEREF _Toc29550 \h </w:instrText>
        </w:r>
        <w:r>
          <w:fldChar w:fldCharType="separate"/>
        </w:r>
        <w:r>
          <w:t>8</w:t>
        </w:r>
        <w:r>
          <w:fldChar w:fldCharType="end"/>
        </w:r>
      </w:hyperlink>
    </w:p>
    <w:p>
      <w:pPr>
        <w:pStyle w:val="TOC2"/>
        <w:tabs>
          <w:tab w:val="right" w:leader="dot" w:pos="8306"/>
        </w:tabs>
      </w:pPr>
      <w:hyperlink w:anchor="_Toc20785" w:history="1">
        <w:r>
          <w:rPr>
            <w:rFonts w:ascii="仿宋" w:eastAsia="仿宋" w:hAnsi="仿宋" w:cs="仿宋" w:hint="eastAsia"/>
            <w:lang w:val="en-GB"/>
          </w:rPr>
          <w:t>(一)、优势分析(S)</w:t>
        </w:r>
        <w:r>
          <w:tab/>
        </w:r>
        <w:r>
          <w:fldChar w:fldCharType="begin"/>
        </w:r>
        <w:r>
          <w:instrText xml:space="preserve"> PAGEREF _Toc20785 \h </w:instrText>
        </w:r>
        <w:r>
          <w:fldChar w:fldCharType="separate"/>
        </w:r>
        <w:r>
          <w:t>8</w:t>
        </w:r>
        <w:r>
          <w:fldChar w:fldCharType="end"/>
        </w:r>
      </w:hyperlink>
    </w:p>
    <w:p>
      <w:pPr>
        <w:pStyle w:val="TOC2"/>
        <w:tabs>
          <w:tab w:val="right" w:leader="dot" w:pos="8306"/>
        </w:tabs>
      </w:pPr>
      <w:hyperlink w:anchor="_Toc8291" w:history="1">
        <w:r>
          <w:rPr>
            <w:rFonts w:ascii="仿宋" w:eastAsia="仿宋" w:hAnsi="仿宋" w:cs="仿宋" w:hint="eastAsia"/>
            <w:lang w:val="en-GB"/>
          </w:rPr>
          <w:t>(二)、劣势分析(W)</w:t>
        </w:r>
        <w:r>
          <w:tab/>
        </w:r>
        <w:r>
          <w:fldChar w:fldCharType="begin"/>
        </w:r>
        <w:r>
          <w:instrText xml:space="preserve"> PAGEREF _Toc8291 \h </w:instrText>
        </w:r>
        <w:r>
          <w:fldChar w:fldCharType="separate"/>
        </w:r>
        <w:r>
          <w:t>9</w:t>
        </w:r>
        <w:r>
          <w:fldChar w:fldCharType="end"/>
        </w:r>
      </w:hyperlink>
    </w:p>
    <w:p>
      <w:pPr>
        <w:pStyle w:val="TOC2"/>
        <w:tabs>
          <w:tab w:val="right" w:leader="dot" w:pos="8306"/>
        </w:tabs>
      </w:pPr>
      <w:hyperlink w:anchor="_Toc1547" w:history="1">
        <w:r>
          <w:rPr>
            <w:rFonts w:ascii="仿宋" w:eastAsia="仿宋" w:hAnsi="仿宋" w:cs="仿宋" w:hint="eastAsia"/>
            <w:lang w:val="en-GB"/>
          </w:rPr>
          <w:t>(三)、机会分析(O)</w:t>
        </w:r>
        <w:r>
          <w:tab/>
        </w:r>
        <w:r>
          <w:fldChar w:fldCharType="begin"/>
        </w:r>
        <w:r>
          <w:instrText xml:space="preserve"> PAGEREF _Toc1547 \h </w:instrText>
        </w:r>
        <w:r>
          <w:fldChar w:fldCharType="separate"/>
        </w:r>
        <w:r>
          <w:t>10</w:t>
        </w:r>
        <w:r>
          <w:fldChar w:fldCharType="end"/>
        </w:r>
      </w:hyperlink>
    </w:p>
    <w:p>
      <w:pPr>
        <w:pStyle w:val="TOC2"/>
        <w:tabs>
          <w:tab w:val="right" w:leader="dot" w:pos="8306"/>
        </w:tabs>
      </w:pPr>
      <w:hyperlink w:anchor="_Toc30025" w:history="1">
        <w:r>
          <w:rPr>
            <w:rFonts w:ascii="仿宋" w:eastAsia="仿宋" w:hAnsi="仿宋" w:cs="仿宋" w:hint="eastAsia"/>
            <w:lang w:val="en-GB"/>
          </w:rPr>
          <w:t>(四)、威胁分析(T)</w:t>
        </w:r>
        <w:r>
          <w:tab/>
        </w:r>
        <w:r>
          <w:fldChar w:fldCharType="begin"/>
        </w:r>
        <w:r>
          <w:instrText xml:space="preserve"> PAGEREF _Toc30025 \h </w:instrText>
        </w:r>
        <w:r>
          <w:fldChar w:fldCharType="separate"/>
        </w:r>
        <w:r>
          <w:t>12</w:t>
        </w:r>
        <w:r>
          <w:fldChar w:fldCharType="end"/>
        </w:r>
      </w:hyperlink>
    </w:p>
    <w:p>
      <w:pPr>
        <w:pStyle w:val="TOC1"/>
        <w:tabs>
          <w:tab w:val="right" w:leader="dot" w:pos="8306"/>
        </w:tabs>
      </w:pPr>
      <w:hyperlink w:anchor="_Toc14618" w:history="1">
        <w:r>
          <w:rPr>
            <w:rFonts w:ascii="仿宋" w:eastAsia="仿宋" w:hAnsi="仿宋" w:cs="仿宋" w:hint="eastAsia"/>
            <w:lang w:val="en-GB"/>
          </w:rPr>
          <w:t>三、食品搅拌均匀机械行业发展现状</w:t>
        </w:r>
        <w:r>
          <w:tab/>
        </w:r>
        <w:r>
          <w:fldChar w:fldCharType="begin"/>
        </w:r>
        <w:r>
          <w:instrText xml:space="preserve"> PAGEREF _Toc14618 \h </w:instrText>
        </w:r>
        <w:r>
          <w:fldChar w:fldCharType="separate"/>
        </w:r>
        <w:r>
          <w:t>14</w:t>
        </w:r>
        <w:r>
          <w:fldChar w:fldCharType="end"/>
        </w:r>
      </w:hyperlink>
    </w:p>
    <w:p>
      <w:pPr>
        <w:pStyle w:val="TOC2"/>
        <w:tabs>
          <w:tab w:val="right" w:leader="dot" w:pos="8306"/>
        </w:tabs>
      </w:pPr>
      <w:hyperlink w:anchor="_Toc8821" w:history="1">
        <w:r>
          <w:rPr>
            <w:rFonts w:ascii="仿宋" w:eastAsia="仿宋" w:hAnsi="仿宋" w:cs="仿宋" w:hint="eastAsia"/>
            <w:lang w:val="en-GB"/>
          </w:rPr>
          <w:t>(一)、食品搅拌均匀机械行业整体概况</w:t>
        </w:r>
        <w:r>
          <w:tab/>
        </w:r>
        <w:r>
          <w:fldChar w:fldCharType="begin"/>
        </w:r>
        <w:r>
          <w:instrText xml:space="preserve"> PAGEREF _Toc8821 \h </w:instrText>
        </w:r>
        <w:r>
          <w:fldChar w:fldCharType="separate"/>
        </w:r>
        <w:r>
          <w:t>14</w:t>
        </w:r>
        <w:r>
          <w:fldChar w:fldCharType="end"/>
        </w:r>
      </w:hyperlink>
    </w:p>
    <w:p>
      <w:pPr>
        <w:pStyle w:val="TOC2"/>
        <w:tabs>
          <w:tab w:val="right" w:leader="dot" w:pos="8306"/>
        </w:tabs>
      </w:pPr>
      <w:hyperlink w:anchor="_Toc19372" w:history="1">
        <w:r>
          <w:rPr>
            <w:rFonts w:ascii="仿宋" w:eastAsia="仿宋" w:hAnsi="仿宋" w:cs="仿宋" w:hint="eastAsia"/>
            <w:lang w:val="en-GB"/>
          </w:rPr>
          <w:t>(二)、技术创新与发展</w:t>
        </w:r>
        <w:r>
          <w:tab/>
        </w:r>
        <w:r>
          <w:fldChar w:fldCharType="begin"/>
        </w:r>
        <w:r>
          <w:instrText xml:space="preserve"> PAGEREF _Toc19372 \h </w:instrText>
        </w:r>
        <w:r>
          <w:fldChar w:fldCharType="separate"/>
        </w:r>
        <w:r>
          <w:t>15</w:t>
        </w:r>
        <w:r>
          <w:fldChar w:fldCharType="end"/>
        </w:r>
      </w:hyperlink>
    </w:p>
    <w:p>
      <w:pPr>
        <w:pStyle w:val="TOC2"/>
        <w:tabs>
          <w:tab w:val="right" w:leader="dot" w:pos="8306"/>
        </w:tabs>
      </w:pPr>
      <w:hyperlink w:anchor="_Toc21791" w:history="1">
        <w:r>
          <w:rPr>
            <w:rFonts w:ascii="仿宋" w:eastAsia="仿宋" w:hAnsi="仿宋" w:cs="仿宋" w:hint="eastAsia"/>
            <w:lang w:val="en-GB"/>
          </w:rPr>
          <w:t>(三)、政策与法规</w:t>
        </w:r>
        <w:r>
          <w:tab/>
        </w:r>
        <w:r>
          <w:fldChar w:fldCharType="begin"/>
        </w:r>
        <w:r>
          <w:instrText xml:space="preserve"> PAGEREF _Toc21791 \h </w:instrText>
        </w:r>
        <w:r>
          <w:fldChar w:fldCharType="separate"/>
        </w:r>
        <w:r>
          <w:t>16</w:t>
        </w:r>
        <w:r>
          <w:fldChar w:fldCharType="end"/>
        </w:r>
      </w:hyperlink>
    </w:p>
    <w:p>
      <w:pPr>
        <w:pStyle w:val="TOC2"/>
        <w:tabs>
          <w:tab w:val="right" w:leader="dot" w:pos="8306"/>
        </w:tabs>
      </w:pPr>
      <w:hyperlink w:anchor="_Toc19121" w:history="1">
        <w:r>
          <w:rPr>
            <w:rFonts w:ascii="仿宋" w:eastAsia="仿宋" w:hAnsi="仿宋" w:cs="仿宋" w:hint="eastAsia"/>
            <w:lang w:val="en-GB"/>
          </w:rPr>
          <w:t>(四)、消费者需求变化</w:t>
        </w:r>
        <w:r>
          <w:tab/>
        </w:r>
        <w:r>
          <w:fldChar w:fldCharType="begin"/>
        </w:r>
        <w:r>
          <w:instrText xml:space="preserve"> PAGEREF _Toc19121 \h </w:instrText>
        </w:r>
        <w:r>
          <w:fldChar w:fldCharType="separate"/>
        </w:r>
        <w:r>
          <w:t>17</w:t>
        </w:r>
        <w:r>
          <w:fldChar w:fldCharType="end"/>
        </w:r>
      </w:hyperlink>
    </w:p>
    <w:p>
      <w:pPr>
        <w:pStyle w:val="TOC1"/>
        <w:tabs>
          <w:tab w:val="right" w:leader="dot" w:pos="8306"/>
        </w:tabs>
      </w:pPr>
      <w:hyperlink w:anchor="_Toc4262" w:history="1">
        <w:r>
          <w:rPr>
            <w:rFonts w:ascii="仿宋" w:eastAsia="仿宋" w:hAnsi="仿宋" w:cs="仿宋" w:hint="eastAsia"/>
            <w:lang w:val="en-GB"/>
          </w:rPr>
          <w:t>四、市场地位与竞争战略</w:t>
        </w:r>
        <w:r>
          <w:tab/>
        </w:r>
        <w:r>
          <w:fldChar w:fldCharType="begin"/>
        </w:r>
        <w:r>
          <w:instrText xml:space="preserve"> PAGEREF _Toc4262 \h </w:instrText>
        </w:r>
        <w:r>
          <w:fldChar w:fldCharType="separate"/>
        </w:r>
        <w:r>
          <w:t>18</w:t>
        </w:r>
        <w:r>
          <w:fldChar w:fldCharType="end"/>
        </w:r>
      </w:hyperlink>
    </w:p>
    <w:p>
      <w:pPr>
        <w:pStyle w:val="TOC2"/>
        <w:tabs>
          <w:tab w:val="right" w:leader="dot" w:pos="8306"/>
        </w:tabs>
      </w:pPr>
      <w:hyperlink w:anchor="_Toc30070" w:history="1">
        <w:r>
          <w:rPr>
            <w:rFonts w:ascii="仿宋" w:eastAsia="仿宋" w:hAnsi="仿宋" w:cs="仿宋" w:hint="eastAsia"/>
            <w:lang w:val="en-GB"/>
          </w:rPr>
          <w:t>(一)、顾客忠诚</w:t>
        </w:r>
        <w:r>
          <w:tab/>
        </w:r>
        <w:r>
          <w:fldChar w:fldCharType="begin"/>
        </w:r>
        <w:r>
          <w:instrText xml:space="preserve"> PAGEREF _Toc30070 \h </w:instrText>
        </w:r>
        <w:r>
          <w:fldChar w:fldCharType="separate"/>
        </w:r>
        <w:r>
          <w:t>18</w:t>
        </w:r>
        <w:r>
          <w:fldChar w:fldCharType="end"/>
        </w:r>
      </w:hyperlink>
    </w:p>
    <w:p>
      <w:pPr>
        <w:pStyle w:val="TOC2"/>
        <w:tabs>
          <w:tab w:val="right" w:leader="dot" w:pos="8306"/>
        </w:tabs>
      </w:pPr>
      <w:hyperlink w:anchor="_Toc25320" w:history="1">
        <w:r>
          <w:rPr>
            <w:rFonts w:ascii="仿宋" w:eastAsia="仿宋" w:hAnsi="仿宋" w:cs="仿宋" w:hint="eastAsia"/>
            <w:lang w:val="en-GB"/>
          </w:rPr>
          <w:t>(二)、全面质量管理</w:t>
        </w:r>
        <w:r>
          <w:tab/>
        </w:r>
        <w:r>
          <w:fldChar w:fldCharType="begin"/>
        </w:r>
        <w:r>
          <w:instrText xml:space="preserve"> PAGEREF _Toc25320 \h </w:instrText>
        </w:r>
        <w:r>
          <w:fldChar w:fldCharType="separate"/>
        </w:r>
        <w:r>
          <w:t>20</w:t>
        </w:r>
        <w:r>
          <w:fldChar w:fldCharType="end"/>
        </w:r>
      </w:hyperlink>
    </w:p>
    <w:p>
      <w:pPr>
        <w:pStyle w:val="TOC2"/>
        <w:tabs>
          <w:tab w:val="right" w:leader="dot" w:pos="8306"/>
        </w:tabs>
      </w:pPr>
      <w:hyperlink w:anchor="_Toc18204" w:history="1">
        <w:r>
          <w:rPr>
            <w:rFonts w:ascii="仿宋" w:eastAsia="仿宋" w:hAnsi="仿宋" w:cs="仿宋" w:hint="eastAsia"/>
            <w:lang w:val="en-GB"/>
          </w:rPr>
          <w:t>(三)、研究市场营销学的意义</w:t>
        </w:r>
        <w:r>
          <w:tab/>
        </w:r>
        <w:r>
          <w:fldChar w:fldCharType="begin"/>
        </w:r>
        <w:r>
          <w:instrText xml:space="preserve"> PAGEREF _Toc18204 \h </w:instrText>
        </w:r>
        <w:r>
          <w:fldChar w:fldCharType="separate"/>
        </w:r>
        <w:r>
          <w:t>21</w:t>
        </w:r>
        <w:r>
          <w:fldChar w:fldCharType="end"/>
        </w:r>
      </w:hyperlink>
    </w:p>
    <w:p>
      <w:pPr>
        <w:pStyle w:val="TOC2"/>
        <w:tabs>
          <w:tab w:val="right" w:leader="dot" w:pos="8306"/>
        </w:tabs>
      </w:pPr>
      <w:hyperlink w:anchor="_Toc21591" w:history="1">
        <w:r>
          <w:rPr>
            <w:rFonts w:ascii="仿宋" w:eastAsia="仿宋" w:hAnsi="仿宋" w:cs="仿宋" w:hint="eastAsia"/>
            <w:lang w:val="en-GB"/>
          </w:rPr>
          <w:t>(四)、市场营销学的研究方法</w:t>
        </w:r>
        <w:r>
          <w:tab/>
        </w:r>
        <w:r>
          <w:fldChar w:fldCharType="begin"/>
        </w:r>
        <w:r>
          <w:instrText xml:space="preserve"> PAGEREF _Toc21591 \h </w:instrText>
        </w:r>
        <w:r>
          <w:fldChar w:fldCharType="separate"/>
        </w:r>
        <w:r>
          <w:t>22</w:t>
        </w:r>
        <w:r>
          <w:fldChar w:fldCharType="end"/>
        </w:r>
      </w:hyperlink>
    </w:p>
    <w:p>
      <w:pPr>
        <w:pStyle w:val="TOC2"/>
        <w:tabs>
          <w:tab w:val="right" w:leader="dot" w:pos="8306"/>
        </w:tabs>
      </w:pPr>
      <w:hyperlink w:anchor="_Toc215" w:history="1">
        <w:r>
          <w:rPr>
            <w:rFonts w:ascii="仿宋" w:eastAsia="仿宋" w:hAnsi="仿宋" w:cs="仿宋" w:hint="eastAsia"/>
            <w:lang w:val="en-GB"/>
          </w:rPr>
          <w:t>(五)、选择进攻战略</w:t>
        </w:r>
        <w:r>
          <w:tab/>
        </w:r>
        <w:r>
          <w:fldChar w:fldCharType="begin"/>
        </w:r>
        <w:r>
          <w:instrText xml:space="preserve"> PAGEREF _Toc215 \h </w:instrText>
        </w:r>
        <w:r>
          <w:fldChar w:fldCharType="separate"/>
        </w:r>
        <w:r>
          <w:t>23</w:t>
        </w:r>
        <w:r>
          <w:fldChar w:fldCharType="end"/>
        </w:r>
      </w:hyperlink>
    </w:p>
    <w:p>
      <w:pPr>
        <w:pStyle w:val="TOC2"/>
        <w:tabs>
          <w:tab w:val="right" w:leader="dot" w:pos="8306"/>
        </w:tabs>
      </w:pPr>
      <w:hyperlink w:anchor="_Toc14767" w:history="1">
        <w:r>
          <w:rPr>
            <w:rFonts w:ascii="仿宋" w:eastAsia="仿宋" w:hAnsi="仿宋" w:cs="仿宋" w:hint="eastAsia"/>
            <w:lang w:val="en-GB"/>
          </w:rPr>
          <w:t>(六)、确定战略目标与竞争对手</w:t>
        </w:r>
        <w:r>
          <w:tab/>
        </w:r>
        <w:r>
          <w:fldChar w:fldCharType="begin"/>
        </w:r>
        <w:r>
          <w:instrText xml:space="preserve"> PAGEREF _Toc14767 \h </w:instrText>
        </w:r>
        <w:r>
          <w:fldChar w:fldCharType="separate"/>
        </w:r>
        <w:r>
          <w:t>25</w:t>
        </w:r>
        <w:r>
          <w:fldChar w:fldCharType="end"/>
        </w:r>
      </w:hyperlink>
    </w:p>
    <w:p>
      <w:pPr>
        <w:pStyle w:val="TOC2"/>
        <w:tabs>
          <w:tab w:val="right" w:leader="dot" w:pos="8306"/>
        </w:tabs>
      </w:pPr>
      <w:hyperlink w:anchor="_Toc25418" w:history="1">
        <w:r>
          <w:rPr>
            <w:rFonts w:ascii="仿宋" w:eastAsia="仿宋" w:hAnsi="仿宋" w:cs="仿宋" w:hint="eastAsia"/>
            <w:lang w:val="en-GB"/>
          </w:rPr>
          <w:t>(七)、市场追随者战略</w:t>
        </w:r>
        <w:r>
          <w:tab/>
        </w:r>
        <w:r>
          <w:fldChar w:fldCharType="begin"/>
        </w:r>
        <w:r>
          <w:instrText xml:space="preserve"> PAGEREF _Toc25418 \h </w:instrText>
        </w:r>
        <w:r>
          <w:fldChar w:fldCharType="separate"/>
        </w:r>
        <w:r>
          <w:t>27</w:t>
        </w:r>
        <w:r>
          <w:fldChar w:fldCharType="end"/>
        </w:r>
      </w:hyperlink>
    </w:p>
    <w:p>
      <w:pPr>
        <w:pStyle w:val="TOC2"/>
        <w:tabs>
          <w:tab w:val="right" w:leader="dot" w:pos="8306"/>
        </w:tabs>
      </w:pPr>
      <w:hyperlink w:anchor="_Toc31875" w:history="1">
        <w:r>
          <w:rPr>
            <w:rFonts w:ascii="仿宋" w:eastAsia="仿宋" w:hAnsi="仿宋" w:cs="仿宋" w:hint="eastAsia"/>
            <w:lang w:val="en-GB"/>
          </w:rPr>
          <w:t>(八)、市场利基者战略</w:t>
        </w:r>
        <w:r>
          <w:tab/>
        </w:r>
        <w:r>
          <w:fldChar w:fldCharType="begin"/>
        </w:r>
        <w:r>
          <w:instrText xml:space="preserve"> PAGEREF _Toc31875 \h </w:instrText>
        </w:r>
        <w:r>
          <w:fldChar w:fldCharType="separate"/>
        </w:r>
        <w:r>
          <w:t>29</w:t>
        </w:r>
        <w:r>
          <w:fldChar w:fldCharType="end"/>
        </w:r>
      </w:hyperlink>
    </w:p>
    <w:p>
      <w:pPr>
        <w:pStyle w:val="TOC2"/>
        <w:tabs>
          <w:tab w:val="right" w:leader="dot" w:pos="8306"/>
        </w:tabs>
      </w:pPr>
      <w:hyperlink w:anchor="_Toc30570" w:history="1">
        <w:r>
          <w:rPr>
            <w:rFonts w:ascii="仿宋" w:eastAsia="仿宋" w:hAnsi="仿宋" w:cs="仿宋" w:hint="eastAsia"/>
            <w:lang w:val="en-GB"/>
          </w:rPr>
          <w:t>(九)、竞争战略选择</w:t>
        </w:r>
        <w:r>
          <w:tab/>
        </w:r>
        <w:r>
          <w:fldChar w:fldCharType="begin"/>
        </w:r>
        <w:r>
          <w:instrText xml:space="preserve"> PAGEREF _Toc30570 \h </w:instrText>
        </w:r>
        <w:r>
          <w:fldChar w:fldCharType="separate"/>
        </w:r>
        <w:r>
          <w:t>30</w:t>
        </w:r>
        <w:r>
          <w:fldChar w:fldCharType="end"/>
        </w:r>
      </w:hyperlink>
    </w:p>
    <w:p>
      <w:pPr>
        <w:pStyle w:val="TOC2"/>
        <w:tabs>
          <w:tab w:val="right" w:leader="dot" w:pos="8306"/>
        </w:tabs>
      </w:pPr>
      <w:hyperlink w:anchor="_Toc22771" w:history="1">
        <w:r>
          <w:rPr>
            <w:rFonts w:ascii="仿宋" w:eastAsia="仿宋" w:hAnsi="仿宋" w:cs="仿宋" w:hint="eastAsia"/>
            <w:lang w:val="en-GB"/>
          </w:rPr>
          <w:t>(十)、食品搅拌均匀机械行业竞争者识别</w:t>
        </w:r>
        <w:r>
          <w:tab/>
        </w:r>
        <w:r>
          <w:fldChar w:fldCharType="begin"/>
        </w:r>
        <w:r>
          <w:instrText xml:space="preserve"> PAGEREF _Toc22771 \h </w:instrText>
        </w:r>
        <w:r>
          <w:fldChar w:fldCharType="separate"/>
        </w:r>
        <w:r>
          <w:t>32</w:t>
        </w:r>
        <w:r>
          <w:fldChar w:fldCharType="end"/>
        </w:r>
      </w:hyperlink>
    </w:p>
    <w:p>
      <w:pPr>
        <w:pStyle w:val="TOC1"/>
        <w:tabs>
          <w:tab w:val="right" w:leader="dot" w:pos="8306"/>
        </w:tabs>
      </w:pPr>
      <w:hyperlink w:anchor="_Toc3023" w:history="1">
        <w:r>
          <w:rPr>
            <w:rFonts w:ascii="仿宋" w:eastAsia="仿宋" w:hAnsi="仿宋" w:cs="仿宋" w:hint="eastAsia"/>
            <w:lang w:val="en-GB"/>
          </w:rPr>
          <w:t>五、食品搅拌均匀机械项目概论</w:t>
        </w:r>
        <w:r>
          <w:tab/>
        </w:r>
        <w:r>
          <w:fldChar w:fldCharType="begin"/>
        </w:r>
        <w:r>
          <w:instrText xml:space="preserve"> PAGEREF _Toc3023 \h </w:instrText>
        </w:r>
        <w:r>
          <w:fldChar w:fldCharType="separate"/>
        </w:r>
        <w:r>
          <w:t>34</w:t>
        </w:r>
        <w:r>
          <w:fldChar w:fldCharType="end"/>
        </w:r>
      </w:hyperlink>
    </w:p>
    <w:p>
      <w:pPr>
        <w:pStyle w:val="TOC2"/>
        <w:tabs>
          <w:tab w:val="right" w:leader="dot" w:pos="8306"/>
        </w:tabs>
      </w:pPr>
      <w:hyperlink w:anchor="_Toc16967" w:history="1">
        <w:r>
          <w:rPr>
            <w:rFonts w:ascii="仿宋" w:eastAsia="仿宋" w:hAnsi="仿宋" w:cs="仿宋" w:hint="eastAsia"/>
            <w:lang w:val="en-GB"/>
          </w:rPr>
          <w:t>(一)、食品搅拌均匀机械项目概述</w:t>
        </w:r>
        <w:r>
          <w:tab/>
        </w:r>
        <w:r>
          <w:fldChar w:fldCharType="begin"/>
        </w:r>
        <w:r>
          <w:instrText xml:space="preserve"> PAGEREF _Toc16967 \h </w:instrText>
        </w:r>
        <w:r>
          <w:fldChar w:fldCharType="separate"/>
        </w:r>
        <w:r>
          <w:t>34</w:t>
        </w:r>
        <w:r>
          <w:fldChar w:fldCharType="end"/>
        </w:r>
      </w:hyperlink>
    </w:p>
    <w:p>
      <w:pPr>
        <w:pStyle w:val="TOC2"/>
        <w:tabs>
          <w:tab w:val="right" w:leader="dot" w:pos="8306"/>
        </w:tabs>
      </w:pPr>
      <w:hyperlink w:anchor="_Toc29035" w:history="1">
        <w:r>
          <w:rPr>
            <w:rFonts w:ascii="仿宋" w:eastAsia="仿宋" w:hAnsi="仿宋" w:cs="仿宋" w:hint="eastAsia"/>
            <w:lang w:val="en-GB"/>
          </w:rPr>
          <w:t>(二)、食品搅拌均匀机械项目总投资及资金构成</w:t>
        </w:r>
        <w:r>
          <w:tab/>
        </w:r>
        <w:r>
          <w:fldChar w:fldCharType="begin"/>
        </w:r>
        <w:r>
          <w:instrText xml:space="preserve"> PAGEREF _Toc29035 \h </w:instrText>
        </w:r>
        <w:r>
          <w:fldChar w:fldCharType="separate"/>
        </w:r>
        <w:r>
          <w:t>35</w:t>
        </w:r>
        <w:r>
          <w:fldChar w:fldCharType="end"/>
        </w:r>
      </w:hyperlink>
    </w:p>
    <w:p>
      <w:pPr>
        <w:pStyle w:val="TOC2"/>
        <w:tabs>
          <w:tab w:val="right" w:leader="dot" w:pos="8306"/>
        </w:tabs>
      </w:pPr>
      <w:hyperlink w:anchor="_Toc27980" w:history="1">
        <w:r>
          <w:rPr>
            <w:rFonts w:ascii="仿宋" w:eastAsia="仿宋" w:hAnsi="仿宋" w:cs="仿宋" w:hint="eastAsia"/>
            <w:lang w:val="en-GB"/>
          </w:rPr>
          <w:t>(三)、资金筹措方案</w:t>
        </w:r>
        <w:r>
          <w:tab/>
        </w:r>
        <w:r>
          <w:fldChar w:fldCharType="begin"/>
        </w:r>
        <w:r>
          <w:instrText xml:space="preserve"> PAGEREF _Toc27980 \h </w:instrText>
        </w:r>
        <w:r>
          <w:fldChar w:fldCharType="separate"/>
        </w:r>
        <w:r>
          <w:t>36</w:t>
        </w:r>
        <w:r>
          <w:fldChar w:fldCharType="end"/>
        </w:r>
      </w:hyperlink>
    </w:p>
    <w:p>
      <w:pPr>
        <w:pStyle w:val="TOC2"/>
        <w:tabs>
          <w:tab w:val="right" w:leader="dot" w:pos="8306"/>
        </w:tabs>
      </w:pPr>
      <w:hyperlink w:anchor="_Toc6895" w:history="1">
        <w:r>
          <w:rPr>
            <w:rFonts w:ascii="仿宋" w:eastAsia="仿宋" w:hAnsi="仿宋" w:cs="仿宋" w:hint="eastAsia"/>
            <w:lang w:val="en-GB"/>
          </w:rPr>
          <w:t>(四)、食品搅拌均匀机械项目预期经济效益规划目标</w:t>
        </w:r>
        <w:r>
          <w:tab/>
        </w:r>
        <w:r>
          <w:fldChar w:fldCharType="begin"/>
        </w:r>
        <w:r>
          <w:instrText xml:space="preserve"> PAGEREF _Toc6895 \h </w:instrText>
        </w:r>
        <w:r>
          <w:fldChar w:fldCharType="separate"/>
        </w:r>
        <w:r>
          <w:t>36</w:t>
        </w:r>
        <w:r>
          <w:fldChar w:fldCharType="end"/>
        </w:r>
      </w:hyperlink>
    </w:p>
    <w:p>
      <w:pPr>
        <w:pStyle w:val="TOC2"/>
        <w:tabs>
          <w:tab w:val="right" w:leader="dot" w:pos="8306"/>
        </w:tabs>
      </w:pPr>
      <w:hyperlink w:anchor="_Toc13985" w:history="1">
        <w:r>
          <w:rPr>
            <w:rFonts w:ascii="仿宋" w:eastAsia="仿宋" w:hAnsi="仿宋" w:cs="仿宋" w:hint="eastAsia"/>
            <w:lang w:val="en-GB"/>
          </w:rPr>
          <w:t>(五)、食品搅拌均匀机械项目建设进度规划</w:t>
        </w:r>
        <w:r>
          <w:tab/>
        </w:r>
        <w:r>
          <w:fldChar w:fldCharType="begin"/>
        </w:r>
        <w:r>
          <w:instrText xml:space="preserve"> PAGEREF _Toc13985 \h </w:instrText>
        </w:r>
        <w:r>
          <w:fldChar w:fldCharType="separate"/>
        </w:r>
        <w:r>
          <w:t>37</w:t>
        </w:r>
        <w:r>
          <w:fldChar w:fldCharType="end"/>
        </w:r>
      </w:hyperlink>
    </w:p>
    <w:p>
      <w:pPr>
        <w:pStyle w:val="TOC1"/>
        <w:tabs>
          <w:tab w:val="right" w:leader="dot" w:pos="8306"/>
        </w:tabs>
      </w:pPr>
      <w:hyperlink w:anchor="_Toc7277" w:history="1">
        <w:r>
          <w:rPr>
            <w:rFonts w:ascii="仿宋" w:eastAsia="仿宋" w:hAnsi="仿宋" w:cs="仿宋" w:hint="eastAsia"/>
            <w:lang w:val="en-GB"/>
          </w:rPr>
          <w:t>六、食品搅拌均匀机械促销策略</w:t>
        </w:r>
        <w:r>
          <w:tab/>
        </w:r>
        <w:r>
          <w:fldChar w:fldCharType="begin"/>
        </w:r>
        <w:r>
          <w:instrText xml:space="preserve"> PAGEREF _Toc7277 \h </w:instrText>
        </w:r>
        <w:r>
          <w:fldChar w:fldCharType="separate"/>
        </w:r>
        <w:r>
          <w:t>39</w:t>
        </w:r>
        <w:r>
          <w:fldChar w:fldCharType="end"/>
        </w:r>
      </w:hyperlink>
    </w:p>
    <w:p>
      <w:pPr>
        <w:pStyle w:val="TOC2"/>
        <w:tabs>
          <w:tab w:val="right" w:leader="dot" w:pos="8306"/>
        </w:tabs>
      </w:pPr>
      <w:hyperlink w:anchor="_Toc3154" w:history="1">
        <w:r>
          <w:rPr>
            <w:rFonts w:ascii="仿宋" w:eastAsia="仿宋" w:hAnsi="仿宋" w:cs="仿宋" w:hint="eastAsia"/>
            <w:lang w:val="en-GB"/>
          </w:rPr>
          <w:t>(一)、广告与宣传</w:t>
        </w:r>
        <w:r>
          <w:tab/>
        </w:r>
        <w:r>
          <w:fldChar w:fldCharType="begin"/>
        </w:r>
        <w:r>
          <w:instrText xml:space="preserve"> PAGEREF _Toc3154 \h </w:instrText>
        </w:r>
        <w:r>
          <w:fldChar w:fldCharType="separate"/>
        </w:r>
        <w:r>
          <w:t>39</w:t>
        </w:r>
        <w:r>
          <w:fldChar w:fldCharType="end"/>
        </w:r>
      </w:hyperlink>
    </w:p>
    <w:p>
      <w:pPr>
        <w:pStyle w:val="TOC2"/>
        <w:tabs>
          <w:tab w:val="right" w:leader="dot" w:pos="8306"/>
        </w:tabs>
      </w:pPr>
      <w:hyperlink w:anchor="_Toc13560" w:history="1">
        <w:r>
          <w:rPr>
            <w:rFonts w:ascii="仿宋" w:eastAsia="仿宋" w:hAnsi="仿宋" w:cs="仿宋" w:hint="eastAsia"/>
            <w:lang w:val="en-GB"/>
          </w:rPr>
          <w:t>(二)、促销活动</w:t>
        </w:r>
        <w:r>
          <w:tab/>
        </w:r>
        <w:r>
          <w:fldChar w:fldCharType="begin"/>
        </w:r>
        <w:r>
          <w:instrText xml:space="preserve"> PAGEREF _Toc13560 \h </w:instrText>
        </w:r>
        <w:r>
          <w:fldChar w:fldCharType="separate"/>
        </w:r>
        <w:r>
          <w:t>40</w:t>
        </w:r>
        <w:r>
          <w:fldChar w:fldCharType="end"/>
        </w:r>
      </w:hyperlink>
    </w:p>
    <w:p>
      <w:pPr>
        <w:pStyle w:val="TOC2"/>
        <w:tabs>
          <w:tab w:val="right" w:leader="dot" w:pos="8306"/>
        </w:tabs>
      </w:pPr>
      <w:hyperlink w:anchor="_Toc32120" w:history="1">
        <w:r>
          <w:rPr>
            <w:rFonts w:ascii="仿宋" w:eastAsia="仿宋" w:hAnsi="仿宋" w:cs="仿宋" w:hint="eastAsia"/>
            <w:lang w:val="en-GB"/>
          </w:rPr>
          <w:t>(三)、品牌推广</w:t>
        </w:r>
        <w:r>
          <w:tab/>
        </w:r>
        <w:r>
          <w:fldChar w:fldCharType="begin"/>
        </w:r>
        <w:r>
          <w:instrText xml:space="preserve"> PAGEREF _Toc32120 \h </w:instrText>
        </w:r>
        <w:r>
          <w:fldChar w:fldCharType="separate"/>
        </w:r>
        <w:r>
          <w:t>42</w:t>
        </w:r>
        <w:r>
          <w:fldChar w:fldCharType="end"/>
        </w:r>
      </w:hyperlink>
    </w:p>
    <w:p>
      <w:pPr>
        <w:pStyle w:val="TOC2"/>
        <w:tabs>
          <w:tab w:val="right" w:leader="dot" w:pos="8306"/>
        </w:tabs>
      </w:pPr>
      <w:hyperlink w:anchor="_Toc6735" w:history="1">
        <w:r>
          <w:rPr>
            <w:rFonts w:ascii="仿宋" w:eastAsia="仿宋" w:hAnsi="仿宋" w:cs="仿宋" w:hint="eastAsia"/>
            <w:lang w:val="en-GB"/>
          </w:rPr>
          <w:t>(四)、数字营销</w:t>
        </w:r>
        <w:r>
          <w:tab/>
        </w:r>
        <w:r>
          <w:fldChar w:fldCharType="begin"/>
        </w:r>
        <w:r>
          <w:instrText xml:space="preserve"> PAGEREF _Toc6735 \h </w:instrText>
        </w:r>
        <w:r>
          <w:fldChar w:fldCharType="separate"/>
        </w:r>
        <w:r>
          <w:t>43</w:t>
        </w:r>
        <w:r>
          <w:fldChar w:fldCharType="end"/>
        </w:r>
      </w:hyperlink>
    </w:p>
    <w:p>
      <w:pPr>
        <w:pStyle w:val="TOC1"/>
        <w:tabs>
          <w:tab w:val="right" w:leader="dot" w:pos="8306"/>
        </w:tabs>
      </w:pPr>
      <w:hyperlink w:anchor="_Toc26554" w:history="1">
        <w:r>
          <w:rPr>
            <w:rFonts w:ascii="仿宋" w:eastAsia="仿宋" w:hAnsi="仿宋" w:cs="仿宋" w:hint="eastAsia"/>
            <w:lang w:val="en-GB"/>
          </w:rPr>
          <w:t>七、市场趋势与消费者洞察</w:t>
        </w:r>
        <w:r>
          <w:tab/>
        </w:r>
        <w:r>
          <w:fldChar w:fldCharType="begin"/>
        </w:r>
        <w:r>
          <w:instrText xml:space="preserve"> PAGEREF _Toc26554 \h </w:instrText>
        </w:r>
        <w:r>
          <w:fldChar w:fldCharType="separate"/>
        </w:r>
        <w:r>
          <w:t>45</w:t>
        </w:r>
        <w:r>
          <w:fldChar w:fldCharType="end"/>
        </w:r>
      </w:hyperlink>
    </w:p>
    <w:p>
      <w:pPr>
        <w:pStyle w:val="TOC2"/>
        <w:tabs>
          <w:tab w:val="right" w:leader="dot" w:pos="8306"/>
        </w:tabs>
      </w:pPr>
      <w:hyperlink w:anchor="_Toc16086" w:history="1">
        <w:r>
          <w:rPr>
            <w:rFonts w:ascii="仿宋" w:eastAsia="仿宋" w:hAnsi="仿宋" w:cs="仿宋" w:hint="eastAsia"/>
            <w:lang w:val="en-GB"/>
          </w:rPr>
          <w:t>(一)、市场趋势分析与预测</w:t>
        </w:r>
        <w:r>
          <w:tab/>
        </w:r>
        <w:r>
          <w:fldChar w:fldCharType="begin"/>
        </w:r>
        <w:r>
          <w:instrText xml:space="preserve"> PAGEREF _Toc16086 \h </w:instrText>
        </w:r>
        <w:r>
          <w:fldChar w:fldCharType="separate"/>
        </w:r>
        <w:r>
          <w:t>45</w:t>
        </w:r>
        <w:r>
          <w:fldChar w:fldCharType="end"/>
        </w:r>
      </w:hyperlink>
    </w:p>
    <w:p>
      <w:pPr>
        <w:pStyle w:val="TOC2"/>
        <w:tabs>
          <w:tab w:val="right" w:leader="dot" w:pos="8306"/>
        </w:tabs>
      </w:pPr>
      <w:hyperlink w:anchor="_Toc14812" w:history="1">
        <w:r>
          <w:rPr>
            <w:rFonts w:ascii="仿宋" w:eastAsia="仿宋" w:hAnsi="仿宋" w:cs="仿宋" w:hint="eastAsia"/>
            <w:lang w:val="en-GB"/>
          </w:rPr>
          <w:t>(二)、消费者洞察与行为研究</w:t>
        </w:r>
        <w:r>
          <w:tab/>
        </w:r>
        <w:r>
          <w:fldChar w:fldCharType="begin"/>
        </w:r>
        <w:r>
          <w:instrText xml:space="preserve"> PAGEREF _Toc14812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4" w:history="1">
        <w:r>
          <w:rPr>
            <w:rFonts w:ascii="仿宋" w:eastAsia="仿宋" w:hAnsi="仿宋" w:cs="仿宋" w:hint="eastAsia"/>
            <w:lang w:val="en-GB"/>
          </w:rPr>
          <w:t>(三)、产品创新与市场适应性</w:t>
        </w:r>
        <w:r>
          <w:tab/>
        </w:r>
        <w:r>
          <w:fldChar w:fldCharType="begin"/>
        </w:r>
        <w:r>
          <w:instrText xml:space="preserve"> PAGEREF _Toc19564 \h </w:instrText>
        </w:r>
        <w:r>
          <w:fldChar w:fldCharType="separate"/>
        </w:r>
        <w:r>
          <w:t>48</w:t>
        </w:r>
        <w:r>
          <w:fldChar w:fldCharType="end"/>
        </w:r>
      </w:hyperlink>
    </w:p>
    <w:p>
      <w:pPr>
        <w:pStyle w:val="TOC2"/>
        <w:tabs>
          <w:tab w:val="right" w:leader="dot" w:pos="8306"/>
        </w:tabs>
      </w:pPr>
      <w:hyperlink w:anchor="_Toc15298" w:history="1">
        <w:r>
          <w:rPr>
            <w:rFonts w:ascii="仿宋" w:eastAsia="仿宋" w:hAnsi="仿宋" w:cs="仿宋" w:hint="eastAsia"/>
            <w:lang w:val="en-GB"/>
          </w:rPr>
          <w:t>(四)、服务体验与客户满意度</w:t>
        </w:r>
        <w:r>
          <w:tab/>
        </w:r>
        <w:r>
          <w:fldChar w:fldCharType="begin"/>
        </w:r>
        <w:r>
          <w:instrText xml:space="preserve"> PAGEREF _Toc15298 \h </w:instrText>
        </w:r>
        <w:r>
          <w:fldChar w:fldCharType="separate"/>
        </w:r>
        <w:r>
          <w:t>50</w:t>
        </w:r>
        <w:r>
          <w:fldChar w:fldCharType="end"/>
        </w:r>
      </w:hyperlink>
    </w:p>
    <w:p>
      <w:pPr>
        <w:pStyle w:val="TOC1"/>
        <w:tabs>
          <w:tab w:val="right" w:leader="dot" w:pos="8306"/>
        </w:tabs>
      </w:pPr>
      <w:hyperlink w:anchor="_Toc8929" w:history="1">
        <w:r>
          <w:rPr>
            <w:rFonts w:ascii="仿宋" w:eastAsia="仿宋" w:hAnsi="仿宋" w:cs="仿宋" w:hint="eastAsia"/>
            <w:lang w:val="en-GB"/>
          </w:rPr>
          <w:t>八、食品搅拌均匀机械市场地位与竞争战略</w:t>
        </w:r>
        <w:r>
          <w:tab/>
        </w:r>
        <w:r>
          <w:fldChar w:fldCharType="begin"/>
        </w:r>
        <w:r>
          <w:instrText xml:space="preserve"> PAGEREF _Toc8929 \h </w:instrText>
        </w:r>
        <w:r>
          <w:fldChar w:fldCharType="separate"/>
        </w:r>
        <w:r>
          <w:t>51</w:t>
        </w:r>
        <w:r>
          <w:fldChar w:fldCharType="end"/>
        </w:r>
      </w:hyperlink>
    </w:p>
    <w:p>
      <w:pPr>
        <w:pStyle w:val="TOC2"/>
        <w:tabs>
          <w:tab w:val="right" w:leader="dot" w:pos="8306"/>
        </w:tabs>
      </w:pPr>
      <w:hyperlink w:anchor="_Toc3984" w:history="1">
        <w:r>
          <w:rPr>
            <w:rFonts w:ascii="仿宋" w:eastAsia="仿宋" w:hAnsi="仿宋" w:cs="仿宋" w:hint="eastAsia"/>
            <w:lang w:val="en-GB"/>
          </w:rPr>
          <w:t>(一)、公司市场地位</w:t>
        </w:r>
        <w:r>
          <w:tab/>
        </w:r>
        <w:r>
          <w:fldChar w:fldCharType="begin"/>
        </w:r>
        <w:r>
          <w:instrText xml:space="preserve"> PAGEREF _Toc3984 \h </w:instrText>
        </w:r>
        <w:r>
          <w:fldChar w:fldCharType="separate"/>
        </w:r>
        <w:r>
          <w:t>51</w:t>
        </w:r>
        <w:r>
          <w:fldChar w:fldCharType="end"/>
        </w:r>
      </w:hyperlink>
    </w:p>
    <w:p>
      <w:pPr>
        <w:pStyle w:val="TOC2"/>
        <w:tabs>
          <w:tab w:val="right" w:leader="dot" w:pos="8306"/>
        </w:tabs>
      </w:pPr>
      <w:hyperlink w:anchor="_Toc24338" w:history="1">
        <w:r>
          <w:rPr>
            <w:rFonts w:ascii="仿宋" w:eastAsia="仿宋" w:hAnsi="仿宋" w:cs="仿宋" w:hint="eastAsia"/>
            <w:lang w:val="en-GB"/>
          </w:rPr>
          <w:t>(二)、竞争对手分析</w:t>
        </w:r>
        <w:r>
          <w:tab/>
        </w:r>
        <w:r>
          <w:fldChar w:fldCharType="begin"/>
        </w:r>
        <w:r>
          <w:instrText xml:space="preserve"> PAGEREF _Toc24338 \h </w:instrText>
        </w:r>
        <w:r>
          <w:fldChar w:fldCharType="separate"/>
        </w:r>
        <w:r>
          <w:t>52</w:t>
        </w:r>
        <w:r>
          <w:fldChar w:fldCharType="end"/>
        </w:r>
      </w:hyperlink>
    </w:p>
    <w:p>
      <w:pPr>
        <w:pStyle w:val="TOC2"/>
        <w:tabs>
          <w:tab w:val="right" w:leader="dot" w:pos="8306"/>
        </w:tabs>
      </w:pPr>
      <w:hyperlink w:anchor="_Toc31952" w:history="1">
        <w:r>
          <w:rPr>
            <w:rFonts w:ascii="仿宋" w:eastAsia="仿宋" w:hAnsi="仿宋" w:cs="仿宋" w:hint="eastAsia"/>
            <w:lang w:val="en-GB"/>
          </w:rPr>
          <w:t>(三)、竞争战略</w:t>
        </w:r>
        <w:r>
          <w:tab/>
        </w:r>
        <w:r>
          <w:fldChar w:fldCharType="begin"/>
        </w:r>
        <w:r>
          <w:instrText xml:space="preserve"> PAGEREF _Toc31952 \h </w:instrText>
        </w:r>
        <w:r>
          <w:fldChar w:fldCharType="separate"/>
        </w:r>
        <w:r>
          <w:t>53</w:t>
        </w:r>
        <w:r>
          <w:fldChar w:fldCharType="end"/>
        </w:r>
      </w:hyperlink>
    </w:p>
    <w:p>
      <w:pPr>
        <w:pStyle w:val="TOC2"/>
        <w:tabs>
          <w:tab w:val="right" w:leader="dot" w:pos="8306"/>
        </w:tabs>
      </w:pPr>
      <w:hyperlink w:anchor="_Toc22521" w:history="1">
        <w:r>
          <w:rPr>
            <w:rFonts w:ascii="仿宋" w:eastAsia="仿宋" w:hAnsi="仿宋" w:cs="仿宋" w:hint="eastAsia"/>
            <w:lang w:val="en-GB"/>
          </w:rPr>
          <w:t>(四)、市场定位</w:t>
        </w:r>
        <w:r>
          <w:tab/>
        </w:r>
        <w:r>
          <w:fldChar w:fldCharType="begin"/>
        </w:r>
        <w:r>
          <w:instrText xml:space="preserve"> PAGEREF _Toc22521 \h </w:instrText>
        </w:r>
        <w:r>
          <w:fldChar w:fldCharType="separate"/>
        </w:r>
        <w:r>
          <w:t>54</w:t>
        </w:r>
        <w:r>
          <w:fldChar w:fldCharType="end"/>
        </w:r>
      </w:hyperlink>
    </w:p>
    <w:p>
      <w:pPr>
        <w:pStyle w:val="TOC1"/>
        <w:tabs>
          <w:tab w:val="right" w:leader="dot" w:pos="8306"/>
        </w:tabs>
      </w:pPr>
      <w:hyperlink w:anchor="_Toc24005" w:history="1">
        <w:r>
          <w:rPr>
            <w:rFonts w:ascii="仿宋" w:eastAsia="仿宋" w:hAnsi="仿宋" w:cs="仿宋" w:hint="eastAsia"/>
            <w:lang w:val="en-GB"/>
          </w:rPr>
          <w:t>九、食品搅拌均匀机械消费者市场分析</w:t>
        </w:r>
        <w:r>
          <w:tab/>
        </w:r>
        <w:r>
          <w:fldChar w:fldCharType="begin"/>
        </w:r>
        <w:r>
          <w:instrText xml:space="preserve"> PAGEREF _Toc24005 \h </w:instrText>
        </w:r>
        <w:r>
          <w:fldChar w:fldCharType="separate"/>
        </w:r>
        <w:r>
          <w:t>55</w:t>
        </w:r>
        <w:r>
          <w:fldChar w:fldCharType="end"/>
        </w:r>
      </w:hyperlink>
    </w:p>
    <w:p>
      <w:pPr>
        <w:pStyle w:val="TOC2"/>
        <w:tabs>
          <w:tab w:val="right" w:leader="dot" w:pos="8306"/>
        </w:tabs>
      </w:pPr>
      <w:hyperlink w:anchor="_Toc10550" w:history="1">
        <w:r>
          <w:rPr>
            <w:rFonts w:ascii="仿宋" w:eastAsia="仿宋" w:hAnsi="仿宋" w:cs="仿宋" w:hint="eastAsia"/>
            <w:lang w:val="en-GB"/>
          </w:rPr>
          <w:t>(一)、目标客户群体</w:t>
        </w:r>
        <w:r>
          <w:tab/>
        </w:r>
        <w:r>
          <w:fldChar w:fldCharType="begin"/>
        </w:r>
        <w:r>
          <w:instrText xml:space="preserve"> PAGEREF _Toc10550 \h </w:instrText>
        </w:r>
        <w:r>
          <w:fldChar w:fldCharType="separate"/>
        </w:r>
        <w:r>
          <w:t>55</w:t>
        </w:r>
        <w:r>
          <w:fldChar w:fldCharType="end"/>
        </w:r>
      </w:hyperlink>
    </w:p>
    <w:p>
      <w:pPr>
        <w:pStyle w:val="TOC2"/>
        <w:tabs>
          <w:tab w:val="right" w:leader="dot" w:pos="8306"/>
        </w:tabs>
      </w:pPr>
      <w:hyperlink w:anchor="_Toc2133" w:history="1">
        <w:r>
          <w:rPr>
            <w:rFonts w:ascii="仿宋" w:eastAsia="仿宋" w:hAnsi="仿宋" w:cs="仿宋" w:hint="eastAsia"/>
            <w:lang w:val="en-GB"/>
          </w:rPr>
          <w:t>(二)、消费者需求</w:t>
        </w:r>
        <w:r>
          <w:tab/>
        </w:r>
        <w:r>
          <w:fldChar w:fldCharType="begin"/>
        </w:r>
        <w:r>
          <w:instrText xml:space="preserve"> PAGEREF _Toc2133 \h </w:instrText>
        </w:r>
        <w:r>
          <w:fldChar w:fldCharType="separate"/>
        </w:r>
        <w:r>
          <w:t>56</w:t>
        </w:r>
        <w:r>
          <w:fldChar w:fldCharType="end"/>
        </w:r>
      </w:hyperlink>
    </w:p>
    <w:p>
      <w:pPr>
        <w:pStyle w:val="TOC1"/>
        <w:tabs>
          <w:tab w:val="right" w:leader="dot" w:pos="8306"/>
        </w:tabs>
      </w:pPr>
      <w:hyperlink w:anchor="_Toc24277" w:history="1">
        <w:r>
          <w:rPr>
            <w:rFonts w:ascii="仿宋" w:eastAsia="仿宋" w:hAnsi="仿宋" w:cs="仿宋" w:hint="eastAsia"/>
            <w:lang w:val="en-GB"/>
          </w:rPr>
          <w:t>十、食品搅拌均匀机械定价策略</w:t>
        </w:r>
        <w:r>
          <w:tab/>
        </w:r>
        <w:r>
          <w:fldChar w:fldCharType="begin"/>
        </w:r>
        <w:r>
          <w:instrText xml:space="preserve"> PAGEREF _Toc24277 \h </w:instrText>
        </w:r>
        <w:r>
          <w:fldChar w:fldCharType="separate"/>
        </w:r>
        <w:r>
          <w:t>58</w:t>
        </w:r>
        <w:r>
          <w:fldChar w:fldCharType="end"/>
        </w:r>
      </w:hyperlink>
    </w:p>
    <w:p>
      <w:pPr>
        <w:pStyle w:val="TOC2"/>
        <w:tabs>
          <w:tab w:val="right" w:leader="dot" w:pos="8306"/>
        </w:tabs>
      </w:pPr>
      <w:hyperlink w:anchor="_Toc5929" w:history="1">
        <w:r>
          <w:rPr>
            <w:rFonts w:ascii="仿宋" w:eastAsia="仿宋" w:hAnsi="仿宋" w:cs="仿宋" w:hint="eastAsia"/>
            <w:lang w:val="en-GB"/>
          </w:rPr>
          <w:t>(一)、定价策略概述</w:t>
        </w:r>
        <w:r>
          <w:tab/>
        </w:r>
        <w:r>
          <w:fldChar w:fldCharType="begin"/>
        </w:r>
        <w:r>
          <w:instrText xml:space="preserve"> PAGEREF _Toc5929 \h </w:instrText>
        </w:r>
        <w:r>
          <w:fldChar w:fldCharType="separate"/>
        </w:r>
        <w:r>
          <w:t>58</w:t>
        </w:r>
        <w:r>
          <w:fldChar w:fldCharType="end"/>
        </w:r>
      </w:hyperlink>
    </w:p>
    <w:p>
      <w:pPr>
        <w:pStyle w:val="TOC2"/>
        <w:tabs>
          <w:tab w:val="right" w:leader="dot" w:pos="8306"/>
        </w:tabs>
      </w:pPr>
      <w:hyperlink w:anchor="_Toc13413" w:history="1">
        <w:r>
          <w:rPr>
            <w:rFonts w:ascii="仿宋" w:eastAsia="仿宋" w:hAnsi="仿宋" w:cs="仿宋" w:hint="eastAsia"/>
            <w:lang w:val="en-GB"/>
          </w:rPr>
          <w:t>(二)、成本分析</w:t>
        </w:r>
        <w:r>
          <w:tab/>
        </w:r>
        <w:r>
          <w:fldChar w:fldCharType="begin"/>
        </w:r>
        <w:r>
          <w:instrText xml:space="preserve"> PAGEREF _Toc13413 \h </w:instrText>
        </w:r>
        <w:r>
          <w:fldChar w:fldCharType="separate"/>
        </w:r>
        <w:r>
          <w:t>60</w:t>
        </w:r>
        <w:r>
          <w:fldChar w:fldCharType="end"/>
        </w:r>
      </w:hyperlink>
    </w:p>
    <w:p>
      <w:pPr>
        <w:pStyle w:val="TOC2"/>
        <w:tabs>
          <w:tab w:val="right" w:leader="dot" w:pos="8306"/>
        </w:tabs>
      </w:pPr>
      <w:hyperlink w:anchor="_Toc23800" w:history="1">
        <w:r>
          <w:rPr>
            <w:rFonts w:ascii="仿宋" w:eastAsia="仿宋" w:hAnsi="仿宋" w:cs="仿宋" w:hint="eastAsia"/>
            <w:lang w:val="en-GB"/>
          </w:rPr>
          <w:t>(三)、市场需求与弹性</w:t>
        </w:r>
        <w:r>
          <w:tab/>
        </w:r>
        <w:r>
          <w:fldChar w:fldCharType="begin"/>
        </w:r>
        <w:r>
          <w:instrText xml:space="preserve"> PAGEREF _Toc23800 \h </w:instrText>
        </w:r>
        <w:r>
          <w:fldChar w:fldCharType="separate"/>
        </w:r>
        <w:r>
          <w:t>62</w:t>
        </w:r>
        <w:r>
          <w:fldChar w:fldCharType="end"/>
        </w:r>
      </w:hyperlink>
    </w:p>
    <w:p>
      <w:pPr>
        <w:pStyle w:val="TOC2"/>
        <w:tabs>
          <w:tab w:val="right" w:leader="dot" w:pos="8306"/>
        </w:tabs>
      </w:pPr>
      <w:hyperlink w:anchor="_Toc10648" w:history="1">
        <w:r>
          <w:rPr>
            <w:rFonts w:ascii="仿宋" w:eastAsia="仿宋" w:hAnsi="仿宋" w:cs="仿宋" w:hint="eastAsia"/>
            <w:lang w:val="en-GB"/>
          </w:rPr>
          <w:t>(四)、竞争对手定价</w:t>
        </w:r>
        <w:r>
          <w:tab/>
        </w:r>
        <w:r>
          <w:fldChar w:fldCharType="begin"/>
        </w:r>
        <w:r>
          <w:instrText xml:space="preserve"> PAGEREF _Toc10648 \h </w:instrText>
        </w:r>
        <w:r>
          <w:fldChar w:fldCharType="separate"/>
        </w:r>
        <w:r>
          <w:t>63</w:t>
        </w:r>
        <w:r>
          <w:fldChar w:fldCharType="end"/>
        </w:r>
      </w:hyperlink>
    </w:p>
    <w:p>
      <w:pPr>
        <w:pStyle w:val="TOC1"/>
        <w:tabs>
          <w:tab w:val="right" w:leader="dot" w:pos="8306"/>
        </w:tabs>
      </w:pPr>
      <w:hyperlink w:anchor="_Toc23328" w:history="1">
        <w:r>
          <w:rPr>
            <w:rFonts w:ascii="仿宋" w:eastAsia="仿宋" w:hAnsi="仿宋" w:cs="仿宋" w:hint="eastAsia"/>
            <w:lang w:val="en-GB"/>
          </w:rPr>
          <w:t>十一、市场营销与销售策略</w:t>
        </w:r>
        <w:r>
          <w:tab/>
        </w:r>
        <w:r>
          <w:fldChar w:fldCharType="begin"/>
        </w:r>
        <w:r>
          <w:instrText xml:space="preserve"> PAGEREF _Toc23328 \h </w:instrText>
        </w:r>
        <w:r>
          <w:fldChar w:fldCharType="separate"/>
        </w:r>
        <w:r>
          <w:t>64</w:t>
        </w:r>
        <w:r>
          <w:fldChar w:fldCharType="end"/>
        </w:r>
      </w:hyperlink>
    </w:p>
    <w:p>
      <w:pPr>
        <w:pStyle w:val="TOC2"/>
        <w:tabs>
          <w:tab w:val="right" w:leader="dot" w:pos="8306"/>
        </w:tabs>
      </w:pPr>
      <w:hyperlink w:anchor="_Toc254" w:history="1">
        <w:r>
          <w:rPr>
            <w:rFonts w:ascii="仿宋" w:eastAsia="仿宋" w:hAnsi="仿宋" w:cs="仿宋" w:hint="eastAsia"/>
            <w:lang w:val="en-GB"/>
          </w:rPr>
          <w:t>(一)、市场推广与品牌建设</w:t>
        </w:r>
        <w:r>
          <w:tab/>
        </w:r>
        <w:r>
          <w:fldChar w:fldCharType="begin"/>
        </w:r>
        <w:r>
          <w:instrText xml:space="preserve"> PAGEREF _Toc254 \h </w:instrText>
        </w:r>
        <w:r>
          <w:fldChar w:fldCharType="separate"/>
        </w:r>
        <w:r>
          <w:t>64</w:t>
        </w:r>
        <w:r>
          <w:fldChar w:fldCharType="end"/>
        </w:r>
      </w:hyperlink>
    </w:p>
    <w:p>
      <w:pPr>
        <w:pStyle w:val="TOC2"/>
        <w:tabs>
          <w:tab w:val="right" w:leader="dot" w:pos="8306"/>
        </w:tabs>
      </w:pPr>
      <w:hyperlink w:anchor="_Toc7665" w:history="1">
        <w:r>
          <w:rPr>
            <w:rFonts w:ascii="仿宋" w:eastAsia="仿宋" w:hAnsi="仿宋" w:cs="仿宋" w:hint="eastAsia"/>
            <w:lang w:val="en-GB"/>
          </w:rPr>
          <w:t>(二)、销售渠道与分销网络</w:t>
        </w:r>
        <w:r>
          <w:tab/>
        </w:r>
        <w:r>
          <w:fldChar w:fldCharType="begin"/>
        </w:r>
        <w:r>
          <w:instrText xml:space="preserve"> PAGEREF _Toc7665 \h </w:instrText>
        </w:r>
        <w:r>
          <w:fldChar w:fldCharType="separate"/>
        </w:r>
        <w:r>
          <w:t>65</w:t>
        </w:r>
        <w:r>
          <w:fldChar w:fldCharType="end"/>
        </w:r>
      </w:hyperlink>
    </w:p>
    <w:p>
      <w:pPr>
        <w:pStyle w:val="TOC2"/>
        <w:tabs>
          <w:tab w:val="right" w:leader="dot" w:pos="8306"/>
        </w:tabs>
      </w:pPr>
      <w:hyperlink w:anchor="_Toc8613" w:history="1">
        <w:r>
          <w:rPr>
            <w:rFonts w:ascii="仿宋" w:eastAsia="仿宋" w:hAnsi="仿宋" w:cs="仿宋" w:hint="eastAsia"/>
            <w:lang w:val="en-GB"/>
          </w:rPr>
          <w:t>(三)、客户关系管理与维护</w:t>
        </w:r>
        <w:r>
          <w:tab/>
        </w:r>
        <w:r>
          <w:fldChar w:fldCharType="begin"/>
        </w:r>
        <w:r>
          <w:instrText xml:space="preserve"> PAGEREF _Toc8613 \h </w:instrText>
        </w:r>
        <w:r>
          <w:fldChar w:fldCharType="separate"/>
        </w:r>
        <w:r>
          <w:t>66</w:t>
        </w:r>
        <w:r>
          <w:fldChar w:fldCharType="end"/>
        </w:r>
      </w:hyperlink>
    </w:p>
    <w:p>
      <w:pPr>
        <w:pStyle w:val="TOC2"/>
        <w:tabs>
          <w:tab w:val="right" w:leader="dot" w:pos="8306"/>
        </w:tabs>
      </w:pPr>
      <w:hyperlink w:anchor="_Toc13393" w:history="1">
        <w:r>
          <w:rPr>
            <w:rFonts w:ascii="仿宋" w:eastAsia="仿宋" w:hAnsi="仿宋" w:cs="仿宋" w:hint="eastAsia"/>
            <w:lang w:val="en-GB"/>
          </w:rPr>
          <w:t>(四)、市场反馈与调整策略</w:t>
        </w:r>
        <w:r>
          <w:tab/>
        </w:r>
        <w:r>
          <w:fldChar w:fldCharType="begin"/>
        </w:r>
        <w:r>
          <w:instrText xml:space="preserve"> PAGEREF _Toc13393 \h </w:instrText>
        </w:r>
        <w:r>
          <w:fldChar w:fldCharType="separate"/>
        </w:r>
        <w:r>
          <w:t>67</w:t>
        </w:r>
        <w:r>
          <w:fldChar w:fldCharType="end"/>
        </w:r>
      </w:hyperlink>
    </w:p>
    <w:p>
      <w:pPr>
        <w:pStyle w:val="TOC1"/>
        <w:tabs>
          <w:tab w:val="right" w:leader="dot" w:pos="8306"/>
        </w:tabs>
      </w:pPr>
      <w:hyperlink w:anchor="_Toc23199" w:history="1">
        <w:r>
          <w:rPr>
            <w:rFonts w:ascii="仿宋" w:eastAsia="仿宋" w:hAnsi="仿宋" w:cs="仿宋" w:hint="eastAsia"/>
            <w:lang w:val="en-GB"/>
          </w:rPr>
          <w:t>十二、食品搅拌均匀机械供应链管理</w:t>
        </w:r>
        <w:r>
          <w:tab/>
        </w:r>
        <w:r>
          <w:fldChar w:fldCharType="begin"/>
        </w:r>
        <w:r>
          <w:instrText xml:space="preserve"> PAGEREF _Toc23199 \h </w:instrText>
        </w:r>
        <w:r>
          <w:fldChar w:fldCharType="separate"/>
        </w:r>
        <w:r>
          <w:t>69</w:t>
        </w:r>
        <w:r>
          <w:fldChar w:fldCharType="end"/>
        </w:r>
      </w:hyperlink>
    </w:p>
    <w:p>
      <w:pPr>
        <w:pStyle w:val="TOC2"/>
        <w:tabs>
          <w:tab w:val="right" w:leader="dot" w:pos="8306"/>
        </w:tabs>
      </w:pPr>
      <w:hyperlink w:anchor="_Toc26034" w:history="1">
        <w:r>
          <w:rPr>
            <w:rFonts w:ascii="仿宋" w:eastAsia="仿宋" w:hAnsi="仿宋" w:cs="仿宋" w:hint="eastAsia"/>
            <w:lang w:val="en-GB"/>
          </w:rPr>
          <w:t>(一)、供应链优化策略</w:t>
        </w:r>
        <w:r>
          <w:tab/>
        </w:r>
        <w:r>
          <w:fldChar w:fldCharType="begin"/>
        </w:r>
        <w:r>
          <w:instrText xml:space="preserve"> PAGEREF _Toc26034 \h </w:instrText>
        </w:r>
        <w:r>
          <w:fldChar w:fldCharType="separate"/>
        </w:r>
        <w:r>
          <w:t>69</w:t>
        </w:r>
        <w:r>
          <w:fldChar w:fldCharType="end"/>
        </w:r>
      </w:hyperlink>
    </w:p>
    <w:p>
      <w:pPr>
        <w:pStyle w:val="TOC2"/>
        <w:tabs>
          <w:tab w:val="right" w:leader="dot" w:pos="8306"/>
        </w:tabs>
      </w:pPr>
      <w:hyperlink w:anchor="_Toc16309" w:history="1">
        <w:r>
          <w:rPr>
            <w:rFonts w:ascii="仿宋" w:eastAsia="仿宋" w:hAnsi="仿宋" w:cs="仿宋" w:hint="eastAsia"/>
            <w:lang w:val="en-GB"/>
          </w:rPr>
          <w:t>(二)、供应商合作与管理</w:t>
        </w:r>
        <w:r>
          <w:tab/>
        </w:r>
        <w:r>
          <w:fldChar w:fldCharType="begin"/>
        </w:r>
        <w:r>
          <w:instrText xml:space="preserve"> PAGEREF _Toc16309 \h </w:instrText>
        </w:r>
        <w:r>
          <w:fldChar w:fldCharType="separate"/>
        </w:r>
        <w:r>
          <w:t>70</w:t>
        </w:r>
        <w:r>
          <w:fldChar w:fldCharType="end"/>
        </w:r>
      </w:hyperlink>
    </w:p>
    <w:p>
      <w:pPr>
        <w:pStyle w:val="TOC2"/>
        <w:tabs>
          <w:tab w:val="right" w:leader="dot" w:pos="8306"/>
        </w:tabs>
      </w:pPr>
      <w:hyperlink w:anchor="_Toc8293" w:history="1">
        <w:r>
          <w:rPr>
            <w:rFonts w:ascii="仿宋" w:eastAsia="仿宋" w:hAnsi="仿宋" w:cs="仿宋" w:hint="eastAsia"/>
            <w:lang w:val="en-GB"/>
          </w:rPr>
          <w:t>(三)、物流与库存管理</w:t>
        </w:r>
        <w:r>
          <w:tab/>
        </w:r>
        <w:r>
          <w:fldChar w:fldCharType="begin"/>
        </w:r>
        <w:r>
          <w:instrText xml:space="preserve"> PAGEREF _Toc8293 \h </w:instrText>
        </w:r>
        <w:r>
          <w:fldChar w:fldCharType="separate"/>
        </w:r>
        <w:r>
          <w:t>71</w:t>
        </w:r>
        <w:r>
          <w:fldChar w:fldCharType="end"/>
        </w:r>
      </w:hyperlink>
    </w:p>
    <w:p>
      <w:pPr>
        <w:pStyle w:val="TOC2"/>
        <w:tabs>
          <w:tab w:val="right" w:leader="dot" w:pos="8306"/>
        </w:tabs>
      </w:pPr>
      <w:hyperlink w:anchor="_Toc20701" w:history="1">
        <w:r>
          <w:rPr>
            <w:rFonts w:ascii="仿宋" w:eastAsia="仿宋" w:hAnsi="仿宋" w:cs="仿宋" w:hint="eastAsia"/>
            <w:lang w:val="en-GB"/>
          </w:rPr>
          <w:t>(四)、风险管理与应对策略</w:t>
        </w:r>
        <w:r>
          <w:tab/>
        </w:r>
        <w:r>
          <w:fldChar w:fldCharType="begin"/>
        </w:r>
        <w:r>
          <w:instrText xml:space="preserve"> PAGEREF _Toc20701 \h </w:instrText>
        </w:r>
        <w:r>
          <w:fldChar w:fldCharType="separate"/>
        </w:r>
        <w:r>
          <w:t>71</w:t>
        </w:r>
        <w:r>
          <w:fldChar w:fldCharType="end"/>
        </w:r>
      </w:hyperlink>
    </w:p>
    <w:p>
      <w:pPr>
        <w:pStyle w:val="TOC1"/>
        <w:tabs>
          <w:tab w:val="right" w:leader="dot" w:pos="8306"/>
        </w:tabs>
      </w:pPr>
      <w:hyperlink w:anchor="_Toc11213" w:history="1">
        <w:r>
          <w:rPr>
            <w:rFonts w:ascii="仿宋" w:eastAsia="仿宋" w:hAnsi="仿宋" w:cs="仿宋" w:hint="eastAsia"/>
            <w:lang w:val="en-GB"/>
          </w:rPr>
          <w:t>十三、食品搅拌均匀机械行业高质量发展</w:t>
        </w:r>
        <w:r>
          <w:tab/>
        </w:r>
        <w:r>
          <w:fldChar w:fldCharType="begin"/>
        </w:r>
        <w:r>
          <w:instrText xml:space="preserve"> PAGEREF _Toc11213 \h </w:instrText>
        </w:r>
        <w:r>
          <w:fldChar w:fldCharType="separate"/>
        </w:r>
        <w:r>
          <w:t>73</w:t>
        </w:r>
        <w:r>
          <w:fldChar w:fldCharType="end"/>
        </w:r>
      </w:hyperlink>
    </w:p>
    <w:p>
      <w:pPr>
        <w:pStyle w:val="TOC2"/>
        <w:tabs>
          <w:tab w:val="right" w:leader="dot" w:pos="8306"/>
        </w:tabs>
      </w:pPr>
      <w:hyperlink w:anchor="_Toc27175" w:history="1">
        <w:r>
          <w:rPr>
            <w:rFonts w:ascii="仿宋" w:eastAsia="仿宋" w:hAnsi="仿宋" w:cs="仿宋" w:hint="eastAsia"/>
            <w:lang w:val="en-GB"/>
          </w:rPr>
          <w:t>(一)、质量管理体系</w:t>
        </w:r>
        <w:r>
          <w:tab/>
        </w:r>
        <w:r>
          <w:fldChar w:fldCharType="begin"/>
        </w:r>
        <w:r>
          <w:instrText xml:space="preserve"> PAGEREF _Toc27175 \h </w:instrText>
        </w:r>
        <w:r>
          <w:fldChar w:fldCharType="separate"/>
        </w:r>
        <w:r>
          <w:t>73</w:t>
        </w:r>
        <w:r>
          <w:fldChar w:fldCharType="end"/>
        </w:r>
      </w:hyperlink>
    </w:p>
    <w:p>
      <w:pPr>
        <w:pStyle w:val="TOC2"/>
        <w:tabs>
          <w:tab w:val="right" w:leader="dot" w:pos="8306"/>
        </w:tabs>
      </w:pPr>
      <w:hyperlink w:anchor="_Toc17675" w:history="1">
        <w:r>
          <w:rPr>
            <w:rFonts w:ascii="仿宋" w:eastAsia="仿宋" w:hAnsi="仿宋" w:cs="仿宋" w:hint="eastAsia"/>
            <w:lang w:val="en-GB"/>
          </w:rPr>
          <w:t>(二)、创新与研发投入</w:t>
        </w:r>
        <w:r>
          <w:tab/>
        </w:r>
        <w:r>
          <w:fldChar w:fldCharType="begin"/>
        </w:r>
        <w:r>
          <w:instrText xml:space="preserve"> PAGEREF _Toc17675 \h </w:instrText>
        </w:r>
        <w:r>
          <w:fldChar w:fldCharType="separate"/>
        </w:r>
        <w:r>
          <w:t>74</w:t>
        </w:r>
        <w:r>
          <w:fldChar w:fldCharType="end"/>
        </w:r>
      </w:hyperlink>
    </w:p>
    <w:p>
      <w:pPr>
        <w:pStyle w:val="TOC2"/>
        <w:tabs>
          <w:tab w:val="right" w:leader="dot" w:pos="8306"/>
        </w:tabs>
      </w:pPr>
      <w:hyperlink w:anchor="_Toc10296" w:history="1">
        <w:r>
          <w:rPr>
            <w:rFonts w:ascii="仿宋" w:eastAsia="仿宋" w:hAnsi="仿宋" w:cs="仿宋" w:hint="eastAsia"/>
            <w:lang w:val="en-GB"/>
          </w:rPr>
          <w:t>(三)、生产效率提升</w:t>
        </w:r>
        <w:r>
          <w:tab/>
        </w:r>
        <w:r>
          <w:fldChar w:fldCharType="begin"/>
        </w:r>
        <w:r>
          <w:instrText xml:space="preserve"> PAGEREF _Toc10296 \h </w:instrText>
        </w:r>
        <w:r>
          <w:fldChar w:fldCharType="separate"/>
        </w:r>
        <w:r>
          <w:t>76</w:t>
        </w:r>
        <w:r>
          <w:fldChar w:fldCharType="end"/>
        </w:r>
      </w:hyperlink>
    </w:p>
    <w:p>
      <w:pPr>
        <w:pStyle w:val="TOC2"/>
        <w:tabs>
          <w:tab w:val="right" w:leader="dot" w:pos="8306"/>
        </w:tabs>
      </w:pPr>
      <w:hyperlink w:anchor="_Toc16914" w:history="1">
        <w:r>
          <w:rPr>
            <w:rFonts w:ascii="仿宋" w:eastAsia="仿宋" w:hAnsi="仿宋" w:cs="仿宋" w:hint="eastAsia"/>
            <w:lang w:val="en-GB"/>
          </w:rPr>
          <w:t>(四)、环保与可持续发展</w:t>
        </w:r>
        <w:r>
          <w:tab/>
        </w:r>
        <w:r>
          <w:fldChar w:fldCharType="begin"/>
        </w:r>
        <w:r>
          <w:instrText xml:space="preserve"> PAGEREF _Toc16914 \h </w:instrText>
        </w:r>
        <w:r>
          <w:fldChar w:fldCharType="separate"/>
        </w:r>
        <w:r>
          <w:t>77</w:t>
        </w:r>
        <w:r>
          <w:fldChar w:fldCharType="end"/>
        </w:r>
      </w:hyperlink>
    </w:p>
    <w:p>
      <w:pPr>
        <w:pStyle w:val="TOC1"/>
        <w:tabs>
          <w:tab w:val="right" w:leader="dot" w:pos="8306"/>
        </w:tabs>
      </w:pPr>
      <w:hyperlink w:anchor="_Toc3479" w:history="1">
        <w:r>
          <w:rPr>
            <w:rFonts w:ascii="仿宋" w:eastAsia="仿宋" w:hAnsi="仿宋" w:cs="仿宋" w:hint="eastAsia"/>
            <w:lang w:val="en-GB"/>
          </w:rPr>
          <w:t>十四、食品搅拌均匀机械数字化发展方案</w:t>
        </w:r>
        <w:r>
          <w:tab/>
        </w:r>
        <w:r>
          <w:fldChar w:fldCharType="begin"/>
        </w:r>
        <w:r>
          <w:instrText xml:space="preserve"> PAGEREF _Toc3479 \h </w:instrText>
        </w:r>
        <w:r>
          <w:fldChar w:fldCharType="separate"/>
        </w:r>
        <w:r>
          <w:t>79</w:t>
        </w:r>
        <w:r>
          <w:fldChar w:fldCharType="end"/>
        </w:r>
      </w:hyperlink>
    </w:p>
    <w:p>
      <w:pPr>
        <w:pStyle w:val="TOC2"/>
        <w:tabs>
          <w:tab w:val="right" w:leader="dot" w:pos="8306"/>
        </w:tabs>
      </w:pPr>
      <w:hyperlink w:anchor="_Toc30272" w:history="1">
        <w:r>
          <w:rPr>
            <w:rFonts w:ascii="仿宋" w:eastAsia="仿宋" w:hAnsi="仿宋" w:cs="仿宋" w:hint="eastAsia"/>
            <w:lang w:val="en-GB"/>
          </w:rPr>
          <w:t>(一)、数字化战略规划</w:t>
        </w:r>
        <w:r>
          <w:tab/>
        </w:r>
        <w:r>
          <w:fldChar w:fldCharType="begin"/>
        </w:r>
        <w:r>
          <w:instrText xml:space="preserve"> PAGEREF _Toc30272 \h </w:instrText>
        </w:r>
        <w:r>
          <w:fldChar w:fldCharType="separate"/>
        </w:r>
        <w:r>
          <w:t>79</w:t>
        </w:r>
        <w:r>
          <w:fldChar w:fldCharType="end"/>
        </w:r>
      </w:hyperlink>
    </w:p>
    <w:p>
      <w:pPr>
        <w:pStyle w:val="TOC2"/>
        <w:tabs>
          <w:tab w:val="right" w:leader="dot" w:pos="8306"/>
        </w:tabs>
      </w:pPr>
      <w:hyperlink w:anchor="_Toc22349" w:history="1">
        <w:r>
          <w:rPr>
            <w:rFonts w:ascii="仿宋" w:eastAsia="仿宋" w:hAnsi="仿宋" w:cs="仿宋" w:hint="eastAsia"/>
            <w:lang w:val="en-GB"/>
          </w:rPr>
          <w:t>(二)、数据安全与隐私保护</w:t>
        </w:r>
        <w:r>
          <w:tab/>
        </w:r>
        <w:r>
          <w:fldChar w:fldCharType="begin"/>
        </w:r>
        <w:r>
          <w:instrText xml:space="preserve"> PAGEREF _Toc22349 \h </w:instrText>
        </w:r>
        <w:r>
          <w:fldChar w:fldCharType="separate"/>
        </w:r>
        <w:r>
          <w:t>80</w:t>
        </w:r>
        <w:r>
          <w:fldChar w:fldCharType="end"/>
        </w:r>
      </w:hyperlink>
    </w:p>
    <w:p>
      <w:pPr>
        <w:pStyle w:val="TOC2"/>
        <w:tabs>
          <w:tab w:val="right" w:leader="dot" w:pos="8306"/>
        </w:tabs>
      </w:pPr>
      <w:hyperlink w:anchor="_Toc11511" w:history="1">
        <w:r>
          <w:rPr>
            <w:rFonts w:ascii="仿宋" w:eastAsia="仿宋" w:hAnsi="仿宋" w:cs="仿宋" w:hint="eastAsia"/>
            <w:lang w:val="en-GB"/>
          </w:rPr>
          <w:t>(三)、人工智能与大数据应用</w:t>
        </w:r>
        <w:r>
          <w:tab/>
        </w:r>
        <w:r>
          <w:fldChar w:fldCharType="begin"/>
        </w:r>
        <w:r>
          <w:instrText xml:space="preserve"> PAGEREF _Toc11511 \h </w:instrText>
        </w:r>
        <w:r>
          <w:fldChar w:fldCharType="separate"/>
        </w:r>
        <w:r>
          <w:t>81</w:t>
        </w:r>
        <w:r>
          <w:fldChar w:fldCharType="end"/>
        </w:r>
      </w:hyperlink>
    </w:p>
    <w:p>
      <w:pPr>
        <w:pStyle w:val="TOC2"/>
        <w:tabs>
          <w:tab w:val="right" w:leader="dot" w:pos="8306"/>
        </w:tabs>
      </w:pPr>
      <w:hyperlink w:anchor="_Toc9137" w:history="1">
        <w:r>
          <w:rPr>
            <w:rFonts w:ascii="仿宋" w:eastAsia="仿宋" w:hAnsi="仿宋" w:cs="仿宋" w:hint="eastAsia"/>
            <w:lang w:val="en-GB"/>
          </w:rPr>
          <w:t>(四)、信息技术基础设施建设</w:t>
        </w:r>
        <w:r>
          <w:tab/>
        </w:r>
        <w:r>
          <w:fldChar w:fldCharType="begin"/>
        </w:r>
        <w:r>
          <w:instrText xml:space="preserve"> PAGEREF _Toc9137 \h </w:instrText>
        </w:r>
        <w:r>
          <w:fldChar w:fldCharType="separate"/>
        </w:r>
        <w:r>
          <w:t>82</w:t>
        </w:r>
        <w:r>
          <w:fldChar w:fldCharType="end"/>
        </w:r>
      </w:hyperlink>
    </w:p>
    <w:p>
      <w:pPr>
        <w:pStyle w:val="TOC1"/>
        <w:tabs>
          <w:tab w:val="right" w:leader="dot" w:pos="8306"/>
        </w:tabs>
      </w:pPr>
      <w:hyperlink w:anchor="_Toc29133" w:history="1">
        <w:r>
          <w:rPr>
            <w:rFonts w:ascii="仿宋" w:eastAsia="仿宋" w:hAnsi="仿宋" w:cs="仿宋" w:hint="eastAsia"/>
            <w:lang w:val="en-GB"/>
          </w:rPr>
          <w:t>十五、食品搅拌均匀机械人才战略与团队建设</w:t>
        </w:r>
        <w:r>
          <w:tab/>
        </w:r>
        <w:r>
          <w:fldChar w:fldCharType="begin"/>
        </w:r>
        <w:r>
          <w:instrText xml:space="preserve"> PAGEREF _Toc29133 \h </w:instrText>
        </w:r>
        <w:r>
          <w:fldChar w:fldCharType="separate"/>
        </w:r>
        <w:r>
          <w:t>84</w:t>
        </w:r>
        <w:r>
          <w:fldChar w:fldCharType="end"/>
        </w:r>
      </w:hyperlink>
    </w:p>
    <w:p>
      <w:pPr>
        <w:pStyle w:val="TOC2"/>
        <w:tabs>
          <w:tab w:val="right" w:leader="dot" w:pos="8306"/>
        </w:tabs>
      </w:pPr>
      <w:hyperlink w:anchor="_Toc25678" w:history="1">
        <w:r>
          <w:rPr>
            <w:rFonts w:ascii="仿宋" w:eastAsia="仿宋" w:hAnsi="仿宋" w:cs="仿宋" w:hint="eastAsia"/>
            <w:lang w:val="en-GB"/>
          </w:rPr>
          <w:t>(一)、人才需求与招聘计划</w:t>
        </w:r>
        <w:r>
          <w:tab/>
        </w:r>
        <w:r>
          <w:fldChar w:fldCharType="begin"/>
        </w:r>
        <w:r>
          <w:instrText xml:space="preserve"> PAGEREF _Toc25678 \h </w:instrText>
        </w:r>
        <w:r>
          <w:fldChar w:fldCharType="separate"/>
        </w:r>
        <w:r>
          <w:t>84</w:t>
        </w:r>
        <w:r>
          <w:fldChar w:fldCharType="end"/>
        </w:r>
      </w:hyperlink>
    </w:p>
    <w:p>
      <w:pPr>
        <w:pStyle w:val="TOC2"/>
        <w:tabs>
          <w:tab w:val="right" w:leader="dot" w:pos="8306"/>
        </w:tabs>
      </w:pPr>
      <w:hyperlink w:anchor="_Toc23358" w:history="1">
        <w:r>
          <w:rPr>
            <w:rFonts w:ascii="仿宋" w:eastAsia="仿宋" w:hAnsi="仿宋" w:cs="仿宋" w:hint="eastAsia"/>
            <w:lang w:val="en-GB"/>
          </w:rPr>
          <w:t>(二)、培训与专业发展</w:t>
        </w:r>
        <w:r>
          <w:tab/>
        </w:r>
        <w:r>
          <w:fldChar w:fldCharType="begin"/>
        </w:r>
        <w:r>
          <w:instrText xml:space="preserve"> PAGEREF _Toc23358 \h </w:instrText>
        </w:r>
        <w:r>
          <w:fldChar w:fldCharType="separate"/>
        </w:r>
        <w:r>
          <w:t>85</w:t>
        </w:r>
        <w:r>
          <w:fldChar w:fldCharType="end"/>
        </w:r>
      </w:hyperlink>
    </w:p>
    <w:p>
      <w:pPr>
        <w:pStyle w:val="TOC2"/>
        <w:tabs>
          <w:tab w:val="right" w:leader="dot" w:pos="8306"/>
        </w:tabs>
      </w:pPr>
      <w:hyperlink w:anchor="_Toc7239" w:history="1">
        <w:r>
          <w:rPr>
            <w:rFonts w:ascii="仿宋" w:eastAsia="仿宋" w:hAnsi="仿宋" w:cs="仿宋" w:hint="eastAsia"/>
            <w:lang w:val="en-GB"/>
          </w:rPr>
          <w:t>(三)、绩效评价与激励机制</w:t>
        </w:r>
        <w:r>
          <w:tab/>
        </w:r>
        <w:r>
          <w:fldChar w:fldCharType="begin"/>
        </w:r>
        <w:r>
          <w:instrText xml:space="preserve"> PAGEREF _Toc7239 \h </w:instrText>
        </w:r>
        <w:r>
          <w:fldChar w:fldCharType="separate"/>
        </w:r>
        <w:r>
          <w:t>87</w:t>
        </w:r>
        <w:r>
          <w:fldChar w:fldCharType="end"/>
        </w:r>
      </w:hyperlink>
    </w:p>
    <w:p>
      <w:pPr>
        <w:pStyle w:val="TOC2"/>
        <w:tabs>
          <w:tab w:val="right" w:leader="dot" w:pos="8306"/>
        </w:tabs>
      </w:pPr>
      <w:hyperlink w:anchor="_Toc29713" w:history="1">
        <w:r>
          <w:rPr>
            <w:rFonts w:ascii="仿宋" w:eastAsia="仿宋" w:hAnsi="仿宋" w:cs="仿宋" w:hint="eastAsia"/>
            <w:lang w:val="en-GB"/>
          </w:rPr>
          <w:t>(四)、团队建设与协作模式</w:t>
        </w:r>
        <w:r>
          <w:tab/>
        </w:r>
        <w:r>
          <w:fldChar w:fldCharType="begin"/>
        </w:r>
        <w:r>
          <w:instrText xml:space="preserve"> PAGEREF _Toc29713 \h </w:instrText>
        </w:r>
        <w:r>
          <w:fldChar w:fldCharType="separate"/>
        </w:r>
        <w:r>
          <w:t>88</w:t>
        </w:r>
        <w:r>
          <w:fldChar w:fldCharType="end"/>
        </w:r>
      </w:hyperlink>
    </w:p>
    <w:p>
      <w:pPr>
        <w:pStyle w:val="TOC1"/>
        <w:tabs>
          <w:tab w:val="right" w:leader="dot" w:pos="8306"/>
        </w:tabs>
      </w:pPr>
      <w:hyperlink w:anchor="_Toc14000" w:history="1">
        <w:r>
          <w:rPr>
            <w:rFonts w:ascii="仿宋" w:eastAsia="仿宋" w:hAnsi="仿宋" w:cs="仿宋" w:hint="eastAsia"/>
            <w:lang w:val="en-GB"/>
          </w:rPr>
          <w:t>十六、食品搅拌均匀机械国际化战略</w:t>
        </w:r>
        <w:r>
          <w:tab/>
        </w:r>
        <w:r>
          <w:fldChar w:fldCharType="begin"/>
        </w:r>
        <w:r>
          <w:instrText xml:space="preserve"> PAGEREF _Toc14000 \h </w:instrText>
        </w:r>
        <w:r>
          <w:fldChar w:fldCharType="separate"/>
        </w:r>
        <w:r>
          <w:t>89</w:t>
        </w:r>
        <w:r>
          <w:fldChar w:fldCharType="end"/>
        </w:r>
      </w:hyperlink>
    </w:p>
    <w:p>
      <w:pPr>
        <w:pStyle w:val="TOC2"/>
        <w:tabs>
          <w:tab w:val="right" w:leader="dot" w:pos="8306"/>
        </w:tabs>
      </w:pPr>
      <w:hyperlink w:anchor="_Toc209" w:history="1">
        <w:r>
          <w:rPr>
            <w:rFonts w:ascii="仿宋" w:eastAsia="仿宋" w:hAnsi="仿宋" w:cs="仿宋" w:hint="eastAsia"/>
            <w:lang w:val="en-GB"/>
          </w:rPr>
          <w:t>(一)、海外市场分析与选择</w:t>
        </w:r>
        <w:r>
          <w:tab/>
        </w:r>
        <w:r>
          <w:fldChar w:fldCharType="begin"/>
        </w:r>
        <w:r>
          <w:instrText xml:space="preserve"> PAGEREF _Toc209 \h </w:instrText>
        </w:r>
        <w:r>
          <w:fldChar w:fldCharType="separate"/>
        </w:r>
        <w:r>
          <w:t>89</w:t>
        </w:r>
        <w:r>
          <w:fldChar w:fldCharType="end"/>
        </w:r>
      </w:hyperlink>
    </w:p>
    <w:p>
      <w:pPr>
        <w:pStyle w:val="TOC2"/>
        <w:tabs>
          <w:tab w:val="right" w:leader="dot" w:pos="8306"/>
        </w:tabs>
      </w:pPr>
      <w:hyperlink w:anchor="_Toc23714" w:history="1">
        <w:r>
          <w:rPr>
            <w:rFonts w:ascii="仿宋" w:eastAsia="仿宋" w:hAnsi="仿宋" w:cs="仿宋" w:hint="eastAsia"/>
            <w:lang w:val="en-GB"/>
          </w:rPr>
          <w:t>(二)、跨国合作伙伴关系</w:t>
        </w:r>
        <w:r>
          <w:tab/>
        </w:r>
        <w:r>
          <w:fldChar w:fldCharType="begin"/>
        </w:r>
        <w:r>
          <w:instrText xml:space="preserve"> PAGEREF _Toc23714 \h </w:instrText>
        </w:r>
        <w:r>
          <w:fldChar w:fldCharType="separate"/>
        </w:r>
        <w:r>
          <w:t>90</w:t>
        </w:r>
        <w:r>
          <w:fldChar w:fldCharType="end"/>
        </w:r>
      </w:hyperlink>
    </w:p>
    <w:p>
      <w:pPr>
        <w:pStyle w:val="TOC2"/>
        <w:tabs>
          <w:tab w:val="right" w:leader="dot" w:pos="8306"/>
        </w:tabs>
      </w:pPr>
      <w:hyperlink w:anchor="_Toc2560" w:history="1">
        <w:r>
          <w:rPr>
            <w:rFonts w:ascii="仿宋" w:eastAsia="仿宋" w:hAnsi="仿宋" w:cs="仿宋" w:hint="eastAsia"/>
            <w:lang w:val="en-GB"/>
          </w:rPr>
          <w:t>(三)、国际市场营销与品牌推广</w:t>
        </w:r>
        <w:r>
          <w:tab/>
        </w:r>
        <w:r>
          <w:fldChar w:fldCharType="begin"/>
        </w:r>
        <w:r>
          <w:instrText xml:space="preserve"> PAGEREF _Toc2560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579" w:history="1">
        <w:r>
          <w:rPr>
            <w:rFonts w:ascii="仿宋" w:eastAsia="仿宋" w:hAnsi="仿宋" w:cs="仿宋" w:hint="eastAsia"/>
            <w:lang w:val="en-GB"/>
          </w:rPr>
          <w:t>(四)、国际贸易与风险管理</w:t>
        </w:r>
        <w:r>
          <w:tab/>
        </w:r>
        <w:r>
          <w:fldChar w:fldCharType="begin"/>
        </w:r>
        <w:r>
          <w:instrText xml:space="preserve"> PAGEREF _Toc12579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365"/>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食品搅拌均匀机械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7556"/>
      <w:r>
        <w:rPr>
          <w:rFonts w:ascii="仿宋" w:eastAsia="仿宋" w:hAnsi="仿宋" w:cs="仿宋" w:hint="eastAsia"/>
          <w:sz w:val="28"/>
          <w:lang w:val="en-GB"/>
        </w:rPr>
        <w:t>一、食品搅拌均匀机械行业前景</w:t>
      </w:r>
      <w:bookmarkEnd w:id="2"/>
    </w:p>
    <w:p>
      <w:pPr>
        <w:pStyle w:val="Heading2"/>
        <w:rPr>
          <w:rFonts w:ascii="仿宋" w:eastAsia="仿宋" w:hAnsi="仿宋" w:cs="仿宋" w:hint="eastAsia"/>
          <w:lang w:val="en-GB"/>
        </w:rPr>
      </w:pPr>
      <w:bookmarkStart w:id="3" w:name="_Toc23681"/>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食品搅拌均匀机械行业专业机构的研究和市场数据分析，食品搅拌均匀机械行业展现出强劲的增长势头，未来几年内市场规模有望进一步扩大，年均增长率预计将维持在XX%以上。这一预测的乐观态势主要受益于全球经济的回暖、消费者需求的升级，以及新技术的广泛应用。这为食品搅拌均匀机械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全球经济的回暖将成为推动市场增长的关键因素。随着各国逐渐克服疫情影响，全球经济有望实现复苏，为食品搅拌均匀机械行业创造更有利的经济环境。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消费者需求的升级将成为市场增长的主要推动力。随着消费者对产品和服务品质的不断追求，食品搅拌均匀机械行业有望迎来更高水平的市场需求。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这一市场增长预测为食品搅拌均匀机械行业参与者提供了广泛的发展机遇，激励着企业加大投资、加强创新力，以更好地适应并引领食品搅拌均匀机械行业的发展潮流。</w:t>
      </w:r>
    </w:p>
    <w:p>
      <w:pPr>
        <w:pStyle w:val="Heading2"/>
        <w:ind w:firstLine="560" w:firstLineChars="200"/>
        <w:rPr>
          <w:rFonts w:ascii="仿宋" w:eastAsia="仿宋" w:hAnsi="仿宋" w:cs="仿宋" w:hint="eastAsia"/>
          <w:sz w:val="28"/>
          <w:lang w:val="en-GB"/>
        </w:rPr>
      </w:pPr>
      <w:bookmarkStart w:id="4" w:name="_Toc10"/>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食品搅拌均匀机械行业在全球化进程加速和新兴市场崛起的大背景下呈现出强劲的增长势头。未来几年内，市场规模有望进一步扩大，年均增长率将保持在XX%以上。这一趋势主要受益于全球经济复苏、消费升级以及新技术应用的推动，为食品搅拌均匀机械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食品搅拌均匀机械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8277"/>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食品搅拌均匀机械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https://d.book118.com/016240140105010035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食品搅拌均匀机械产业分析报告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3305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C933054"/>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6240140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2024-01-08T10:28:00Z</dcterms:created>
  <dcterms:modified xsi:type="dcterms:W3CDTF">2024-01-08T10:28:23Z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292CDA1247CF4E8C8C20389A7643783E_11</vt:lpwstr>
  </property>
  <property fmtid="{D5CDD505-2E9C-101B-9397-08002B2CF9AE}" pid="3" name="KSOProductBuildVer">
    <vt:lpwstr>2052-12.1.0.16120</vt:lpwstr>
  </property>
</Properties>
</file>