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FB66C1" w:rsidP="00FB66C1" w14:paraId="57974D89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FB66C1">
        <w:rPr>
          <w:rFonts w:ascii="华文中宋" w:eastAsia="华文中宋" w:hAnsi="华文中宋"/>
          <w:b/>
          <w:sz w:val="30"/>
        </w:rPr>
        <w:t>2024</w:t>
      </w:r>
      <w:r w:rsidRPr="00FB66C1">
        <w:rPr>
          <w:rFonts w:ascii="华文中宋" w:eastAsia="华文中宋" w:hAnsi="华文中宋"/>
          <w:b/>
          <w:sz w:val="30"/>
        </w:rPr>
        <w:t>黑龙江哈尔滨延寿县人民法院招聘聘用制人员（</w:t>
      </w:r>
      <w:r w:rsidRPr="00FB66C1">
        <w:rPr>
          <w:rFonts w:ascii="华文中宋" w:eastAsia="华文中宋" w:hAnsi="华文中宋"/>
          <w:b/>
          <w:sz w:val="30"/>
        </w:rPr>
        <w:t>4</w:t>
      </w:r>
      <w:r w:rsidRPr="00FB66C1">
        <w:rPr>
          <w:rFonts w:ascii="华文中宋" w:eastAsia="华文中宋" w:hAnsi="华文中宋"/>
          <w:b/>
          <w:sz w:val="30"/>
        </w:rPr>
        <w:t>人）笔试备考题库及答案解析</w:t>
      </w:r>
    </w:p>
    <w:p w:rsidR="00A77B3E" w14:paraId="62866A31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59A4C971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21D0E69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创新、协调、绿色、开放、共享的新发展理念是具有内在联系的集合体，其中，创新注重的是解决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62C0AD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、发展是动力问题</w:t>
      </w:r>
    </w:p>
    <w:p w:rsidR="0030475A" w14:paraId="42A808C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、发展不平衡问题</w:t>
      </w:r>
    </w:p>
    <w:p w:rsidR="0030475A" w14:paraId="4366C3F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、发展内外联动问题</w:t>
      </w:r>
    </w:p>
    <w:p w:rsidR="0030475A" w14:paraId="5878C19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、社会公平正义问题</w:t>
      </w:r>
    </w:p>
    <w:p w:rsidR="0030475A" w14:paraId="2BA8403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A</w:t>
      </w:r>
    </w:p>
    <w:p w:rsidR="0030475A" w14:paraId="70B4167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《中华人民共和国国民经济和社会发展第十三个五年规划纲要》指出，创新是引领发展的第一动力，开放是国家繁荣发展的必由之路。必须坚持创新发展，创新发展注重的是解决发展动力问题，必须要把创新作为引领发展的第一动力，摆在发展全局的核心位置，不断推进理论创新、制度创新、科技创新、文化创新等各方面创新，让创新贯穿各项工作。故选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7CF55BC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科举制在中国影响深远，乡试录取者称为举人，会试录取者为贡生，那么殿试录取者称为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818DA3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、大元</w:t>
      </w:r>
    </w:p>
    <w:p w:rsidR="0030475A" w14:paraId="6C7991A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、进士</w:t>
      </w:r>
    </w:p>
    <w:p w:rsidR="0030475A" w14:paraId="0ED4B95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、解元</w:t>
      </w:r>
    </w:p>
    <w:p w:rsidR="0030475A" w14:paraId="11D5F43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、榜眼</w:t>
      </w:r>
    </w:p>
    <w:p w:rsidR="0030475A" w14:paraId="5807177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231BBAC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明代正式科举考试分为乡试、会试、殿试三级。乡试是由南、北直隶和各布政使司举行的地方考试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乡试考中的称举人，俗称孝廉，第一名称解元。会试是由礼部主持的全国考试，又称礼闱，于乡试的第二年即逢丑、辰、未、戌年举行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考中的称贡士，俗称出贡，别称明经，第一名称会元。殿试在会试后当年举行，时间最初是三月初一。明宪宗成化八年起，改为三月十五，应试者为贡士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贡士在殿试中均不落榜，只是由皇帝重新安排名次。殿试毕，次日放榜。录取分三甲：一甲三名，赐进士及第，第一名称状元、鼎元，二名榜眼，三名探花，合称三鼎甲。二甲赐进士出身，三甲赐同进士出身。二、三甲第一名皆称传胪。一、二、三甲通称进士。进士榜称甲榜，或称甲科。进士榜用黄纸书写，故叫黄甲，也称金榜，中进士称金榜题名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9D9EF0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反映资本主义剥削程度的概念是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8B41EB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、工人工资水平</w:t>
      </w:r>
    </w:p>
    <w:p w:rsidR="0030475A" w14:paraId="710A077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、剩余价值率</w:t>
      </w:r>
    </w:p>
    <w:p w:rsidR="0030475A" w14:paraId="28CE90D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、工人劳动时间</w:t>
      </w:r>
    </w:p>
    <w:p w:rsidR="0030475A" w14:paraId="179866B3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、资本的有机构成</w:t>
      </w:r>
    </w:p>
    <w:p w:rsidR="0030475A" w14:paraId="4CA8908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79BD916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本题考查政治经济学。剩余价值是由工人创造的，但是是被资本家所占有的，剩余价值率越高，说明资本家占据的剩余价值就越多，剥削程度就越高，反之亦然。故选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项。</w:t>
      </w:r>
    </w:p>
    <w:p w:rsidR="0030475A" w14:paraId="787F76F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《公民道德建设实施纲要》明确提出了我国公民的基本道德规范。其中，公民应忠于职守，克己为公，服务社会是公民基本道德规范中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的要求。</w:t>
      </w:r>
    </w:p>
    <w:p w:rsidR="0030475A" w14:paraId="4D034F5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、爱国守法</w:t>
      </w:r>
    </w:p>
    <w:p w:rsidR="0030475A" w14:paraId="1308DC8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、勤俭自强</w:t>
      </w:r>
    </w:p>
    <w:p w:rsidR="0030475A" w14:paraId="5601324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、明礼诚信</w:t>
      </w:r>
    </w:p>
    <w:p w:rsidR="0030475A" w14:paraId="06F1FA8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、敬业奉献</w:t>
      </w:r>
    </w:p>
    <w:p w:rsidR="0030475A" w14:paraId="0C25AE4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1C9B45A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我国公民基本道德规范：爱国守法，明礼诚信，团结友善，勤俭自强，敬业奉献。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项错误，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爱国守法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，强调公民应培养高尚的爱国主义精神，自觉地学法，懂法，用法，守法和护法。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勤俭自强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，强调公民应努力工作，勤俭节约，积极进取。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项错误，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明礼诚信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，强调公民应文明礼貌，诚实守信，诚恳待人。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项正确，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敬业奉献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，强调公民应忠于职守，克己为公，服务社会。故选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BCB5D6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中国古代在自我修养方面提倡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慎独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，它是指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3C9F99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、一个人不要独处</w:t>
      </w:r>
    </w:p>
    <w:p w:rsidR="0030475A" w14:paraId="4678641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、一个人即使独处时，也要坚守自己的道德信念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https://d.book118.com/017001036052006035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66C1" w:rsidP="00683DD2" w14:paraId="6177704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66C1" w14:paraId="5F2A16A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66C1" w:rsidP="00683DD2" w14:paraId="3E1BEA9A" w14:textId="45AA76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B66C1" w14:paraId="7AF68F5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66C1" w14:paraId="2F39671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66C1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66C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66C1" w:rsidP="00683DD2" w14:textId="45AA76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B66C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66C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66C1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66C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66C1" w:rsidP="00683DD2" w14:textId="45AA76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B66C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66C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66C1" w14:paraId="65499AF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66C1" w14:paraId="166FDF2B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66C1" w14:paraId="04D29EB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66C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66C1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66C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66C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66C1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66C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0475A"/>
    <w:rsid w:val="00683DD2"/>
    <w:rsid w:val="00A77B3E"/>
    <w:rsid w:val="00CA2A55"/>
    <w:rsid w:val="00FB66C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54635C1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FB66C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FB66C1"/>
    <w:rPr>
      <w:sz w:val="18"/>
      <w:szCs w:val="18"/>
    </w:rPr>
  </w:style>
  <w:style w:type="paragraph" w:styleId="Footer">
    <w:name w:val="footer"/>
    <w:basedOn w:val="Normal"/>
    <w:link w:val="a0"/>
    <w:rsid w:val="00FB66C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FB66C1"/>
    <w:rPr>
      <w:sz w:val="18"/>
      <w:szCs w:val="18"/>
    </w:rPr>
  </w:style>
  <w:style w:type="character" w:styleId="PageNumber">
    <w:name w:val="page number"/>
    <w:basedOn w:val="DefaultParagraphFont"/>
    <w:rsid w:val="00FB66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01700103605200603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2904</Words>
  <Characters>16556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2024-01-29T10:53:00Z</dcterms:created>
  <dcterms:modified xsi:type="dcterms:W3CDTF">2024-01-29T10:53:00Z</dcterms:modified>
</cp:coreProperties>
</file>