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证券分析与咨询服务项目建设方案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45" w:history="1">
        <w:r>
          <w:rPr>
            <w:rFonts w:ascii="仿宋" w:eastAsia="仿宋" w:hAnsi="仿宋" w:cs="仿宋" w:hint="eastAsia"/>
            <w:lang w:eastAsia="zh-CN"/>
          </w:rPr>
          <w:t>概论</w:t>
        </w:r>
        <w:r>
          <w:tab/>
        </w:r>
        <w:r>
          <w:fldChar w:fldCharType="begin"/>
        </w:r>
        <w:r>
          <w:instrText xml:space="preserve"> PAGEREF _Toc20945 \h </w:instrText>
        </w:r>
        <w:r>
          <w:fldChar w:fldCharType="separate"/>
        </w:r>
        <w:r>
          <w:t>3</w:t>
        </w:r>
        <w:r>
          <w:fldChar w:fldCharType="end"/>
        </w:r>
      </w:hyperlink>
    </w:p>
    <w:p>
      <w:pPr>
        <w:pStyle w:val="TOC1"/>
        <w:tabs>
          <w:tab w:val="right" w:leader="dot" w:pos="8306"/>
        </w:tabs>
      </w:pPr>
      <w:hyperlink w:anchor="_Toc32651" w:history="1">
        <w:r>
          <w:rPr>
            <w:rFonts w:ascii="仿宋" w:eastAsia="仿宋" w:hAnsi="仿宋" w:cs="仿宋" w:hint="eastAsia"/>
            <w:lang w:eastAsia="zh-CN"/>
          </w:rPr>
          <w:t>一、社会影响分析</w:t>
        </w:r>
        <w:r>
          <w:tab/>
        </w:r>
        <w:r>
          <w:fldChar w:fldCharType="begin"/>
        </w:r>
        <w:r>
          <w:instrText xml:space="preserve"> PAGEREF _Toc32651 \h </w:instrText>
        </w:r>
        <w:r>
          <w:fldChar w:fldCharType="separate"/>
        </w:r>
        <w:r>
          <w:t>3</w:t>
        </w:r>
        <w:r>
          <w:fldChar w:fldCharType="end"/>
        </w:r>
      </w:hyperlink>
    </w:p>
    <w:p>
      <w:pPr>
        <w:pStyle w:val="TOC2"/>
        <w:tabs>
          <w:tab w:val="right" w:leader="dot" w:pos="8306"/>
        </w:tabs>
      </w:pPr>
      <w:hyperlink w:anchor="_Toc19976" w:history="1">
        <w:r>
          <w:rPr>
            <w:rFonts w:ascii="仿宋" w:eastAsia="仿宋" w:hAnsi="仿宋" w:cs="仿宋" w:hint="eastAsia"/>
            <w:lang w:eastAsia="zh-CN"/>
          </w:rPr>
          <w:t>(一)、社会影响效果分析</w:t>
        </w:r>
        <w:r>
          <w:tab/>
        </w:r>
        <w:r>
          <w:fldChar w:fldCharType="begin"/>
        </w:r>
        <w:r>
          <w:instrText xml:space="preserve"> PAGEREF _Toc19976 \h </w:instrText>
        </w:r>
        <w:r>
          <w:fldChar w:fldCharType="separate"/>
        </w:r>
        <w:r>
          <w:t>3</w:t>
        </w:r>
        <w:r>
          <w:fldChar w:fldCharType="end"/>
        </w:r>
      </w:hyperlink>
    </w:p>
    <w:p>
      <w:pPr>
        <w:pStyle w:val="TOC2"/>
        <w:tabs>
          <w:tab w:val="right" w:leader="dot" w:pos="8306"/>
        </w:tabs>
      </w:pPr>
      <w:hyperlink w:anchor="_Toc4930" w:history="1">
        <w:r>
          <w:rPr>
            <w:rFonts w:ascii="仿宋" w:eastAsia="仿宋" w:hAnsi="仿宋" w:cs="仿宋" w:hint="eastAsia"/>
            <w:lang w:eastAsia="zh-CN"/>
          </w:rPr>
          <w:t>(二)、社会适应性分析</w:t>
        </w:r>
        <w:r>
          <w:tab/>
        </w:r>
        <w:r>
          <w:fldChar w:fldCharType="begin"/>
        </w:r>
        <w:r>
          <w:instrText xml:space="preserve"> PAGEREF _Toc4930 \h </w:instrText>
        </w:r>
        <w:r>
          <w:fldChar w:fldCharType="separate"/>
        </w:r>
        <w:r>
          <w:t>6</w:t>
        </w:r>
        <w:r>
          <w:fldChar w:fldCharType="end"/>
        </w:r>
      </w:hyperlink>
    </w:p>
    <w:p>
      <w:pPr>
        <w:pStyle w:val="TOC2"/>
        <w:tabs>
          <w:tab w:val="right" w:leader="dot" w:pos="8306"/>
        </w:tabs>
      </w:pPr>
      <w:hyperlink w:anchor="_Toc19056" w:history="1">
        <w:r>
          <w:rPr>
            <w:rFonts w:ascii="仿宋" w:eastAsia="仿宋" w:hAnsi="仿宋" w:cs="仿宋" w:hint="eastAsia"/>
            <w:lang w:eastAsia="zh-CN"/>
          </w:rPr>
          <w:t>(三)、社会风险及对策分析</w:t>
        </w:r>
        <w:r>
          <w:tab/>
        </w:r>
        <w:r>
          <w:fldChar w:fldCharType="begin"/>
        </w:r>
        <w:r>
          <w:instrText xml:space="preserve"> PAGEREF _Toc19056 \h </w:instrText>
        </w:r>
        <w:r>
          <w:fldChar w:fldCharType="separate"/>
        </w:r>
        <w:r>
          <w:t>7</w:t>
        </w:r>
        <w:r>
          <w:fldChar w:fldCharType="end"/>
        </w:r>
      </w:hyperlink>
    </w:p>
    <w:p>
      <w:pPr>
        <w:pStyle w:val="TOC1"/>
        <w:tabs>
          <w:tab w:val="right" w:leader="dot" w:pos="8306"/>
        </w:tabs>
      </w:pPr>
      <w:hyperlink w:anchor="_Toc1413" w:history="1">
        <w:r>
          <w:rPr>
            <w:rFonts w:ascii="仿宋" w:eastAsia="仿宋" w:hAnsi="仿宋" w:cs="仿宋" w:hint="eastAsia"/>
            <w:lang w:eastAsia="zh-CN"/>
          </w:rPr>
          <w:t>二、资源开发及综合利用分析</w:t>
        </w:r>
        <w:r>
          <w:tab/>
        </w:r>
        <w:r>
          <w:fldChar w:fldCharType="begin"/>
        </w:r>
        <w:r>
          <w:instrText xml:space="preserve"> PAGEREF _Toc1413 \h </w:instrText>
        </w:r>
        <w:r>
          <w:fldChar w:fldCharType="separate"/>
        </w:r>
        <w:r>
          <w:t>10</w:t>
        </w:r>
        <w:r>
          <w:fldChar w:fldCharType="end"/>
        </w:r>
      </w:hyperlink>
    </w:p>
    <w:p>
      <w:pPr>
        <w:pStyle w:val="TOC2"/>
        <w:tabs>
          <w:tab w:val="right" w:leader="dot" w:pos="8306"/>
        </w:tabs>
      </w:pPr>
      <w:hyperlink w:anchor="_Toc4830" w:history="1">
        <w:r>
          <w:rPr>
            <w:rFonts w:ascii="仿宋" w:eastAsia="仿宋" w:hAnsi="仿宋" w:cs="仿宋" w:hint="eastAsia"/>
            <w:lang w:eastAsia="zh-CN"/>
          </w:rPr>
          <w:t>(一)、资源开发方案</w:t>
        </w:r>
        <w:r>
          <w:tab/>
        </w:r>
        <w:r>
          <w:fldChar w:fldCharType="begin"/>
        </w:r>
        <w:r>
          <w:instrText xml:space="preserve"> PAGEREF _Toc4830 \h </w:instrText>
        </w:r>
        <w:r>
          <w:fldChar w:fldCharType="separate"/>
        </w:r>
        <w:r>
          <w:t>10</w:t>
        </w:r>
        <w:r>
          <w:fldChar w:fldCharType="end"/>
        </w:r>
      </w:hyperlink>
    </w:p>
    <w:p>
      <w:pPr>
        <w:pStyle w:val="TOC2"/>
        <w:tabs>
          <w:tab w:val="right" w:leader="dot" w:pos="8306"/>
        </w:tabs>
      </w:pPr>
      <w:hyperlink w:anchor="_Toc19899" w:history="1">
        <w:r>
          <w:rPr>
            <w:rFonts w:ascii="仿宋" w:eastAsia="仿宋" w:hAnsi="仿宋" w:cs="仿宋" w:hint="eastAsia"/>
            <w:lang w:eastAsia="zh-CN"/>
          </w:rPr>
          <w:t>(二)、资源利用方案</w:t>
        </w:r>
        <w:r>
          <w:tab/>
        </w:r>
        <w:r>
          <w:fldChar w:fldCharType="begin"/>
        </w:r>
        <w:r>
          <w:instrText xml:space="preserve"> PAGEREF _Toc19899 \h </w:instrText>
        </w:r>
        <w:r>
          <w:fldChar w:fldCharType="separate"/>
        </w:r>
        <w:r>
          <w:t>12</w:t>
        </w:r>
        <w:r>
          <w:fldChar w:fldCharType="end"/>
        </w:r>
      </w:hyperlink>
    </w:p>
    <w:p>
      <w:pPr>
        <w:pStyle w:val="TOC2"/>
        <w:tabs>
          <w:tab w:val="right" w:leader="dot" w:pos="8306"/>
        </w:tabs>
      </w:pPr>
      <w:hyperlink w:anchor="_Toc22617" w:history="1">
        <w:r>
          <w:rPr>
            <w:rFonts w:ascii="仿宋" w:eastAsia="仿宋" w:hAnsi="仿宋" w:cs="仿宋" w:hint="eastAsia"/>
            <w:lang w:eastAsia="zh-CN"/>
          </w:rPr>
          <w:t>(三)、资源节约措施</w:t>
        </w:r>
        <w:r>
          <w:tab/>
        </w:r>
        <w:r>
          <w:fldChar w:fldCharType="begin"/>
        </w:r>
        <w:r>
          <w:instrText xml:space="preserve"> PAGEREF _Toc22617 \h </w:instrText>
        </w:r>
        <w:r>
          <w:fldChar w:fldCharType="separate"/>
        </w:r>
        <w:r>
          <w:t>13</w:t>
        </w:r>
        <w:r>
          <w:fldChar w:fldCharType="end"/>
        </w:r>
      </w:hyperlink>
    </w:p>
    <w:p>
      <w:pPr>
        <w:pStyle w:val="TOC1"/>
        <w:tabs>
          <w:tab w:val="right" w:leader="dot" w:pos="8306"/>
        </w:tabs>
      </w:pPr>
      <w:hyperlink w:anchor="_Toc6923" w:history="1">
        <w:r>
          <w:rPr>
            <w:rFonts w:ascii="仿宋" w:eastAsia="仿宋" w:hAnsi="仿宋" w:cs="仿宋" w:hint="eastAsia"/>
            <w:lang w:eastAsia="zh-CN"/>
          </w:rPr>
          <w:t>三、经济影响分析</w:t>
        </w:r>
        <w:r>
          <w:tab/>
        </w:r>
        <w:r>
          <w:fldChar w:fldCharType="begin"/>
        </w:r>
        <w:r>
          <w:instrText xml:space="preserve"> PAGEREF _Toc6923 \h </w:instrText>
        </w:r>
        <w:r>
          <w:fldChar w:fldCharType="separate"/>
        </w:r>
        <w:r>
          <w:t>14</w:t>
        </w:r>
        <w:r>
          <w:fldChar w:fldCharType="end"/>
        </w:r>
      </w:hyperlink>
    </w:p>
    <w:p>
      <w:pPr>
        <w:pStyle w:val="TOC2"/>
        <w:tabs>
          <w:tab w:val="right" w:leader="dot" w:pos="8306"/>
        </w:tabs>
      </w:pPr>
      <w:hyperlink w:anchor="_Toc11976" w:history="1">
        <w:r>
          <w:rPr>
            <w:rFonts w:ascii="仿宋" w:eastAsia="仿宋" w:hAnsi="仿宋" w:cs="仿宋" w:hint="eastAsia"/>
            <w:lang w:eastAsia="zh-CN"/>
          </w:rPr>
          <w:t>(一)、经济费用效益或费用效果分析</w:t>
        </w:r>
        <w:r>
          <w:tab/>
        </w:r>
        <w:r>
          <w:fldChar w:fldCharType="begin"/>
        </w:r>
        <w:r>
          <w:instrText xml:space="preserve"> PAGEREF _Toc11976 \h </w:instrText>
        </w:r>
        <w:r>
          <w:fldChar w:fldCharType="separate"/>
        </w:r>
        <w:r>
          <w:t>14</w:t>
        </w:r>
        <w:r>
          <w:fldChar w:fldCharType="end"/>
        </w:r>
      </w:hyperlink>
    </w:p>
    <w:p>
      <w:pPr>
        <w:pStyle w:val="TOC2"/>
        <w:tabs>
          <w:tab w:val="right" w:leader="dot" w:pos="8306"/>
        </w:tabs>
      </w:pPr>
      <w:hyperlink w:anchor="_Toc5580" w:history="1">
        <w:r>
          <w:rPr>
            <w:rFonts w:ascii="仿宋" w:eastAsia="仿宋" w:hAnsi="仿宋" w:cs="仿宋" w:hint="eastAsia"/>
            <w:lang w:eastAsia="zh-CN"/>
          </w:rPr>
          <w:t>(二)、行业影响分析</w:t>
        </w:r>
        <w:r>
          <w:tab/>
        </w:r>
        <w:r>
          <w:fldChar w:fldCharType="begin"/>
        </w:r>
        <w:r>
          <w:instrText xml:space="preserve"> PAGEREF _Toc5580 \h </w:instrText>
        </w:r>
        <w:r>
          <w:fldChar w:fldCharType="separate"/>
        </w:r>
        <w:r>
          <w:t>16</w:t>
        </w:r>
        <w:r>
          <w:fldChar w:fldCharType="end"/>
        </w:r>
      </w:hyperlink>
    </w:p>
    <w:p>
      <w:pPr>
        <w:pStyle w:val="TOC2"/>
        <w:tabs>
          <w:tab w:val="right" w:leader="dot" w:pos="8306"/>
        </w:tabs>
      </w:pPr>
      <w:hyperlink w:anchor="_Toc6398" w:history="1">
        <w:r>
          <w:rPr>
            <w:rFonts w:ascii="仿宋" w:eastAsia="仿宋" w:hAnsi="仿宋" w:cs="仿宋" w:hint="eastAsia"/>
            <w:lang w:eastAsia="zh-CN"/>
          </w:rPr>
          <w:t>(三)、区域经济影响分析</w:t>
        </w:r>
        <w:r>
          <w:tab/>
        </w:r>
        <w:r>
          <w:fldChar w:fldCharType="begin"/>
        </w:r>
        <w:r>
          <w:instrText xml:space="preserve"> PAGEREF _Toc6398 \h </w:instrText>
        </w:r>
        <w:r>
          <w:fldChar w:fldCharType="separate"/>
        </w:r>
        <w:r>
          <w:t>18</w:t>
        </w:r>
        <w:r>
          <w:fldChar w:fldCharType="end"/>
        </w:r>
      </w:hyperlink>
    </w:p>
    <w:p>
      <w:pPr>
        <w:pStyle w:val="TOC2"/>
        <w:tabs>
          <w:tab w:val="right" w:leader="dot" w:pos="8306"/>
        </w:tabs>
      </w:pPr>
      <w:hyperlink w:anchor="_Toc18905" w:history="1">
        <w:r>
          <w:rPr>
            <w:rFonts w:ascii="仿宋" w:eastAsia="仿宋" w:hAnsi="仿宋" w:cs="仿宋" w:hint="eastAsia"/>
            <w:lang w:eastAsia="zh-CN"/>
          </w:rPr>
          <w:t>(四)、宏观经济影响分析</w:t>
        </w:r>
        <w:r>
          <w:tab/>
        </w:r>
        <w:r>
          <w:fldChar w:fldCharType="begin"/>
        </w:r>
        <w:r>
          <w:instrText xml:space="preserve"> PAGEREF _Toc18905 \h </w:instrText>
        </w:r>
        <w:r>
          <w:fldChar w:fldCharType="separate"/>
        </w:r>
        <w:r>
          <w:t>19</w:t>
        </w:r>
        <w:r>
          <w:fldChar w:fldCharType="end"/>
        </w:r>
      </w:hyperlink>
    </w:p>
    <w:p>
      <w:pPr>
        <w:pStyle w:val="TOC1"/>
        <w:tabs>
          <w:tab w:val="right" w:leader="dot" w:pos="8306"/>
        </w:tabs>
      </w:pPr>
      <w:hyperlink w:anchor="_Toc7778" w:history="1">
        <w:r>
          <w:rPr>
            <w:rFonts w:ascii="仿宋" w:eastAsia="仿宋" w:hAnsi="仿宋" w:cs="仿宋" w:hint="eastAsia"/>
            <w:lang w:eastAsia="zh-CN"/>
          </w:rPr>
          <w:t>四、证券分析与咨询服务项目概论</w:t>
        </w:r>
        <w:r>
          <w:tab/>
        </w:r>
        <w:r>
          <w:fldChar w:fldCharType="begin"/>
        </w:r>
        <w:r>
          <w:instrText xml:space="preserve"> PAGEREF _Toc7778 \h </w:instrText>
        </w:r>
        <w:r>
          <w:fldChar w:fldCharType="separate"/>
        </w:r>
        <w:r>
          <w:t>20</w:t>
        </w:r>
        <w:r>
          <w:fldChar w:fldCharType="end"/>
        </w:r>
      </w:hyperlink>
    </w:p>
    <w:p>
      <w:pPr>
        <w:pStyle w:val="TOC2"/>
        <w:tabs>
          <w:tab w:val="right" w:leader="dot" w:pos="8306"/>
        </w:tabs>
      </w:pPr>
      <w:hyperlink w:anchor="_Toc26672" w:history="1">
        <w:r>
          <w:rPr>
            <w:rFonts w:ascii="仿宋" w:eastAsia="仿宋" w:hAnsi="仿宋" w:cs="仿宋" w:hint="eastAsia"/>
            <w:lang w:eastAsia="zh-CN"/>
          </w:rPr>
          <w:t>(一)、项目申报单位概况</w:t>
        </w:r>
        <w:r>
          <w:tab/>
        </w:r>
        <w:r>
          <w:fldChar w:fldCharType="begin"/>
        </w:r>
        <w:r>
          <w:instrText xml:space="preserve"> PAGEREF _Toc26672 \h </w:instrText>
        </w:r>
        <w:r>
          <w:fldChar w:fldCharType="separate"/>
        </w:r>
        <w:r>
          <w:t>20</w:t>
        </w:r>
        <w:r>
          <w:fldChar w:fldCharType="end"/>
        </w:r>
      </w:hyperlink>
    </w:p>
    <w:p>
      <w:pPr>
        <w:pStyle w:val="TOC2"/>
        <w:tabs>
          <w:tab w:val="right" w:leader="dot" w:pos="8306"/>
        </w:tabs>
      </w:pPr>
      <w:hyperlink w:anchor="_Toc32375" w:history="1">
        <w:r>
          <w:rPr>
            <w:rFonts w:ascii="仿宋" w:eastAsia="仿宋" w:hAnsi="仿宋" w:cs="仿宋" w:hint="eastAsia"/>
            <w:lang w:eastAsia="zh-CN"/>
          </w:rPr>
          <w:t>(二)、项目概况</w:t>
        </w:r>
        <w:r>
          <w:tab/>
        </w:r>
        <w:r>
          <w:fldChar w:fldCharType="begin"/>
        </w:r>
        <w:r>
          <w:instrText xml:space="preserve"> PAGEREF _Toc32375 \h </w:instrText>
        </w:r>
        <w:r>
          <w:fldChar w:fldCharType="separate"/>
        </w:r>
        <w:r>
          <w:t>21</w:t>
        </w:r>
        <w:r>
          <w:fldChar w:fldCharType="end"/>
        </w:r>
      </w:hyperlink>
    </w:p>
    <w:p>
      <w:pPr>
        <w:pStyle w:val="TOC1"/>
        <w:tabs>
          <w:tab w:val="right" w:leader="dot" w:pos="8306"/>
        </w:tabs>
      </w:pPr>
      <w:hyperlink w:anchor="_Toc17083" w:history="1">
        <w:r>
          <w:rPr>
            <w:rFonts w:ascii="仿宋" w:eastAsia="仿宋" w:hAnsi="仿宋" w:cs="仿宋" w:hint="eastAsia"/>
            <w:lang w:eastAsia="zh-CN"/>
          </w:rPr>
          <w:t>五、财务管理与成本控制</w:t>
        </w:r>
        <w:r>
          <w:tab/>
        </w:r>
        <w:r>
          <w:fldChar w:fldCharType="begin"/>
        </w:r>
        <w:r>
          <w:instrText xml:space="preserve"> PAGEREF _Toc17083 \h </w:instrText>
        </w:r>
        <w:r>
          <w:fldChar w:fldCharType="separate"/>
        </w:r>
        <w:r>
          <w:t>24</w:t>
        </w:r>
        <w:r>
          <w:fldChar w:fldCharType="end"/>
        </w:r>
      </w:hyperlink>
    </w:p>
    <w:p>
      <w:pPr>
        <w:pStyle w:val="TOC2"/>
        <w:tabs>
          <w:tab w:val="right" w:leader="dot" w:pos="8306"/>
        </w:tabs>
      </w:pPr>
      <w:hyperlink w:anchor="_Toc31254" w:history="1">
        <w:r>
          <w:rPr>
            <w:rFonts w:ascii="仿宋" w:eastAsia="仿宋" w:hAnsi="仿宋" w:cs="仿宋" w:hint="eastAsia"/>
            <w:lang w:eastAsia="zh-CN"/>
          </w:rPr>
          <w:t>(一)、财务管理体系建设</w:t>
        </w:r>
        <w:r>
          <w:tab/>
        </w:r>
        <w:r>
          <w:fldChar w:fldCharType="begin"/>
        </w:r>
        <w:r>
          <w:instrText xml:space="preserve"> PAGEREF _Toc31254 \h </w:instrText>
        </w:r>
        <w:r>
          <w:fldChar w:fldCharType="separate"/>
        </w:r>
        <w:r>
          <w:t>24</w:t>
        </w:r>
        <w:r>
          <w:fldChar w:fldCharType="end"/>
        </w:r>
      </w:hyperlink>
    </w:p>
    <w:p>
      <w:pPr>
        <w:pStyle w:val="TOC2"/>
        <w:tabs>
          <w:tab w:val="right" w:leader="dot" w:pos="8306"/>
        </w:tabs>
      </w:pPr>
      <w:hyperlink w:anchor="_Toc15162" w:history="1">
        <w:r>
          <w:rPr>
            <w:rFonts w:ascii="仿宋" w:eastAsia="仿宋" w:hAnsi="仿宋" w:cs="仿宋" w:hint="eastAsia"/>
            <w:lang w:eastAsia="zh-CN"/>
          </w:rPr>
          <w:t>(二)、成本控制措施</w:t>
        </w:r>
        <w:r>
          <w:tab/>
        </w:r>
        <w:r>
          <w:fldChar w:fldCharType="begin"/>
        </w:r>
        <w:r>
          <w:instrText xml:space="preserve"> PAGEREF _Toc15162 \h </w:instrText>
        </w:r>
        <w:r>
          <w:fldChar w:fldCharType="separate"/>
        </w:r>
        <w:r>
          <w:t>26</w:t>
        </w:r>
        <w:r>
          <w:fldChar w:fldCharType="end"/>
        </w:r>
      </w:hyperlink>
    </w:p>
    <w:p>
      <w:pPr>
        <w:pStyle w:val="TOC1"/>
        <w:tabs>
          <w:tab w:val="right" w:leader="dot" w:pos="8306"/>
        </w:tabs>
      </w:pPr>
      <w:hyperlink w:anchor="_Toc10017" w:history="1">
        <w:r>
          <w:rPr>
            <w:rFonts w:ascii="仿宋" w:eastAsia="仿宋" w:hAnsi="仿宋" w:cs="仿宋" w:hint="eastAsia"/>
            <w:lang w:eastAsia="zh-CN"/>
          </w:rPr>
          <w:t>六、项目监理与质量保证</w:t>
        </w:r>
        <w:r>
          <w:tab/>
        </w:r>
        <w:r>
          <w:fldChar w:fldCharType="begin"/>
        </w:r>
        <w:r>
          <w:instrText xml:space="preserve"> PAGEREF _Toc10017 \h </w:instrText>
        </w:r>
        <w:r>
          <w:fldChar w:fldCharType="separate"/>
        </w:r>
        <w:r>
          <w:t>27</w:t>
        </w:r>
        <w:r>
          <w:fldChar w:fldCharType="end"/>
        </w:r>
      </w:hyperlink>
    </w:p>
    <w:p>
      <w:pPr>
        <w:pStyle w:val="TOC2"/>
        <w:tabs>
          <w:tab w:val="right" w:leader="dot" w:pos="8306"/>
        </w:tabs>
      </w:pPr>
      <w:hyperlink w:anchor="_Toc26276" w:history="1">
        <w:r>
          <w:rPr>
            <w:rFonts w:ascii="仿宋" w:eastAsia="仿宋" w:hAnsi="仿宋" w:cs="仿宋" w:hint="eastAsia"/>
            <w:lang w:eastAsia="zh-CN"/>
          </w:rPr>
          <w:t>(一)、监理体系构建</w:t>
        </w:r>
        <w:r>
          <w:tab/>
        </w:r>
        <w:r>
          <w:fldChar w:fldCharType="begin"/>
        </w:r>
        <w:r>
          <w:instrText xml:space="preserve"> PAGEREF _Toc26276 \h </w:instrText>
        </w:r>
        <w:r>
          <w:fldChar w:fldCharType="separate"/>
        </w:r>
        <w:r>
          <w:t>27</w:t>
        </w:r>
        <w:r>
          <w:fldChar w:fldCharType="end"/>
        </w:r>
      </w:hyperlink>
    </w:p>
    <w:p>
      <w:pPr>
        <w:pStyle w:val="TOC2"/>
        <w:tabs>
          <w:tab w:val="right" w:leader="dot" w:pos="8306"/>
        </w:tabs>
      </w:pPr>
      <w:hyperlink w:anchor="_Toc10980" w:history="1">
        <w:r>
          <w:rPr>
            <w:rFonts w:ascii="仿宋" w:eastAsia="仿宋" w:hAnsi="仿宋" w:cs="仿宋" w:hint="eastAsia"/>
            <w:lang w:eastAsia="zh-CN"/>
          </w:rPr>
          <w:t>(二)、质量保证体系实施</w:t>
        </w:r>
        <w:r>
          <w:tab/>
        </w:r>
        <w:r>
          <w:fldChar w:fldCharType="begin"/>
        </w:r>
        <w:r>
          <w:instrText xml:space="preserve"> PAGEREF _Toc10980 \h </w:instrText>
        </w:r>
        <w:r>
          <w:fldChar w:fldCharType="separate"/>
        </w:r>
        <w:r>
          <w:t>28</w:t>
        </w:r>
        <w:r>
          <w:fldChar w:fldCharType="end"/>
        </w:r>
      </w:hyperlink>
    </w:p>
    <w:p>
      <w:pPr>
        <w:pStyle w:val="TOC2"/>
        <w:tabs>
          <w:tab w:val="right" w:leader="dot" w:pos="8306"/>
        </w:tabs>
      </w:pPr>
      <w:hyperlink w:anchor="_Toc28799" w:history="1">
        <w:r>
          <w:rPr>
            <w:rFonts w:ascii="仿宋" w:eastAsia="仿宋" w:hAnsi="仿宋" w:cs="仿宋" w:hint="eastAsia"/>
            <w:lang w:eastAsia="zh-CN"/>
          </w:rPr>
          <w:t>(三)、监理与质量控制流程</w:t>
        </w:r>
        <w:r>
          <w:tab/>
        </w:r>
        <w:r>
          <w:fldChar w:fldCharType="begin"/>
        </w:r>
        <w:r>
          <w:instrText xml:space="preserve"> PAGEREF _Toc28799 \h </w:instrText>
        </w:r>
        <w:r>
          <w:fldChar w:fldCharType="separate"/>
        </w:r>
        <w:r>
          <w:t>28</w:t>
        </w:r>
        <w:r>
          <w:fldChar w:fldCharType="end"/>
        </w:r>
      </w:hyperlink>
    </w:p>
    <w:p>
      <w:pPr>
        <w:pStyle w:val="TOC1"/>
        <w:tabs>
          <w:tab w:val="right" w:leader="dot" w:pos="8306"/>
        </w:tabs>
      </w:pPr>
      <w:hyperlink w:anchor="_Toc22668" w:history="1">
        <w:r>
          <w:rPr>
            <w:rFonts w:ascii="仿宋" w:eastAsia="仿宋" w:hAnsi="仿宋" w:cs="仿宋" w:hint="eastAsia"/>
            <w:lang w:eastAsia="zh-CN"/>
          </w:rPr>
          <w:t>七、项目变更管理</w:t>
        </w:r>
        <w:r>
          <w:tab/>
        </w:r>
        <w:r>
          <w:fldChar w:fldCharType="begin"/>
        </w:r>
        <w:r>
          <w:instrText xml:space="preserve"> PAGEREF _Toc22668 \h </w:instrText>
        </w:r>
        <w:r>
          <w:fldChar w:fldCharType="separate"/>
        </w:r>
        <w:r>
          <w:t>29</w:t>
        </w:r>
        <w:r>
          <w:fldChar w:fldCharType="end"/>
        </w:r>
      </w:hyperlink>
    </w:p>
    <w:p>
      <w:pPr>
        <w:pStyle w:val="TOC2"/>
        <w:tabs>
          <w:tab w:val="right" w:leader="dot" w:pos="8306"/>
        </w:tabs>
      </w:pPr>
      <w:hyperlink w:anchor="_Toc26106" w:history="1">
        <w:r>
          <w:rPr>
            <w:rFonts w:ascii="仿宋" w:eastAsia="仿宋" w:hAnsi="仿宋" w:cs="仿宋" w:hint="eastAsia"/>
            <w:lang w:eastAsia="zh-CN"/>
          </w:rPr>
          <w:t>(一)、变更控制流程</w:t>
        </w:r>
        <w:r>
          <w:tab/>
        </w:r>
        <w:r>
          <w:fldChar w:fldCharType="begin"/>
        </w:r>
        <w:r>
          <w:instrText xml:space="preserve"> PAGEREF _Toc26106 \h </w:instrText>
        </w:r>
        <w:r>
          <w:fldChar w:fldCharType="separate"/>
        </w:r>
        <w:r>
          <w:t>29</w:t>
        </w:r>
        <w:r>
          <w:fldChar w:fldCharType="end"/>
        </w:r>
      </w:hyperlink>
    </w:p>
    <w:p>
      <w:pPr>
        <w:pStyle w:val="TOC2"/>
        <w:tabs>
          <w:tab w:val="right" w:leader="dot" w:pos="8306"/>
        </w:tabs>
      </w:pPr>
      <w:hyperlink w:anchor="_Toc23647" w:history="1">
        <w:r>
          <w:rPr>
            <w:rFonts w:ascii="仿宋" w:eastAsia="仿宋" w:hAnsi="仿宋" w:cs="仿宋" w:hint="eastAsia"/>
            <w:lang w:eastAsia="zh-CN"/>
          </w:rPr>
          <w:t>(二)、影响评估与处理</w:t>
        </w:r>
        <w:r>
          <w:tab/>
        </w:r>
        <w:r>
          <w:fldChar w:fldCharType="begin"/>
        </w:r>
        <w:r>
          <w:instrText xml:space="preserve"> PAGEREF _Toc23647 \h </w:instrText>
        </w:r>
        <w:r>
          <w:fldChar w:fldCharType="separate"/>
        </w:r>
        <w:r>
          <w:t>30</w:t>
        </w:r>
        <w:r>
          <w:fldChar w:fldCharType="end"/>
        </w:r>
      </w:hyperlink>
    </w:p>
    <w:p>
      <w:pPr>
        <w:pStyle w:val="TOC2"/>
        <w:tabs>
          <w:tab w:val="right" w:leader="dot" w:pos="8306"/>
        </w:tabs>
      </w:pPr>
      <w:hyperlink w:anchor="_Toc3792" w:history="1">
        <w:r>
          <w:rPr>
            <w:rFonts w:ascii="仿宋" w:eastAsia="仿宋" w:hAnsi="仿宋" w:cs="仿宋" w:hint="eastAsia"/>
            <w:lang w:eastAsia="zh-CN"/>
          </w:rPr>
          <w:t>(三)、变更记录与追踪</w:t>
        </w:r>
        <w:r>
          <w:tab/>
        </w:r>
        <w:r>
          <w:fldChar w:fldCharType="begin"/>
        </w:r>
        <w:r>
          <w:instrText xml:space="preserve"> PAGEREF _Toc3792 \h </w:instrText>
        </w:r>
        <w:r>
          <w:fldChar w:fldCharType="separate"/>
        </w:r>
        <w:r>
          <w:t>31</w:t>
        </w:r>
        <w:r>
          <w:fldChar w:fldCharType="end"/>
        </w:r>
      </w:hyperlink>
    </w:p>
    <w:p>
      <w:pPr>
        <w:pStyle w:val="TOC2"/>
        <w:tabs>
          <w:tab w:val="right" w:leader="dot" w:pos="8306"/>
        </w:tabs>
      </w:pPr>
      <w:hyperlink w:anchor="_Toc8596" w:history="1">
        <w:r>
          <w:rPr>
            <w:rFonts w:ascii="仿宋" w:eastAsia="仿宋" w:hAnsi="仿宋" w:cs="仿宋" w:hint="eastAsia"/>
            <w:lang w:eastAsia="zh-CN"/>
          </w:rPr>
          <w:t>(四)、变更管理策略</w:t>
        </w:r>
        <w:r>
          <w:tab/>
        </w:r>
        <w:r>
          <w:fldChar w:fldCharType="begin"/>
        </w:r>
        <w:r>
          <w:instrText xml:space="preserve"> PAGEREF _Toc8596 \h </w:instrText>
        </w:r>
        <w:r>
          <w:fldChar w:fldCharType="separate"/>
        </w:r>
        <w:r>
          <w:t>33</w:t>
        </w:r>
        <w:r>
          <w:fldChar w:fldCharType="end"/>
        </w:r>
      </w:hyperlink>
    </w:p>
    <w:p>
      <w:pPr>
        <w:pStyle w:val="TOC1"/>
        <w:tabs>
          <w:tab w:val="right" w:leader="dot" w:pos="8306"/>
        </w:tabs>
      </w:pPr>
      <w:hyperlink w:anchor="_Toc27189" w:history="1">
        <w:r>
          <w:rPr>
            <w:rFonts w:ascii="仿宋" w:eastAsia="仿宋" w:hAnsi="仿宋" w:cs="仿宋" w:hint="eastAsia"/>
            <w:lang w:eastAsia="zh-CN"/>
          </w:rPr>
          <w:t>八、资金管理与财务规划</w:t>
        </w:r>
        <w:r>
          <w:tab/>
        </w:r>
        <w:r>
          <w:fldChar w:fldCharType="begin"/>
        </w:r>
        <w:r>
          <w:instrText xml:space="preserve"> PAGEREF _Toc27189 \h </w:instrText>
        </w:r>
        <w:r>
          <w:fldChar w:fldCharType="separate"/>
        </w:r>
        <w:r>
          <w:t>35</w:t>
        </w:r>
        <w:r>
          <w:fldChar w:fldCharType="end"/>
        </w:r>
      </w:hyperlink>
    </w:p>
    <w:p>
      <w:pPr>
        <w:pStyle w:val="TOC2"/>
        <w:tabs>
          <w:tab w:val="right" w:leader="dot" w:pos="8306"/>
        </w:tabs>
      </w:pPr>
      <w:hyperlink w:anchor="_Toc20472" w:history="1">
        <w:r>
          <w:rPr>
            <w:rFonts w:ascii="仿宋" w:eastAsia="仿宋" w:hAnsi="仿宋" w:cs="仿宋" w:hint="eastAsia"/>
            <w:lang w:eastAsia="zh-CN"/>
          </w:rPr>
          <w:t>(一)、项目资金来源与筹措</w:t>
        </w:r>
        <w:r>
          <w:tab/>
        </w:r>
        <w:r>
          <w:fldChar w:fldCharType="begin"/>
        </w:r>
        <w:r>
          <w:instrText xml:space="preserve"> PAGEREF _Toc20472 \h </w:instrText>
        </w:r>
        <w:r>
          <w:fldChar w:fldCharType="separate"/>
        </w:r>
        <w:r>
          <w:t>35</w:t>
        </w:r>
        <w:r>
          <w:fldChar w:fldCharType="end"/>
        </w:r>
      </w:hyperlink>
    </w:p>
    <w:p>
      <w:pPr>
        <w:pStyle w:val="TOC2"/>
        <w:tabs>
          <w:tab w:val="right" w:leader="dot" w:pos="8306"/>
        </w:tabs>
      </w:pPr>
      <w:hyperlink w:anchor="_Toc22635" w:history="1">
        <w:r>
          <w:rPr>
            <w:rFonts w:ascii="仿宋" w:eastAsia="仿宋" w:hAnsi="仿宋" w:cs="仿宋" w:hint="eastAsia"/>
            <w:lang w:eastAsia="zh-CN"/>
          </w:rPr>
          <w:t>(二)、资金使用与监管</w:t>
        </w:r>
        <w:r>
          <w:tab/>
        </w:r>
        <w:r>
          <w:fldChar w:fldCharType="begin"/>
        </w:r>
        <w:r>
          <w:instrText xml:space="preserve"> PAGEREF _Toc22635 \h </w:instrText>
        </w:r>
        <w:r>
          <w:fldChar w:fldCharType="separate"/>
        </w:r>
        <w:r>
          <w:t>36</w:t>
        </w:r>
        <w:r>
          <w:fldChar w:fldCharType="end"/>
        </w:r>
      </w:hyperlink>
    </w:p>
    <w:p>
      <w:pPr>
        <w:pStyle w:val="TOC2"/>
        <w:tabs>
          <w:tab w:val="right" w:leader="dot" w:pos="8306"/>
        </w:tabs>
      </w:pPr>
      <w:hyperlink w:anchor="_Toc26573" w:history="1">
        <w:r>
          <w:rPr>
            <w:rFonts w:ascii="仿宋" w:eastAsia="仿宋" w:hAnsi="仿宋" w:cs="仿宋" w:hint="eastAsia"/>
            <w:lang w:eastAsia="zh-CN"/>
          </w:rPr>
          <w:t>(三)、财务规划与预测</w:t>
        </w:r>
        <w:r>
          <w:tab/>
        </w:r>
        <w:r>
          <w:fldChar w:fldCharType="begin"/>
        </w:r>
        <w:r>
          <w:instrText xml:space="preserve"> PAGEREF _Toc26573 \h </w:instrText>
        </w:r>
        <w:r>
          <w:fldChar w:fldCharType="separate"/>
        </w:r>
        <w:r>
          <w:t>37</w:t>
        </w:r>
        <w:r>
          <w:fldChar w:fldCharType="end"/>
        </w:r>
      </w:hyperlink>
    </w:p>
    <w:p>
      <w:pPr>
        <w:pStyle w:val="TOC1"/>
        <w:tabs>
          <w:tab w:val="right" w:leader="dot" w:pos="8306"/>
        </w:tabs>
      </w:pPr>
      <w:hyperlink w:anchor="_Toc32168" w:history="1">
        <w:r>
          <w:rPr>
            <w:rFonts w:ascii="仿宋" w:eastAsia="仿宋" w:hAnsi="仿宋" w:cs="仿宋" w:hint="eastAsia"/>
            <w:lang w:eastAsia="zh-CN"/>
          </w:rPr>
          <w:t>九、项目质量与标准</w:t>
        </w:r>
        <w:r>
          <w:tab/>
        </w:r>
        <w:r>
          <w:fldChar w:fldCharType="begin"/>
        </w:r>
        <w:r>
          <w:instrText xml:space="preserve"> PAGEREF _Toc32168 \h </w:instrText>
        </w:r>
        <w:r>
          <w:fldChar w:fldCharType="separate"/>
        </w:r>
        <w:r>
          <w:t>38</w:t>
        </w:r>
        <w:r>
          <w:fldChar w:fldCharType="end"/>
        </w:r>
      </w:hyperlink>
    </w:p>
    <w:p>
      <w:pPr>
        <w:pStyle w:val="TOC2"/>
        <w:tabs>
          <w:tab w:val="right" w:leader="dot" w:pos="8306"/>
        </w:tabs>
      </w:pPr>
      <w:hyperlink w:anchor="_Toc30079" w:history="1">
        <w:r>
          <w:rPr>
            <w:rFonts w:ascii="仿宋" w:eastAsia="仿宋" w:hAnsi="仿宋" w:cs="仿宋" w:hint="eastAsia"/>
            <w:lang w:eastAsia="zh-CN"/>
          </w:rPr>
          <w:t>(一)、质量保障体系</w:t>
        </w:r>
        <w:r>
          <w:tab/>
        </w:r>
        <w:r>
          <w:fldChar w:fldCharType="begin"/>
        </w:r>
        <w:r>
          <w:instrText xml:space="preserve"> PAGEREF _Toc30079 \h </w:instrText>
        </w:r>
        <w:r>
          <w:fldChar w:fldCharType="separate"/>
        </w:r>
        <w:r>
          <w:t>38</w:t>
        </w:r>
        <w:r>
          <w:fldChar w:fldCharType="end"/>
        </w:r>
      </w:hyperlink>
    </w:p>
    <w:p>
      <w:pPr>
        <w:pStyle w:val="TOC2"/>
        <w:tabs>
          <w:tab w:val="right" w:leader="dot" w:pos="8306"/>
        </w:tabs>
      </w:pPr>
      <w:hyperlink w:anchor="_Toc4465" w:history="1">
        <w:r>
          <w:rPr>
            <w:rFonts w:ascii="仿宋" w:eastAsia="仿宋" w:hAnsi="仿宋" w:cs="仿宋" w:hint="eastAsia"/>
            <w:lang w:eastAsia="zh-CN"/>
          </w:rPr>
          <w:t>(二)、标准化作业流程</w:t>
        </w:r>
        <w:r>
          <w:tab/>
        </w:r>
        <w:r>
          <w:fldChar w:fldCharType="begin"/>
        </w:r>
        <w:r>
          <w:instrText xml:space="preserve"> PAGEREF _Toc4465 \h </w:instrText>
        </w:r>
        <w:r>
          <w:fldChar w:fldCharType="separate"/>
        </w:r>
        <w:r>
          <w:t>40</w:t>
        </w:r>
        <w:r>
          <w:fldChar w:fldCharType="end"/>
        </w:r>
      </w:hyperlink>
    </w:p>
    <w:p>
      <w:pPr>
        <w:pStyle w:val="TOC2"/>
        <w:tabs>
          <w:tab w:val="right" w:leader="dot" w:pos="8306"/>
        </w:tabs>
      </w:pPr>
      <w:hyperlink w:anchor="_Toc25637" w:history="1">
        <w:r>
          <w:rPr>
            <w:rFonts w:ascii="仿宋" w:eastAsia="仿宋" w:hAnsi="仿宋" w:cs="仿宋" w:hint="eastAsia"/>
            <w:lang w:eastAsia="zh-CN"/>
          </w:rPr>
          <w:t>(三)、质量监控与评估</w:t>
        </w:r>
        <w:r>
          <w:tab/>
        </w:r>
        <w:r>
          <w:fldChar w:fldCharType="begin"/>
        </w:r>
        <w:r>
          <w:instrText xml:space="preserve"> PAGEREF _Toc25637 \h </w:instrText>
        </w:r>
        <w:r>
          <w:fldChar w:fldCharType="separate"/>
        </w:r>
        <w:r>
          <w:t>41</w:t>
        </w:r>
        <w:r>
          <w:fldChar w:fldCharType="end"/>
        </w:r>
      </w:hyperlink>
    </w:p>
    <w:p>
      <w:pPr>
        <w:pStyle w:val="TOC2"/>
        <w:tabs>
          <w:tab w:val="right" w:leader="dot" w:pos="8306"/>
        </w:tabs>
      </w:pPr>
      <w:hyperlink w:anchor="_Toc9630" w:history="1">
        <w:r>
          <w:rPr>
            <w:rFonts w:ascii="仿宋" w:eastAsia="仿宋" w:hAnsi="仿宋" w:cs="仿宋" w:hint="eastAsia"/>
            <w:lang w:eastAsia="zh-CN"/>
          </w:rPr>
          <w:t>(四)、质量改进计划</w:t>
        </w:r>
        <w:r>
          <w:tab/>
        </w:r>
        <w:r>
          <w:fldChar w:fldCharType="begin"/>
        </w:r>
        <w:r>
          <w:instrText xml:space="preserve"> PAGEREF _Toc9630 \h </w:instrText>
        </w:r>
        <w:r>
          <w:fldChar w:fldCharType="separate"/>
        </w:r>
        <w:r>
          <w:t>42</w:t>
        </w:r>
        <w:r>
          <w:fldChar w:fldCharType="end"/>
        </w:r>
      </w:hyperlink>
    </w:p>
    <w:p>
      <w:pPr>
        <w:pStyle w:val="TOC1"/>
        <w:tabs>
          <w:tab w:val="right" w:leader="dot" w:pos="8306"/>
        </w:tabs>
      </w:pPr>
      <w:hyperlink w:anchor="_Toc27879" w:history="1">
        <w:r>
          <w:rPr>
            <w:rFonts w:ascii="仿宋" w:eastAsia="仿宋" w:hAnsi="仿宋" w:cs="仿宋" w:hint="eastAsia"/>
            <w:lang w:eastAsia="zh-CN"/>
          </w:rPr>
          <w:t>十、安全与应急管理</w:t>
        </w:r>
        <w:r>
          <w:tab/>
        </w:r>
        <w:r>
          <w:fldChar w:fldCharType="begin"/>
        </w:r>
        <w:r>
          <w:instrText xml:space="preserve"> PAGEREF _Toc27879 \h </w:instrText>
        </w:r>
        <w:r>
          <w:fldChar w:fldCharType="separate"/>
        </w:r>
        <w:r>
          <w:t>44</w:t>
        </w:r>
        <w:r>
          <w:fldChar w:fldCharType="end"/>
        </w:r>
      </w:hyperlink>
    </w:p>
    <w:p>
      <w:pPr>
        <w:pStyle w:val="TOC2"/>
        <w:tabs>
          <w:tab w:val="right" w:leader="dot" w:pos="8306"/>
        </w:tabs>
      </w:pPr>
      <w:hyperlink w:anchor="_Toc2715" w:history="1">
        <w:r>
          <w:rPr>
            <w:rFonts w:ascii="仿宋" w:eastAsia="仿宋" w:hAnsi="仿宋" w:cs="仿宋" w:hint="eastAsia"/>
            <w:lang w:eastAsia="zh-CN"/>
          </w:rPr>
          <w:t>(一)、安全生产管理</w:t>
        </w:r>
        <w:r>
          <w:tab/>
        </w:r>
        <w:r>
          <w:fldChar w:fldCharType="begin"/>
        </w:r>
        <w:r>
          <w:instrText xml:space="preserve"> PAGEREF _Toc2715 \h </w:instrText>
        </w:r>
        <w:r>
          <w:fldChar w:fldCharType="separate"/>
        </w:r>
        <w:r>
          <w:t>44</w:t>
        </w:r>
        <w:r>
          <w:fldChar w:fldCharType="end"/>
        </w:r>
      </w:hyperlink>
    </w:p>
    <w:p>
      <w:pPr>
        <w:pStyle w:val="TOC2"/>
        <w:tabs>
          <w:tab w:val="right" w:leader="dot" w:pos="8306"/>
        </w:tabs>
      </w:pPr>
      <w:hyperlink w:anchor="_Toc21188" w:history="1">
        <w:r>
          <w:rPr>
            <w:rFonts w:ascii="仿宋" w:eastAsia="仿宋" w:hAnsi="仿宋" w:cs="仿宋" w:hint="eastAsia"/>
            <w:lang w:eastAsia="zh-CN"/>
          </w:rPr>
          <w:t>(二)、应急预案与响应</w:t>
        </w:r>
        <w:r>
          <w:tab/>
        </w:r>
        <w:r>
          <w:fldChar w:fldCharType="begin"/>
        </w:r>
        <w:r>
          <w:instrText xml:space="preserve"> PAGEREF _Toc21188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57" w:history="1">
        <w:r>
          <w:rPr>
            <w:rFonts w:ascii="仿宋" w:eastAsia="仿宋" w:hAnsi="仿宋" w:cs="仿宋" w:hint="eastAsia"/>
            <w:lang w:eastAsia="zh-CN"/>
          </w:rPr>
          <w:t>十一、技术创新与产业升级</w:t>
        </w:r>
        <w:r>
          <w:tab/>
        </w:r>
        <w:r>
          <w:fldChar w:fldCharType="begin"/>
        </w:r>
        <w:r>
          <w:instrText xml:space="preserve"> PAGEREF _Toc25257 \h </w:instrText>
        </w:r>
        <w:r>
          <w:fldChar w:fldCharType="separate"/>
        </w:r>
        <w:r>
          <w:t>47</w:t>
        </w:r>
        <w:r>
          <w:fldChar w:fldCharType="end"/>
        </w:r>
      </w:hyperlink>
    </w:p>
    <w:p>
      <w:pPr>
        <w:pStyle w:val="TOC2"/>
        <w:tabs>
          <w:tab w:val="right" w:leader="dot" w:pos="8306"/>
        </w:tabs>
      </w:pPr>
      <w:hyperlink w:anchor="_Toc21834" w:history="1">
        <w:r>
          <w:rPr>
            <w:rFonts w:ascii="仿宋" w:eastAsia="仿宋" w:hAnsi="仿宋" w:cs="仿宋" w:hint="eastAsia"/>
            <w:lang w:eastAsia="zh-CN"/>
          </w:rPr>
          <w:t>(一)、技术创新方向与目标</w:t>
        </w:r>
        <w:r>
          <w:tab/>
        </w:r>
        <w:r>
          <w:fldChar w:fldCharType="begin"/>
        </w:r>
        <w:r>
          <w:instrText xml:space="preserve"> PAGEREF _Toc21834 \h </w:instrText>
        </w:r>
        <w:r>
          <w:fldChar w:fldCharType="separate"/>
        </w:r>
        <w:r>
          <w:t>47</w:t>
        </w:r>
        <w:r>
          <w:fldChar w:fldCharType="end"/>
        </w:r>
      </w:hyperlink>
    </w:p>
    <w:p>
      <w:pPr>
        <w:pStyle w:val="TOC2"/>
        <w:tabs>
          <w:tab w:val="right" w:leader="dot" w:pos="8306"/>
        </w:tabs>
      </w:pPr>
      <w:hyperlink w:anchor="_Toc17449" w:history="1">
        <w:r>
          <w:rPr>
            <w:rFonts w:ascii="仿宋" w:eastAsia="仿宋" w:hAnsi="仿宋" w:cs="仿宋" w:hint="eastAsia"/>
            <w:lang w:eastAsia="zh-CN"/>
          </w:rPr>
          <w:t>(二)、产业升级路径与措施</w:t>
        </w:r>
        <w:r>
          <w:tab/>
        </w:r>
        <w:r>
          <w:fldChar w:fldCharType="begin"/>
        </w:r>
        <w:r>
          <w:instrText xml:space="preserve"> PAGEREF _Toc17449 \h </w:instrText>
        </w:r>
        <w:r>
          <w:fldChar w:fldCharType="separate"/>
        </w:r>
        <w:r>
          <w:t>48</w:t>
        </w:r>
        <w:r>
          <w:fldChar w:fldCharType="end"/>
        </w:r>
      </w:hyperlink>
    </w:p>
    <w:p>
      <w:pPr>
        <w:pStyle w:val="TOC1"/>
        <w:tabs>
          <w:tab w:val="right" w:leader="dot" w:pos="8306"/>
        </w:tabs>
      </w:pPr>
      <w:hyperlink w:anchor="_Toc23095" w:history="1">
        <w:r>
          <w:rPr>
            <w:rFonts w:ascii="仿宋" w:eastAsia="仿宋" w:hAnsi="仿宋" w:cs="仿宋" w:hint="eastAsia"/>
            <w:lang w:eastAsia="zh-CN"/>
          </w:rPr>
          <w:t>十二、经济效益与社会效益优化</w:t>
        </w:r>
        <w:r>
          <w:tab/>
        </w:r>
        <w:r>
          <w:fldChar w:fldCharType="begin"/>
        </w:r>
        <w:r>
          <w:instrText xml:space="preserve"> PAGEREF _Toc23095 \h </w:instrText>
        </w:r>
        <w:r>
          <w:fldChar w:fldCharType="separate"/>
        </w:r>
        <w:r>
          <w:t>50</w:t>
        </w:r>
        <w:r>
          <w:fldChar w:fldCharType="end"/>
        </w:r>
      </w:hyperlink>
    </w:p>
    <w:p>
      <w:pPr>
        <w:pStyle w:val="TOC2"/>
        <w:tabs>
          <w:tab w:val="right" w:leader="dot" w:pos="8306"/>
        </w:tabs>
      </w:pPr>
      <w:hyperlink w:anchor="_Toc2871" w:history="1">
        <w:r>
          <w:rPr>
            <w:rFonts w:ascii="仿宋" w:eastAsia="仿宋" w:hAnsi="仿宋" w:cs="仿宋" w:hint="eastAsia"/>
            <w:lang w:eastAsia="zh-CN"/>
          </w:rPr>
          <w:t>(一)、经济效益提升策略</w:t>
        </w:r>
        <w:r>
          <w:tab/>
        </w:r>
        <w:r>
          <w:fldChar w:fldCharType="begin"/>
        </w:r>
        <w:r>
          <w:instrText xml:space="preserve"> PAGEREF _Toc2871 \h </w:instrText>
        </w:r>
        <w:r>
          <w:fldChar w:fldCharType="separate"/>
        </w:r>
        <w:r>
          <w:t>50</w:t>
        </w:r>
        <w:r>
          <w:fldChar w:fldCharType="end"/>
        </w:r>
      </w:hyperlink>
    </w:p>
    <w:p>
      <w:pPr>
        <w:pStyle w:val="TOC2"/>
        <w:tabs>
          <w:tab w:val="right" w:leader="dot" w:pos="8306"/>
        </w:tabs>
      </w:pPr>
      <w:hyperlink w:anchor="_Toc3372" w:history="1">
        <w:r>
          <w:rPr>
            <w:rFonts w:ascii="仿宋" w:eastAsia="仿宋" w:hAnsi="仿宋" w:cs="仿宋" w:hint="eastAsia"/>
            <w:lang w:eastAsia="zh-CN"/>
          </w:rPr>
          <w:t>(二)、社会效益增强方案</w:t>
        </w:r>
        <w:r>
          <w:tab/>
        </w:r>
        <w:r>
          <w:fldChar w:fldCharType="begin"/>
        </w:r>
        <w:r>
          <w:instrText xml:space="preserve"> PAGEREF _Toc3372 \h </w:instrText>
        </w:r>
        <w:r>
          <w:fldChar w:fldCharType="separate"/>
        </w:r>
        <w:r>
          <w:t>51</w:t>
        </w:r>
        <w:r>
          <w:fldChar w:fldCharType="end"/>
        </w:r>
      </w:hyperlink>
    </w:p>
    <w:p>
      <w:pPr>
        <w:pStyle w:val="TOC1"/>
        <w:tabs>
          <w:tab w:val="right" w:leader="dot" w:pos="8306"/>
        </w:tabs>
      </w:pPr>
      <w:hyperlink w:anchor="_Toc15644" w:history="1">
        <w:r>
          <w:rPr>
            <w:rFonts w:ascii="仿宋" w:eastAsia="仿宋" w:hAnsi="仿宋" w:cs="仿宋" w:hint="eastAsia"/>
            <w:lang w:eastAsia="zh-CN"/>
          </w:rPr>
          <w:t>十三、成果转化与推广应用</w:t>
        </w:r>
        <w:r>
          <w:tab/>
        </w:r>
        <w:r>
          <w:fldChar w:fldCharType="begin"/>
        </w:r>
        <w:r>
          <w:instrText xml:space="preserve"> PAGEREF _Toc15644 \h </w:instrText>
        </w:r>
        <w:r>
          <w:fldChar w:fldCharType="separate"/>
        </w:r>
        <w:r>
          <w:t>52</w:t>
        </w:r>
        <w:r>
          <w:fldChar w:fldCharType="end"/>
        </w:r>
      </w:hyperlink>
    </w:p>
    <w:p>
      <w:pPr>
        <w:pStyle w:val="TOC2"/>
        <w:tabs>
          <w:tab w:val="right" w:leader="dot" w:pos="8306"/>
        </w:tabs>
      </w:pPr>
      <w:hyperlink w:anchor="_Toc28110" w:history="1">
        <w:r>
          <w:rPr>
            <w:rFonts w:ascii="仿宋" w:eastAsia="仿宋" w:hAnsi="仿宋" w:cs="仿宋" w:hint="eastAsia"/>
            <w:lang w:eastAsia="zh-CN"/>
          </w:rPr>
          <w:t>(一)、成果转化策略制定</w:t>
        </w:r>
        <w:r>
          <w:tab/>
        </w:r>
        <w:r>
          <w:fldChar w:fldCharType="begin"/>
        </w:r>
        <w:r>
          <w:instrText xml:space="preserve"> PAGEREF _Toc28110 \h </w:instrText>
        </w:r>
        <w:r>
          <w:fldChar w:fldCharType="separate"/>
        </w:r>
        <w:r>
          <w:t>52</w:t>
        </w:r>
        <w:r>
          <w:fldChar w:fldCharType="end"/>
        </w:r>
      </w:hyperlink>
    </w:p>
    <w:p>
      <w:pPr>
        <w:pStyle w:val="TOC2"/>
        <w:tabs>
          <w:tab w:val="right" w:leader="dot" w:pos="8306"/>
        </w:tabs>
      </w:pPr>
      <w:hyperlink w:anchor="_Toc13414" w:history="1">
        <w:r>
          <w:rPr>
            <w:rFonts w:ascii="仿宋" w:eastAsia="仿宋" w:hAnsi="仿宋" w:cs="仿宋" w:hint="eastAsia"/>
            <w:lang w:eastAsia="zh-CN"/>
          </w:rPr>
          <w:t>(二)、成果推广应用方案</w:t>
        </w:r>
        <w:r>
          <w:tab/>
        </w:r>
        <w:r>
          <w:fldChar w:fldCharType="begin"/>
        </w:r>
        <w:r>
          <w:instrText xml:space="preserve"> PAGEREF _Toc13414 \h </w:instrText>
        </w:r>
        <w:r>
          <w:fldChar w:fldCharType="separate"/>
        </w:r>
        <w:r>
          <w:t>53</w:t>
        </w:r>
        <w:r>
          <w:fldChar w:fldCharType="end"/>
        </w:r>
      </w:hyperlink>
    </w:p>
    <w:p>
      <w:pPr>
        <w:pStyle w:val="TOC1"/>
        <w:tabs>
          <w:tab w:val="right" w:leader="dot" w:pos="8306"/>
        </w:tabs>
      </w:pPr>
      <w:hyperlink w:anchor="_Toc18436" w:history="1">
        <w:r>
          <w:rPr>
            <w:rFonts w:ascii="仿宋" w:eastAsia="仿宋" w:hAnsi="仿宋" w:cs="仿宋" w:hint="eastAsia"/>
            <w:lang w:eastAsia="zh-CN"/>
          </w:rPr>
          <w:t>十四、法律法规与政策遵循</w:t>
        </w:r>
        <w:r>
          <w:tab/>
        </w:r>
        <w:r>
          <w:fldChar w:fldCharType="begin"/>
        </w:r>
        <w:r>
          <w:instrText xml:space="preserve"> PAGEREF _Toc18436 \h </w:instrText>
        </w:r>
        <w:r>
          <w:fldChar w:fldCharType="separate"/>
        </w:r>
        <w:r>
          <w:t>55</w:t>
        </w:r>
        <w:r>
          <w:fldChar w:fldCharType="end"/>
        </w:r>
      </w:hyperlink>
    </w:p>
    <w:p>
      <w:pPr>
        <w:pStyle w:val="TOC2"/>
        <w:tabs>
          <w:tab w:val="right" w:leader="dot" w:pos="8306"/>
        </w:tabs>
      </w:pPr>
      <w:hyperlink w:anchor="_Toc17061" w:history="1">
        <w:r>
          <w:rPr>
            <w:rFonts w:ascii="仿宋" w:eastAsia="仿宋" w:hAnsi="仿宋" w:cs="仿宋" w:hint="eastAsia"/>
            <w:lang w:eastAsia="zh-CN"/>
          </w:rPr>
          <w:t>(一)、法律法规遵守</w:t>
        </w:r>
        <w:r>
          <w:tab/>
        </w:r>
        <w:r>
          <w:fldChar w:fldCharType="begin"/>
        </w:r>
        <w:r>
          <w:instrText xml:space="preserve"> PAGEREF _Toc17061 \h </w:instrText>
        </w:r>
        <w:r>
          <w:fldChar w:fldCharType="separate"/>
        </w:r>
        <w:r>
          <w:t>55</w:t>
        </w:r>
        <w:r>
          <w:fldChar w:fldCharType="end"/>
        </w:r>
      </w:hyperlink>
    </w:p>
    <w:p>
      <w:pPr>
        <w:pStyle w:val="TOC2"/>
        <w:tabs>
          <w:tab w:val="right" w:leader="dot" w:pos="8306"/>
        </w:tabs>
      </w:pPr>
      <w:hyperlink w:anchor="_Toc12098" w:history="1">
        <w:r>
          <w:rPr>
            <w:rFonts w:ascii="仿宋" w:eastAsia="仿宋" w:hAnsi="仿宋" w:cs="仿宋" w:hint="eastAsia"/>
            <w:lang w:eastAsia="zh-CN"/>
          </w:rPr>
          <w:t>(二)、政策导向与利用</w:t>
        </w:r>
        <w:r>
          <w:tab/>
        </w:r>
        <w:r>
          <w:fldChar w:fldCharType="begin"/>
        </w:r>
        <w:r>
          <w:instrText xml:space="preserve"> PAGEREF _Toc12098 \h </w:instrText>
        </w:r>
        <w:r>
          <w:fldChar w:fldCharType="separate"/>
        </w:r>
        <w:r>
          <w:t>56</w:t>
        </w:r>
        <w:r>
          <w:fldChar w:fldCharType="end"/>
        </w:r>
      </w:hyperlink>
    </w:p>
    <w:p>
      <w:pPr>
        <w:pStyle w:val="TOC1"/>
        <w:tabs>
          <w:tab w:val="right" w:leader="dot" w:pos="8306"/>
        </w:tabs>
      </w:pPr>
      <w:hyperlink w:anchor="_Toc7450" w:history="1">
        <w:r>
          <w:rPr>
            <w:rFonts w:ascii="仿宋" w:eastAsia="仿宋" w:hAnsi="仿宋" w:cs="仿宋" w:hint="eastAsia"/>
            <w:lang w:eastAsia="zh-CN"/>
          </w:rPr>
          <w:t>十五、企业合规与伦理</w:t>
        </w:r>
        <w:r>
          <w:tab/>
        </w:r>
        <w:r>
          <w:fldChar w:fldCharType="begin"/>
        </w:r>
        <w:r>
          <w:instrText xml:space="preserve"> PAGEREF _Toc7450 \h </w:instrText>
        </w:r>
        <w:r>
          <w:fldChar w:fldCharType="separate"/>
        </w:r>
        <w:r>
          <w:t>57</w:t>
        </w:r>
        <w:r>
          <w:fldChar w:fldCharType="end"/>
        </w:r>
      </w:hyperlink>
    </w:p>
    <w:p>
      <w:pPr>
        <w:pStyle w:val="TOC2"/>
        <w:tabs>
          <w:tab w:val="right" w:leader="dot" w:pos="8306"/>
        </w:tabs>
      </w:pPr>
      <w:hyperlink w:anchor="_Toc7417" w:history="1">
        <w:r>
          <w:rPr>
            <w:rFonts w:ascii="仿宋" w:eastAsia="仿宋" w:hAnsi="仿宋" w:cs="仿宋" w:hint="eastAsia"/>
            <w:lang w:eastAsia="zh-CN"/>
          </w:rPr>
          <w:t>(一)、合规政策与程序</w:t>
        </w:r>
        <w:r>
          <w:tab/>
        </w:r>
        <w:r>
          <w:fldChar w:fldCharType="begin"/>
        </w:r>
        <w:r>
          <w:instrText xml:space="preserve"> PAGEREF _Toc7417 \h </w:instrText>
        </w:r>
        <w:r>
          <w:fldChar w:fldCharType="separate"/>
        </w:r>
        <w:r>
          <w:t>57</w:t>
        </w:r>
        <w:r>
          <w:fldChar w:fldCharType="end"/>
        </w:r>
      </w:hyperlink>
    </w:p>
    <w:p>
      <w:pPr>
        <w:pStyle w:val="TOC2"/>
        <w:tabs>
          <w:tab w:val="right" w:leader="dot" w:pos="8306"/>
        </w:tabs>
      </w:pPr>
      <w:hyperlink w:anchor="_Toc21469" w:history="1">
        <w:r>
          <w:rPr>
            <w:rFonts w:ascii="仿宋" w:eastAsia="仿宋" w:hAnsi="仿宋" w:cs="仿宋" w:hint="eastAsia"/>
            <w:lang w:eastAsia="zh-CN"/>
          </w:rPr>
          <w:t>(二)、伦理规范与培训</w:t>
        </w:r>
        <w:r>
          <w:tab/>
        </w:r>
        <w:r>
          <w:fldChar w:fldCharType="begin"/>
        </w:r>
        <w:r>
          <w:instrText xml:space="preserve"> PAGEREF _Toc21469 \h </w:instrText>
        </w:r>
        <w:r>
          <w:fldChar w:fldCharType="separate"/>
        </w:r>
        <w:r>
          <w:t>58</w:t>
        </w:r>
        <w:r>
          <w:fldChar w:fldCharType="end"/>
        </w:r>
      </w:hyperlink>
    </w:p>
    <w:p>
      <w:pPr>
        <w:pStyle w:val="TOC2"/>
        <w:tabs>
          <w:tab w:val="right" w:leader="dot" w:pos="8306"/>
        </w:tabs>
      </w:pPr>
      <w:hyperlink w:anchor="_Toc5019" w:history="1">
        <w:r>
          <w:rPr>
            <w:rFonts w:ascii="仿宋" w:eastAsia="仿宋" w:hAnsi="仿宋" w:cs="仿宋" w:hint="eastAsia"/>
            <w:lang w:eastAsia="zh-CN"/>
          </w:rPr>
          <w:t>(三)、合规风险评估</w:t>
        </w:r>
        <w:r>
          <w:tab/>
        </w:r>
        <w:r>
          <w:fldChar w:fldCharType="begin"/>
        </w:r>
        <w:r>
          <w:instrText xml:space="preserve"> PAGEREF _Toc5019 \h </w:instrText>
        </w:r>
        <w:r>
          <w:fldChar w:fldCharType="separate"/>
        </w:r>
        <w:r>
          <w:t>59</w:t>
        </w:r>
        <w:r>
          <w:fldChar w:fldCharType="end"/>
        </w:r>
      </w:hyperlink>
    </w:p>
    <w:p>
      <w:pPr>
        <w:pStyle w:val="TOC2"/>
        <w:tabs>
          <w:tab w:val="right" w:leader="dot" w:pos="8306"/>
        </w:tabs>
      </w:pPr>
      <w:hyperlink w:anchor="_Toc20300" w:history="1">
        <w:r>
          <w:rPr>
            <w:rFonts w:ascii="仿宋" w:eastAsia="仿宋" w:hAnsi="仿宋" w:cs="仿宋" w:hint="eastAsia"/>
            <w:lang w:eastAsia="zh-CN"/>
          </w:rPr>
          <w:t>(四)、合规监督与执行</w:t>
        </w:r>
        <w:r>
          <w:tab/>
        </w:r>
        <w:r>
          <w:fldChar w:fldCharType="begin"/>
        </w:r>
        <w:r>
          <w:instrText xml:space="preserve"> PAGEREF _Toc20300 \h </w:instrText>
        </w:r>
        <w:r>
          <w:fldChar w:fldCharType="separate"/>
        </w:r>
        <w:r>
          <w:t>60</w:t>
        </w:r>
        <w:r>
          <w:fldChar w:fldCharType="end"/>
        </w:r>
      </w:hyperlink>
    </w:p>
    <w:p>
      <w:pPr>
        <w:pStyle w:val="TOC1"/>
        <w:tabs>
          <w:tab w:val="right" w:leader="dot" w:pos="8306"/>
        </w:tabs>
      </w:pPr>
      <w:hyperlink w:anchor="_Toc29417" w:history="1">
        <w:r>
          <w:rPr>
            <w:rFonts w:ascii="仿宋" w:eastAsia="仿宋" w:hAnsi="仿宋" w:cs="仿宋" w:hint="eastAsia"/>
            <w:lang w:eastAsia="zh-CN"/>
          </w:rPr>
          <w:t>十六、项目施工方案</w:t>
        </w:r>
        <w:r>
          <w:tab/>
        </w:r>
        <w:r>
          <w:fldChar w:fldCharType="begin"/>
        </w:r>
        <w:r>
          <w:instrText xml:space="preserve"> PAGEREF _Toc29417 \h </w:instrText>
        </w:r>
        <w:r>
          <w:fldChar w:fldCharType="separate"/>
        </w:r>
        <w:r>
          <w:t>61</w:t>
        </w:r>
        <w:r>
          <w:fldChar w:fldCharType="end"/>
        </w:r>
      </w:hyperlink>
    </w:p>
    <w:p>
      <w:pPr>
        <w:pStyle w:val="TOC2"/>
        <w:tabs>
          <w:tab w:val="right" w:leader="dot" w:pos="8306"/>
        </w:tabs>
      </w:pPr>
      <w:hyperlink w:anchor="_Toc28086" w:history="1">
        <w:r>
          <w:rPr>
            <w:rFonts w:ascii="仿宋" w:eastAsia="仿宋" w:hAnsi="仿宋" w:cs="仿宋" w:hint="eastAsia"/>
            <w:lang w:eastAsia="zh-CN"/>
          </w:rPr>
          <w:t>(一)、施工组织设计</w:t>
        </w:r>
        <w:r>
          <w:tab/>
        </w:r>
        <w:r>
          <w:fldChar w:fldCharType="begin"/>
        </w:r>
        <w:r>
          <w:instrText xml:space="preserve"> PAGEREF _Toc28086 \h </w:instrText>
        </w:r>
        <w:r>
          <w:fldChar w:fldCharType="separate"/>
        </w:r>
        <w:r>
          <w:t>61</w:t>
        </w:r>
        <w:r>
          <w:fldChar w:fldCharType="end"/>
        </w:r>
      </w:hyperlink>
    </w:p>
    <w:p>
      <w:pPr>
        <w:pStyle w:val="TOC2"/>
        <w:tabs>
          <w:tab w:val="right" w:leader="dot" w:pos="8306"/>
        </w:tabs>
      </w:pPr>
      <w:hyperlink w:anchor="_Toc20305" w:history="1">
        <w:r>
          <w:rPr>
            <w:rFonts w:ascii="仿宋" w:eastAsia="仿宋" w:hAnsi="仿宋" w:cs="仿宋" w:hint="eastAsia"/>
            <w:lang w:eastAsia="zh-CN"/>
          </w:rPr>
          <w:t>(二)、施工工艺与技术路线</w:t>
        </w:r>
        <w:r>
          <w:tab/>
        </w:r>
        <w:r>
          <w:fldChar w:fldCharType="begin"/>
        </w:r>
        <w:r>
          <w:instrText xml:space="preserve"> PAGEREF _Toc20305 \h </w:instrText>
        </w:r>
        <w:r>
          <w:fldChar w:fldCharType="separate"/>
        </w:r>
        <w:r>
          <w:t>62</w:t>
        </w:r>
        <w:r>
          <w:fldChar w:fldCharType="end"/>
        </w:r>
      </w:hyperlink>
    </w:p>
    <w:p>
      <w:pPr>
        <w:pStyle w:val="TOC2"/>
        <w:tabs>
          <w:tab w:val="right" w:leader="dot" w:pos="8306"/>
        </w:tabs>
      </w:pPr>
      <w:hyperlink w:anchor="_Toc27557" w:history="1">
        <w:r>
          <w:rPr>
            <w:rFonts w:ascii="仿宋" w:eastAsia="仿宋" w:hAnsi="仿宋" w:cs="仿宋" w:hint="eastAsia"/>
            <w:lang w:eastAsia="zh-CN"/>
          </w:rPr>
          <w:t>(三)、关键节点施工计划</w:t>
        </w:r>
        <w:r>
          <w:tab/>
        </w:r>
        <w:r>
          <w:fldChar w:fldCharType="begin"/>
        </w:r>
        <w:r>
          <w:instrText xml:space="preserve"> PAGEREF _Toc27557 \h </w:instrText>
        </w:r>
        <w:r>
          <w:fldChar w:fldCharType="separate"/>
        </w:r>
        <w:r>
          <w:t>64</w:t>
        </w:r>
        <w:r>
          <w:fldChar w:fldCharType="end"/>
        </w:r>
      </w:hyperlink>
    </w:p>
    <w:p>
      <w:pPr>
        <w:pStyle w:val="TOC2"/>
        <w:tabs>
          <w:tab w:val="right" w:leader="dot" w:pos="8306"/>
        </w:tabs>
      </w:pPr>
      <w:hyperlink w:anchor="_Toc28079" w:history="1">
        <w:r>
          <w:rPr>
            <w:rFonts w:ascii="仿宋" w:eastAsia="仿宋" w:hAnsi="仿宋" w:cs="仿宋" w:hint="eastAsia"/>
            <w:lang w:eastAsia="zh-CN"/>
          </w:rPr>
          <w:t>(四)、施工现场管理</w:t>
        </w:r>
        <w:r>
          <w:tab/>
        </w:r>
        <w:r>
          <w:fldChar w:fldCharType="begin"/>
        </w:r>
        <w:r>
          <w:instrText xml:space="preserve"> PAGEREF _Toc28079 \h </w:instrText>
        </w:r>
        <w:r>
          <w:fldChar w:fldCharType="separate"/>
        </w:r>
        <w:r>
          <w:t>65</w:t>
        </w:r>
        <w:r>
          <w:fldChar w:fldCharType="end"/>
        </w:r>
      </w:hyperlink>
    </w:p>
    <w:p>
      <w:pPr>
        <w:pStyle w:val="TOC1"/>
        <w:tabs>
          <w:tab w:val="right" w:leader="dot" w:pos="8306"/>
        </w:tabs>
      </w:pPr>
      <w:hyperlink w:anchor="_Toc21298" w:history="1">
        <w:r>
          <w:rPr>
            <w:rFonts w:ascii="仿宋" w:eastAsia="仿宋" w:hAnsi="仿宋" w:cs="仿宋" w:hint="eastAsia"/>
            <w:lang w:eastAsia="zh-CN"/>
          </w:rPr>
          <w:t>十七、产业协同与集群发展</w:t>
        </w:r>
        <w:r>
          <w:tab/>
        </w:r>
        <w:r>
          <w:fldChar w:fldCharType="begin"/>
        </w:r>
        <w:r>
          <w:instrText xml:space="preserve"> PAGEREF _Toc21298 \h </w:instrText>
        </w:r>
        <w:r>
          <w:fldChar w:fldCharType="separate"/>
        </w:r>
        <w:r>
          <w:t>67</w:t>
        </w:r>
        <w:r>
          <w:fldChar w:fldCharType="end"/>
        </w:r>
      </w:hyperlink>
    </w:p>
    <w:p>
      <w:pPr>
        <w:pStyle w:val="TOC2"/>
        <w:tabs>
          <w:tab w:val="right" w:leader="dot" w:pos="8306"/>
        </w:tabs>
      </w:pPr>
      <w:hyperlink w:anchor="_Toc19890" w:history="1">
        <w:r>
          <w:rPr>
            <w:rFonts w:ascii="仿宋" w:eastAsia="仿宋" w:hAnsi="仿宋" w:cs="仿宋" w:hint="eastAsia"/>
            <w:lang w:eastAsia="zh-CN"/>
          </w:rPr>
          <w:t>(一)、产业协同机制建设</w:t>
        </w:r>
        <w:r>
          <w:tab/>
        </w:r>
        <w:r>
          <w:fldChar w:fldCharType="begin"/>
        </w:r>
        <w:r>
          <w:instrText xml:space="preserve"> PAGEREF _Toc19890 \h </w:instrText>
        </w:r>
        <w:r>
          <w:fldChar w:fldCharType="separate"/>
        </w:r>
        <w:r>
          <w:t>67</w:t>
        </w:r>
        <w:r>
          <w:fldChar w:fldCharType="end"/>
        </w:r>
      </w:hyperlink>
    </w:p>
    <w:p>
      <w:pPr>
        <w:pStyle w:val="TOC2"/>
        <w:tabs>
          <w:tab w:val="right" w:leader="dot" w:pos="8306"/>
        </w:tabs>
      </w:pPr>
      <w:hyperlink w:anchor="_Toc21323" w:history="1">
        <w:r>
          <w:rPr>
            <w:rFonts w:ascii="仿宋" w:eastAsia="仿宋" w:hAnsi="仿宋" w:cs="仿宋" w:hint="eastAsia"/>
            <w:lang w:eastAsia="zh-CN"/>
          </w:rPr>
          <w:t>(二)、产业集群培育与发展</w:t>
        </w:r>
        <w:r>
          <w:tab/>
        </w:r>
        <w:r>
          <w:fldChar w:fldCharType="begin"/>
        </w:r>
        <w:r>
          <w:instrText xml:space="preserve"> PAGEREF _Toc21323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651"/>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9976"/>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证券分析与咨询服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证券分析与咨询服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证券分析与咨询服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证券分析与咨询服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证券分析与咨询服务项目的社会影响是全面而深远的。从提供就业机会和提升公共服务，到促进社会结构和劳动市场的多元化，再到推动社会责任和伦理标准的提高，项目对于提升社区的经济、文化和社会福祉有着重要作用。通过这些正面影响，证券分析与咨询服务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4" w:name="_Toc4930"/>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为了融入当地社区，证券分析与咨询服务项目需深入理解当地的文化特色和社会习俗。例如，项目在设计广告和市场推广活动时，应考虑使用当地语言和符合地方文化的表达方式。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证券分析与咨询服务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9056"/>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为了确保证券分析与咨询服务项目的成功并最大限度地减轻潜在的社会风险，详细的风险分析和具体的应对策略至关重要。以下是针对项目可能面临的具体社会风险及相应对策的分析：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风险描述：证券分析与咨询服务项目可能遭遇社区抵制，尤其如果社区成员认为项目会破坏他们的生活环境或忽略他们的意见。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风险描述：证券分析与咨询服务项目的商业实践可能与当地的文化和价值观存在冲突，导致社会紧张和文化冲突。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风险描述：证券分析与咨询服务项目可能会增加对公共资源和基础设施的需求，给当地带来额外压力，例如在水资源、能源供应和交通系统方面。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风险描述：证券分析与咨询服务项目可能会引起当地社会结构和动态的变化，例如改变社区的人口组成和社交模式。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风险描述：在证券分析与咨询服务项目运营过程中，可能涉及大量个人和商业敏感信息，存在信息安全和隐私保护的风险。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413"/>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4830"/>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一、证券分析与咨询服务项目的技术资源开发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二、证券分析与咨询服务项目的人力资源管理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证券分析与咨询服务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三、证券分析与咨询服务项目的资金资源筹措与优化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证券分析与咨询服务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https://d.book118.com/017005050131006042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CE0901"/>
    <w:rsid w:val="54CE09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17005050131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2024-02-05T14:09:00Z</dcterms:created>
  <dcterms:modified xsi:type="dcterms:W3CDTF">2024-02-05T14:09:51Z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8D80DCC6C93D4FB48616525CADCBD0EC_11</vt:lpwstr>
  </property>
  <property fmtid="{D5CDD505-2E9C-101B-9397-08002B2CF9AE}" pid="3" name="KSOProductBuildVer">
    <vt:lpwstr>2052-12.1.0.16250</vt:lpwstr>
  </property>
</Properties>
</file>