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557ED2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932C4D1"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55B6CE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F6CD6F2" w14:textId="77777777">
                          <w:pPr>
                            <w:pStyle w:val="NoSpacing"/>
                            <w:jc w:val="right"/>
                            <w:rPr>
                              <w:color w:val="595959" w:themeColor="text1" w:themeTint="A6"/>
                              <w:sz w:val="32"/>
                              <w:szCs w:val="32"/>
                            </w:rPr>
                          </w:pPr>
                          <w:sdt>
                            <w:sdtPr>
                              <w:rPr>
                                <w:color w:val="595959" w:themeColor="text1" w:themeTint="A6"/>
                                <w:sz w:val="32"/>
                                <w:szCs w:val="32"/>
                              </w:rPr>
                              <w:alias w:val="摘要"/>
                              <w:id w:val="144394767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78300559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3D5EE6A"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12808D7"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53817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495A25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BB56E4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A555AC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788B08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1EA01C4"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9528F73"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0F56010D"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173142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6D82FF8"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EB53236"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853F16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76191B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5207013"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8786B2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EB2D636"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DD0ADCF"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9A8B00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775972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5342C6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D991E19"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6249060"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3C3B74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47001492"/>
        <w:docPartObj>
          <w:docPartGallery w:val="Table of Contents"/>
          <w:docPartUnique/>
        </w:docPartObj>
      </w:sdtPr>
      <w:sdtEndPr>
        <w:rPr>
          <w:b/>
          <w:bCs/>
        </w:rPr>
      </w:sdtEndPr>
      <w:sdtContent>
        <w:p w:rsidR="00483551" w:rsidRPr="00913CD1" w:rsidP="00457322" w14:paraId="365AD0C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507F566"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D5E301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116864C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CEF38D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064E82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A29E0E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3A4D5A2"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5A45CA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D8434D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3ECB7DC"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B5647E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810CEE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7DEE616"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4D2DB63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6DB4BFE9"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A333C9D"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AA92D5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73C9E46"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2B90A41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6F3FD31"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9451DCA"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32258387"/>
        <w:docPartObj>
          <w:docPartGallery w:val="Table of Contents"/>
          <w:docPartUnique/>
        </w:docPartObj>
      </w:sdtPr>
      <w:sdtEndPr>
        <w:rPr>
          <w:b/>
          <w:bCs/>
        </w:rPr>
      </w:sdtEndPr>
      <w:sdtContent>
        <w:p w:rsidR="00483551" w:rsidRPr="00913CD1" w:rsidP="00457322" w14:paraId="2B9491D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7DAAEB0B"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108095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C5A603C"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22AC8A5"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E603C87"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4CFEF80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C7E47C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395C889"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43AFED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64E89F7"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E0FB41A"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B7D2E7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C6BC5E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D94C7E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FC5A23C"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BEDD659"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E450C97"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00EB2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049F90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0E374C8"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04046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14020296"/>
        <w:docPartObj>
          <w:docPartGallery w:val="Table of Contents"/>
          <w:docPartUnique/>
        </w:docPartObj>
      </w:sdtPr>
      <w:sdtEndPr>
        <w:rPr>
          <w:b/>
          <w:bCs/>
        </w:rPr>
      </w:sdtEndPr>
      <w:sdtContent>
        <w:p w:rsidR="00483551" w:rsidRPr="00913CD1" w:rsidP="00457322" w14:paraId="522ADFC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D6C94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7F389CC"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4FA200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5AAB092D"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E8BE76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8383A8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029E8D7"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2D668DC"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6817100"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6ED8E5D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11F73976"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464262E"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21198309"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6AC4BF51"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8EC7878"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42D6589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411F0F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F556E6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DA0FE8" w14:paraId="7B79FE65" w14:textId="2BD5F6B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通风消声器项目可行性分析报告编制的目的是为了对项目的潜在效益、可行性和潜在风险进行全面评估，为投资决策提供科学依据。通过编制可行性分析报告，可以确保项目在技术、经济、社会和环境等方面的可行性和可持续性，降低投资风险，提高项目的成功率。</w:t>
      </w:r>
      <w:r>
        <w:rPr>
          <w:rFonts w:ascii="仿宋" w:eastAsia="仿宋" w:hAnsi="仿宋"/>
          <w:sz w:val="28"/>
        </w:rPr>
        <w:br/>
      </w:r>
      <w:r>
        <w:rPr>
          <w:rFonts w:ascii="仿宋" w:eastAsia="仿宋" w:hAnsi="仿宋"/>
          <w:sz w:val="28"/>
        </w:rPr>
        <w:t>具体来说，编制通风消声器项目可行性分析报告的意义包括：</w:t>
      </w:r>
      <w:r>
        <w:rPr>
          <w:rFonts w:ascii="仿宋" w:eastAsia="仿宋" w:hAnsi="仿宋"/>
          <w:sz w:val="28"/>
        </w:rPr>
        <w:br/>
        <w:t xml:space="preserve">    1.</w:t>
      </w:r>
      <w:r>
        <w:rPr>
          <w:rFonts w:ascii="仿宋" w:eastAsia="仿宋" w:hAnsi="仿宋"/>
          <w:sz w:val="28"/>
        </w:rPr>
        <w:t>明确项目目标：通过分析报告，可以明确项目的具体目标、任务和预期成果，确保项目按照既定目标推进。</w:t>
      </w:r>
      <w:r>
        <w:rPr>
          <w:rFonts w:ascii="仿宋" w:eastAsia="仿宋" w:hAnsi="仿宋"/>
          <w:sz w:val="28"/>
        </w:rPr>
        <w:br/>
        <w:t xml:space="preserve">    2.</w:t>
      </w:r>
      <w:r>
        <w:rPr>
          <w:rFonts w:ascii="仿宋" w:eastAsia="仿宋" w:hAnsi="仿宋"/>
          <w:sz w:val="28"/>
        </w:rPr>
        <w:t>技术评估：对通风消声器项目的关键技术进行评估，确保技术路线可行，并能达到预期的消声效果。</w:t>
      </w:r>
      <w:r>
        <w:rPr>
          <w:rFonts w:ascii="仿宋" w:eastAsia="仿宋" w:hAnsi="仿宋"/>
          <w:sz w:val="28"/>
        </w:rPr>
        <w:br/>
        <w:t xml:space="preserve">    3.</w:t>
      </w:r>
      <w:r>
        <w:rPr>
          <w:rFonts w:ascii="仿宋" w:eastAsia="仿宋" w:hAnsi="仿宋"/>
          <w:sz w:val="28"/>
        </w:rPr>
        <w:t>市场分析：通过对目标市场进行深入分析，评估项目的市场潜力和竞争力，确保产品或服务有足够的市场需求。</w:t>
      </w:r>
      <w:r>
        <w:rPr>
          <w:rFonts w:ascii="仿宋" w:eastAsia="仿宋" w:hAnsi="仿宋"/>
          <w:sz w:val="28"/>
        </w:rPr>
        <w:br/>
        <w:t xml:space="preserve">    4.</w:t>
      </w:r>
      <w:r>
        <w:rPr>
          <w:rFonts w:ascii="仿宋" w:eastAsia="仿宋" w:hAnsi="仿宋"/>
          <w:sz w:val="28"/>
        </w:rPr>
        <w:t>经济评估：对项目的成本、收益和投资回报进行详细分析，评估项目的经济可行性和财务可持续性。</w:t>
      </w:r>
      <w:r>
        <w:rPr>
          <w:rFonts w:ascii="仿宋" w:eastAsia="仿宋" w:hAnsi="仿宋"/>
          <w:sz w:val="28"/>
        </w:rPr>
        <w:br/>
        <w:t xml:space="preserve">    5.</w:t>
      </w:r>
      <w:r>
        <w:rPr>
          <w:rFonts w:ascii="仿宋" w:eastAsia="仿宋" w:hAnsi="仿宋"/>
          <w:sz w:val="28"/>
        </w:rPr>
        <w:t>风险评估：识别和评估项目可能面临的各种风险，并提出相应的风险应对策略，降低项目的潜在风险。</w:t>
      </w:r>
      <w:r>
        <w:rPr>
          <w:rFonts w:ascii="仿宋" w:eastAsia="仿宋" w:hAnsi="仿宋"/>
          <w:sz w:val="28"/>
        </w:rPr>
        <w:br/>
        <w:t xml:space="preserve">    6.</w:t>
      </w:r>
      <w:r>
        <w:rPr>
          <w:rFonts w:ascii="仿宋" w:eastAsia="仿宋" w:hAnsi="仿宋"/>
          <w:sz w:val="28"/>
        </w:rPr>
        <w:t>环境和社会影响评估：评估项目对环境和当地社会可能产生的影响，确保项目符合环保要求，并能得到当地社区的支持。</w:t>
      </w:r>
    </w:p>
    <w:p w:rsidR="00DA0FE8" w14:textId="2BD5F6B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政策合规性：确保项目符合国家和地方的相关政策法规，避免政策风险。</w:t>
      </w:r>
      <w:r>
        <w:rPr>
          <w:rFonts w:ascii="仿宋" w:eastAsia="仿宋" w:hAnsi="仿宋"/>
          <w:sz w:val="28"/>
        </w:rPr>
        <w:br/>
        <w:t xml:space="preserve">    8.</w:t>
      </w:r>
      <w:r>
        <w:rPr>
          <w:rFonts w:ascii="仿宋" w:eastAsia="仿宋" w:hAnsi="仿宋"/>
          <w:sz w:val="28"/>
        </w:rPr>
        <w:t>优化项目方案：根据分析结果，对项目方案进行优化和调整，提高项目的效率和效益。</w:t>
      </w:r>
      <w:r>
        <w:rPr>
          <w:rFonts w:ascii="仿宋" w:eastAsia="仿宋" w:hAnsi="仿宋"/>
          <w:sz w:val="28"/>
        </w:rPr>
        <w:br/>
        <w:t xml:space="preserve">    9.</w:t>
      </w:r>
      <w:r>
        <w:rPr>
          <w:rFonts w:ascii="仿宋" w:eastAsia="仿宋" w:hAnsi="仿宋"/>
          <w:sz w:val="28"/>
        </w:rPr>
        <w:t>吸引投资：高质量的可行性分析报告可以增强投资者对项目的信心，有助于吸引更多的投资。</w:t>
      </w:r>
      <w:r>
        <w:rPr>
          <w:rFonts w:ascii="仿宋" w:eastAsia="仿宋" w:hAnsi="仿宋"/>
          <w:sz w:val="28"/>
        </w:rPr>
        <w:br/>
      </w:r>
      <w:r>
        <w:rPr>
          <w:rFonts w:ascii="仿宋" w:eastAsia="仿宋" w:hAnsi="仿宋"/>
          <w:sz w:val="28"/>
        </w:rPr>
        <w:t xml:space="preserve">10. </w:t>
      </w:r>
      <w:r>
        <w:rPr>
          <w:rFonts w:ascii="仿宋" w:eastAsia="仿宋" w:hAnsi="仿宋"/>
          <w:sz w:val="28"/>
        </w:rPr>
        <w:t>指导项目实施：为项目的实施提供明确的指导和规划，确保项目按照计划顺利推进。</w:t>
      </w:r>
      <w:r>
        <w:rPr>
          <w:rFonts w:ascii="仿宋" w:eastAsia="仿宋" w:hAnsi="仿宋"/>
          <w:sz w:val="28"/>
        </w:rPr>
        <w:br/>
      </w:r>
      <w:r>
        <w:rPr>
          <w:rFonts w:ascii="仿宋" w:eastAsia="仿宋" w:hAnsi="仿宋"/>
          <w:sz w:val="28"/>
        </w:rPr>
        <w:t>综上所述，编制通风消声器项目可行性分析报告是项目投资决策过程中的一个关键步骤，它不仅能为项目提供全面的评估和规划，还能为项目的成功实施和长期运营奠定坚实的基础。</w:t>
      </w:r>
    </w:p>
    <w:p w:rsidR="009D1637" w:rsidRPr="00913CD1" w:rsidP="00457322" w14:paraId="12216EBE"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7A220D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1D31D0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B0D09C7"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E3D0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35C17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5A07E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BF796FF"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6468AFE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1F30B66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AD1D7C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F4F784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6C73D1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47EDB9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61BB19F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61DF87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75555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FCD78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8846618"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5A4D5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5087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18F7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87AD7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BAA13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36C4A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2347D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2CFBA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w:t>
      </w:r>
    </w:p>
    <w:p w:rsidR="009D1637" w:rsidRPr="00913CD1" w:rsidP="00457322" w14:paraId="16242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w:t>
      </w:r>
    </w:p>
    <w:p w:rsidR="009D1637" w:rsidRPr="00913CD1" w:rsidP="00457322" w14:paraId="04DE3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B7E0B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D906C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8A0B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7941B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7E70D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5F9A1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4BC3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通风消声器产品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37DDFA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通风消声器</w:t>
      </w:r>
      <w:r w:rsidRPr="00913CD1">
        <w:rPr>
          <w:rFonts w:ascii="仿宋" w:eastAsia="仿宋" w:hAnsi="仿宋"/>
        </w:rPr>
        <w:t>项目绪论</w:t>
      </w:r>
      <w:bookmarkEnd w:id="4"/>
    </w:p>
    <w:p w:rsidR="009D1637" w:rsidRPr="00913CD1" w:rsidP="00457322" w14:paraId="6EF90185"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通风消声器</w:t>
      </w:r>
      <w:r w:rsidRPr="00913CD1">
        <w:rPr>
          <w:rFonts w:ascii="仿宋" w:eastAsia="仿宋" w:hAnsi="仿宋"/>
        </w:rPr>
        <w:t>项目名称及建设性质</w:t>
      </w:r>
      <w:bookmarkEnd w:id="5"/>
    </w:p>
    <w:p w:rsidR="009D1637" w:rsidRPr="00913CD1" w:rsidP="00457322" w14:paraId="61BC49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项目名称</w:t>
      </w:r>
    </w:p>
    <w:p w:rsidR="009D1637" w:rsidRPr="00913CD1" w:rsidP="00457322" w14:paraId="0F6DA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w:t>
      </w:r>
    </w:p>
    <w:p w:rsidR="009D1637" w:rsidRPr="00913CD1" w:rsidP="00457322" w14:paraId="7BE719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项目建设性质</w:t>
      </w:r>
    </w:p>
    <w:p w:rsidR="009D1637" w:rsidRPr="00913CD1" w:rsidP="00457322" w14:paraId="6BC3DC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通风消声器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3F76F0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通风消声器</w:t>
      </w:r>
      <w:r w:rsidRPr="00913CD1">
        <w:rPr>
          <w:rFonts w:ascii="仿宋" w:eastAsia="仿宋" w:hAnsi="仿宋"/>
        </w:rPr>
        <w:t>项目承办单位</w:t>
      </w:r>
      <w:bookmarkEnd w:id="6"/>
    </w:p>
    <w:p w:rsidR="009D1637" w:rsidRPr="00913CD1" w:rsidP="00457322" w14:paraId="566A9C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项目实施主体</w:t>
      </w:r>
    </w:p>
    <w:p w:rsidR="009D1637" w:rsidRPr="00913CD1" w:rsidP="00457322" w14:paraId="530D8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48A37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1D922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项目信息。</w:t>
      </w:r>
    </w:p>
    <w:p w:rsidR="009D1637" w:rsidRPr="00913CD1" w:rsidP="00457322" w14:paraId="42164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C81D24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4B6C800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C775F3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2A8D557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B1499D0"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通风消声器</w:t>
      </w:r>
      <w:r w:rsidRPr="00913CD1">
        <w:rPr>
          <w:rFonts w:ascii="仿宋" w:eastAsia="仿宋" w:hAnsi="仿宋"/>
        </w:rPr>
        <w:t>项目定位及建设理由</w:t>
      </w:r>
      <w:bookmarkEnd w:id="7"/>
    </w:p>
    <w:p w:rsidR="00DA0FE8" w14:paraId="305D8366" w14:textId="4A6219CD">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通风消声器项目可行性分析报告中的项目定位及建设理由应包括以下几点：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：该项目旨在通过设计和制造高效的通风消声器，满足市场对降低噪音和提高通风效率的需求。产品将针对商业、工业和住宅领域，提供定制化的解决方案，以适应不同应用场景的声学要求。</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：对目标市场进行详细分析，包括市场规模、增长潜力、竞争对手情况、客户需求趋势等。报告应指出项目产品如何填补市场空白或提供更优解决方案。</w:t>
      </w:r>
      <w:r>
        <w:rPr>
          <w:rFonts w:ascii="仿宋" w:eastAsia="仿宋" w:hAnsi="仿宋"/>
          <w:sz w:val="28"/>
        </w:rPr>
        <w:br/>
        <w:t xml:space="preserve">    3.</w:t>
      </w:r>
      <w:r>
        <w:rPr>
          <w:rFonts w:ascii="仿宋" w:eastAsia="仿宋" w:hAnsi="仿宋"/>
          <w:sz w:val="28"/>
        </w:rPr>
        <w:t>技术优势</w:t>
      </w:r>
      <w:r>
        <w:rPr>
          <w:rFonts w:ascii="仿宋" w:eastAsia="仿宋" w:hAnsi="仿宋"/>
          <w:sz w:val="28"/>
        </w:rPr>
        <w:t>：详细说明项目采用的技术路线、研发能力、专利技术、产品性能优势等，以及如何确保产品在市场上的领先地位。</w:t>
      </w:r>
      <w:r>
        <w:rPr>
          <w:rFonts w:ascii="仿宋" w:eastAsia="仿宋" w:hAnsi="仿宋"/>
          <w:sz w:val="28"/>
        </w:rPr>
        <w:br/>
        <w:t xml:space="preserve">    4.</w:t>
      </w:r>
      <w:r>
        <w:rPr>
          <w:rFonts w:ascii="仿宋" w:eastAsia="仿宋" w:hAnsi="仿宋"/>
          <w:sz w:val="28"/>
        </w:rPr>
        <w:t>生产能力</w:t>
      </w:r>
    </w:p>
    <w:p w:rsidR="00DA0FE8" w14:textId="4A6219CD">
      <w:pPr>
        <w:ind w:firstLine="561"/>
      </w:pPr>
      <w:r>
        <w:rPr>
          <w:rFonts w:ascii="仿宋" w:eastAsia="仿宋" w:hAnsi="仿宋"/>
          <w:sz w:val="28"/>
        </w:rPr>
        <w:t>：评估项目的生产能力、供应链管理、设备和技术水平，以及如何确保稳定、高质量的产品交付。</w:t>
      </w:r>
      <w:r>
        <w:rPr>
          <w:rFonts w:ascii="仿宋" w:eastAsia="仿宋" w:hAnsi="仿宋"/>
          <w:sz w:val="28"/>
        </w:rPr>
        <w:br/>
        <w:t xml:space="preserve">    5.</w:t>
      </w:r>
      <w:r>
        <w:rPr>
          <w:rFonts w:ascii="仿宋" w:eastAsia="仿宋" w:hAnsi="仿宋"/>
          <w:sz w:val="28"/>
        </w:rPr>
        <w:t>经济效益</w:t>
      </w:r>
      <w:r>
        <w:rPr>
          <w:rFonts w:ascii="仿宋" w:eastAsia="仿宋" w:hAnsi="仿宋"/>
          <w:sz w:val="28"/>
        </w:rPr>
        <w:t>：分析项目的预期经济效益，包括投资回报率、成本效益分析、潜在的财务风险等。</w:t>
      </w:r>
      <w:r>
        <w:rPr>
          <w:rFonts w:ascii="仿宋" w:eastAsia="仿宋" w:hAnsi="仿宋"/>
          <w:sz w:val="28"/>
        </w:rPr>
        <w:br/>
        <w:t xml:space="preserve">    6.</w:t>
      </w:r>
      <w:r>
        <w:rPr>
          <w:rFonts w:ascii="仿宋" w:eastAsia="仿宋" w:hAnsi="仿宋"/>
          <w:sz w:val="28"/>
        </w:rPr>
        <w:t>社会效益</w:t>
      </w:r>
      <w:r>
        <w:rPr>
          <w:rFonts w:ascii="仿宋" w:eastAsia="仿宋" w:hAnsi="仿宋"/>
          <w:sz w:val="28"/>
        </w:rPr>
        <w:t>：探讨项目对当地就业、技术进步、环境保护等方面的贡献。</w:t>
      </w:r>
      <w:r>
        <w:rPr>
          <w:rFonts w:ascii="仿宋" w:eastAsia="仿宋" w:hAnsi="仿宋"/>
          <w:sz w:val="28"/>
        </w:rPr>
        <w:br/>
        <w:t xml:space="preserve">    7.</w:t>
      </w:r>
      <w:r>
        <w:rPr>
          <w:rFonts w:ascii="仿宋" w:eastAsia="仿宋" w:hAnsi="仿宋"/>
          <w:sz w:val="28"/>
        </w:rPr>
        <w:t>政策环境</w:t>
      </w:r>
      <w:r>
        <w:rPr>
          <w:rFonts w:ascii="仿宋" w:eastAsia="仿宋" w:hAnsi="仿宋"/>
          <w:sz w:val="28"/>
        </w:rPr>
        <w:t>：分析项目所在地的政策环境，包括产业政策、税收政策、环保政策等，以及项目如何符合政策导向。</w:t>
      </w:r>
      <w:r>
        <w:rPr>
          <w:rFonts w:ascii="仿宋" w:eastAsia="仿宋" w:hAnsi="仿宋"/>
          <w:sz w:val="28"/>
        </w:rPr>
        <w:br/>
        <w:t xml:space="preserve">    8.</w:t>
      </w:r>
      <w:r>
        <w:rPr>
          <w:rFonts w:ascii="仿宋" w:eastAsia="仿宋" w:hAnsi="仿宋"/>
          <w:sz w:val="28"/>
        </w:rPr>
        <w:t>风险评估</w:t>
      </w:r>
      <w:r>
        <w:rPr>
          <w:rFonts w:ascii="仿宋" w:eastAsia="仿宋" w:hAnsi="仿宋"/>
          <w:sz w:val="28"/>
        </w:rPr>
        <w:t>：对项目可能面临的技术风险、市场风险、财务风险等进行评估，并提出应对措施。</w:t>
      </w:r>
      <w:r>
        <w:rPr>
          <w:rFonts w:ascii="仿宋" w:eastAsia="仿宋" w:hAnsi="仿宋"/>
          <w:sz w:val="28"/>
        </w:rPr>
        <w:br/>
        <w:t xml:space="preserve">    9.</w:t>
      </w:r>
      <w:r>
        <w:rPr>
          <w:rFonts w:ascii="仿宋" w:eastAsia="仿宋" w:hAnsi="仿宋"/>
          <w:sz w:val="28"/>
        </w:rPr>
        <w:t>项目实施计划</w:t>
      </w:r>
      <w:r>
        <w:rPr>
          <w:rFonts w:ascii="仿宋" w:eastAsia="仿宋" w:hAnsi="仿宋"/>
          <w:sz w:val="28"/>
        </w:rPr>
        <w:t>：概述项目实施的具体计划，包括时间表、里程碑、阶段目标等。</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w:t>
      </w:r>
      <w:r>
        <w:rPr>
          <w:rFonts w:ascii="仿宋" w:eastAsia="仿宋" w:hAnsi="仿宋"/>
          <w:sz w:val="28"/>
        </w:rPr>
        <w:t>：基于上述分析，得出项目是否可行的结论，并提出相应的建议。</w:t>
      </w:r>
      <w:r>
        <w:rPr>
          <w:rFonts w:ascii="仿宋" w:eastAsia="仿宋" w:hAnsi="仿宋"/>
          <w:sz w:val="28"/>
        </w:rPr>
        <w:br/>
      </w:r>
      <w:r>
        <w:rPr>
          <w:rFonts w:ascii="仿宋" w:eastAsia="仿宋" w:hAnsi="仿宋"/>
          <w:sz w:val="28"/>
        </w:rPr>
        <w:t>综上所述，通风消声器项目可行性分析报告中的项目定位及建设理由应基于市场调研、技术评估、经济分析、社会影响、政策环境等多方面因素进行综合考量，以确保项目具有良好的市场前景、技术优势和经济效益。</w:t>
      </w:r>
    </w:p>
    <w:p w:rsidR="009D1637" w:rsidRPr="00913CD1" w:rsidP="00457322" w14:paraId="0E86BAC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1B8D6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B02895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B5C8781"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7C74E1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通风消声器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40B5C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通风消声器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2FA215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通风消声器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30DD9D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0E2FB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ECC7E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62057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1D2F0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项目功能、盈利性等</w:t>
      </w:r>
    </w:p>
    <w:p w:rsidR="007D3AEE" w:rsidRPr="00913CD1" w:rsidP="00457322" w14:paraId="145DC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C4A88A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26A46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22B7E0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通风消声器</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项目建设的可行性和效益的合理性。</w:t>
      </w:r>
    </w:p>
    <w:p w:rsidR="009D1637" w:rsidRPr="00913CD1" w:rsidP="00457322" w14:paraId="198F35BB"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通风消声器</w:t>
      </w:r>
      <w:r w:rsidRPr="00913CD1">
        <w:rPr>
          <w:rFonts w:ascii="仿宋" w:eastAsia="仿宋" w:hAnsi="仿宋"/>
        </w:rPr>
        <w:t>项目建设选址</w:t>
      </w:r>
      <w:bookmarkEnd w:id="9"/>
    </w:p>
    <w:p w:rsidR="009D1637" w:rsidRPr="00913CD1" w:rsidP="00457322" w14:paraId="260D0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项目选址及规划</w:t>
      </w:r>
    </w:p>
    <w:p w:rsidR="009D1637" w:rsidRPr="00913CD1" w:rsidP="00457322" w14:paraId="5CDAE9B3"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项目的建设。</w:t>
      </w:r>
    </w:p>
    <w:p w:rsidR="009D1637" w:rsidRPr="00913CD1" w:rsidP="00457322" w14:paraId="55446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项目背景及选址理由</w:t>
      </w:r>
    </w:p>
    <w:p w:rsidR="009D1637" w:rsidRPr="00913CD1" w:rsidP="00457322" w14:paraId="3C94B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项目背景</w:t>
      </w:r>
    </w:p>
    <w:p w:rsidR="00DA0FE8" w14:paraId="30BCD985" w14:textId="28801D06">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通风消声器项目背景分析</w:t>
      </w:r>
      <w:r>
        <w:rPr>
          <w:rFonts w:ascii="仿宋" w:eastAsia="仿宋" w:hAnsi="仿宋"/>
          <w:sz w:val="28"/>
        </w:rPr>
        <w:br/>
      </w:r>
      <w:r>
        <w:rPr>
          <w:rFonts w:ascii="仿宋" w:eastAsia="仿宋" w:hAnsi="仿宋"/>
          <w:sz w:val="28"/>
        </w:rPr>
        <w:t>随着工业化和城市化进程的加快，通风系统在各个领域中的应用越来越广泛。然而，传统通风系统产生的噪音污染问题日益凸显，不仅影响了人们的工作和生活质量，还可能对健康造成潜在威胁。为了解决这一问题，通风消声器作为一种有效的降噪设备应运而生。</w:t>
      </w:r>
      <w:r>
        <w:rPr>
          <w:rFonts w:ascii="仿宋" w:eastAsia="仿宋" w:hAnsi="仿宋"/>
          <w:sz w:val="28"/>
        </w:rPr>
        <w:br/>
      </w:r>
      <w:r>
        <w:rPr>
          <w:rFonts w:ascii="仿宋" w:eastAsia="仿宋" w:hAnsi="仿宋"/>
          <w:sz w:val="28"/>
        </w:rPr>
        <w:t>本项目旨在研发和生产高效能的通风消声器，以满足市场对噪音控制日益增长的需求。通过对国内外市场调研，我们发现目前市场上通风消声器的种类和质量参差不齐，且价格差异较大。这为我们的项目提供了广阔的市场空间和机遇。</w:t>
      </w:r>
      <w:r>
        <w:rPr>
          <w:rFonts w:ascii="仿宋" w:eastAsia="仿宋" w:hAnsi="仿宋"/>
          <w:sz w:val="28"/>
        </w:rPr>
        <w:br/>
      </w:r>
    </w:p>
    <w:p w:rsidR="00DA0FE8" w14:textId="28801D06">
      <w:pPr>
        <w:ind w:firstLine="560"/>
      </w:pPr>
      <w:r>
        <w:rPr>
          <w:rFonts w:ascii="仿宋" w:eastAsia="仿宋" w:hAnsi="仿宋"/>
          <w:sz w:val="28"/>
        </w:rPr>
        <w:t>我们的项目将依托先进的技术和科学的管理，专注于研发和生产高品质的通风消声器。通过优化产品设计，采用环保材料，以及严格的品质控制，我们将确保产品具有良好的降噪效果和较长的使用寿命。</w:t>
      </w:r>
      <w:r>
        <w:rPr>
          <w:rFonts w:ascii="仿宋" w:eastAsia="仿宋" w:hAnsi="仿宋"/>
          <w:sz w:val="28"/>
        </w:rPr>
        <w:br/>
      </w:r>
      <w:r>
        <w:rPr>
          <w:rFonts w:ascii="仿宋" w:eastAsia="仿宋" w:hAnsi="仿宋"/>
          <w:sz w:val="28"/>
        </w:rPr>
        <w:t>此外，本项目还计划建立一套完善的销售和服务网络，提供专业的售前咨询和售后服务，以增强客户满意度和市场竞争力。同时，我们将积极开拓国内外市场，通过参加行业展会、建立品牌形象等方式，提高产品知名度和市场占有率。</w:t>
      </w:r>
      <w:r>
        <w:rPr>
          <w:rFonts w:ascii="仿宋" w:eastAsia="仿宋" w:hAnsi="仿宋"/>
          <w:sz w:val="28"/>
        </w:rPr>
        <w:br/>
      </w:r>
      <w:r>
        <w:rPr>
          <w:rFonts w:ascii="仿宋" w:eastAsia="仿宋" w:hAnsi="仿宋"/>
          <w:sz w:val="28"/>
        </w:rPr>
        <w:t>综上所述，通风消声器项目具有广阔的市场前景和良好的经济效益，值得进行深入的可行性分析。</w:t>
      </w:r>
    </w:p>
    <w:p w:rsidR="009D1637" w:rsidRPr="00913CD1" w:rsidP="00457322" w14:paraId="57F19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9F626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33FA0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项目的发展和扩张。</w:t>
      </w:r>
    </w:p>
    <w:p w:rsidR="009D1637" w:rsidRPr="00913CD1" w:rsidP="00457322" w14:paraId="5B0B57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项目的可迗性。</w:t>
      </w:r>
    </w:p>
    <w:p w:rsidR="009D1637" w:rsidRPr="00913CD1" w:rsidP="00457322" w14:paraId="5D378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项目建设提供了良好基础条件。</w:t>
      </w:r>
    </w:p>
    <w:p w:rsidR="009D1637" w:rsidRPr="00913CD1" w:rsidP="00457322" w14:paraId="364C1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项目规模和扩展的需要。</w:t>
      </w:r>
    </w:p>
    <w:p w:rsidR="009D1637" w:rsidRPr="00913CD1" w:rsidP="00457322" w14:paraId="214C50C8"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通风消声器</w:t>
      </w:r>
      <w:r w:rsidRPr="00913CD1">
        <w:rPr>
          <w:rFonts w:ascii="仿宋" w:eastAsia="仿宋" w:hAnsi="仿宋"/>
        </w:rPr>
        <w:t>项目生产规模</w:t>
      </w:r>
      <w:bookmarkEnd w:id="10"/>
    </w:p>
    <w:p w:rsidR="009D1637" w:rsidRPr="00913CD1" w:rsidP="00457322" w14:paraId="07C3CFD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E093402"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21D26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366DD97"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C4FD6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2DE4D5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ECD2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0B494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ABB7B0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通风消声器</w:t>
      </w:r>
      <w:r w:rsidRPr="00913CD1">
        <w:rPr>
          <w:rFonts w:ascii="仿宋" w:eastAsia="仿宋" w:hAnsi="仿宋"/>
        </w:rPr>
        <w:t>项目总投资及资金构成</w:t>
      </w:r>
      <w:bookmarkEnd w:id="13"/>
    </w:p>
    <w:p w:rsidR="009D1637" w:rsidRPr="00913CD1" w:rsidP="00457322" w14:paraId="556C2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的生产能力。</w:t>
      </w:r>
    </w:p>
    <w:p w:rsidR="009D1637" w:rsidRPr="00913CD1" w:rsidP="00457322" w14:paraId="303CB1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项目总投资</w:t>
      </w:r>
    </w:p>
    <w:p w:rsidR="009D1637" w:rsidRPr="00913CD1" w:rsidP="00457322" w14:paraId="236735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969B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6A3D9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6DC6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FB55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C0584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AC67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2A0FE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项目的顺利建设奠定了财务基础。</w:t>
      </w:r>
    </w:p>
    <w:p w:rsidR="009D1637" w:rsidRPr="00913CD1" w:rsidP="00457322" w14:paraId="3FE4382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14B77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7336374"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通风消声器</w:t>
      </w:r>
      <w:r w:rsidRPr="00913CD1">
        <w:rPr>
          <w:rFonts w:ascii="仿宋" w:eastAsia="仿宋" w:hAnsi="仿宋"/>
        </w:rPr>
        <w:t>项目预期经济效益规划目标</w:t>
      </w:r>
      <w:bookmarkEnd w:id="15"/>
    </w:p>
    <w:p w:rsidR="009D1637" w:rsidRPr="00913CD1" w:rsidP="00457322" w14:paraId="497B3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项目的盈利能力和市场竞争力。</w:t>
      </w:r>
    </w:p>
    <w:p w:rsidR="009D1637" w:rsidRPr="00913CD1" w:rsidP="00457322" w14:paraId="16A1B5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项目具有较高的投资价值和发展潜力。</w:t>
      </w:r>
    </w:p>
    <w:p w:rsidR="009D1637" w:rsidRPr="00913CD1" w:rsidP="00457322" w14:paraId="54CB666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A25872B"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通风消声器</w:t>
      </w:r>
      <w:r w:rsidRPr="00913CD1">
        <w:rPr>
          <w:rFonts w:ascii="仿宋" w:eastAsia="仿宋" w:hAnsi="仿宋"/>
        </w:rPr>
        <w:t>项目建设进度规划</w:t>
      </w:r>
      <w:bookmarkEnd w:id="16"/>
    </w:p>
    <w:p w:rsidR="009D1637" w:rsidRPr="00913CD1" w:rsidP="00457322" w14:paraId="2CBF44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项目的顺利进行和按时完成。</w:t>
      </w:r>
    </w:p>
    <w:p w:rsidR="009D1637" w:rsidRPr="00913CD1" w:rsidP="00457322" w14:paraId="40A47E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项目的质量和进度。</w:t>
      </w:r>
    </w:p>
    <w:p w:rsidR="009D1637" w:rsidRPr="00913CD1" w:rsidP="00457322" w14:paraId="018B3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4AF5A3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通风消声器</w:t>
      </w:r>
      <w:r w:rsidRPr="00913CD1">
        <w:rPr>
          <w:rFonts w:ascii="仿宋" w:eastAsia="仿宋" w:hAnsi="仿宋"/>
        </w:rPr>
        <w:t>项目综合评价</w:t>
      </w:r>
      <w:bookmarkEnd w:id="17"/>
    </w:p>
    <w:p w:rsidR="00BF6395" w:rsidRPr="00913CD1" w:rsidP="00457322" w14:paraId="66254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通风消声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E53ABA2"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通风消声器项目的投资回报率稳定且可观。根据市场调查和预测，通风消声器市场需求持续增长，具有良好的市场前景和发展空间。我们的投资方向紧密结合国家产业政策和市场需求，为投资者创造可观的投资收益。</w:t>
      </w:r>
    </w:p>
    <w:p w:rsidR="00BF6395" w:rsidRPr="00913CD1" w:rsidP="00457322" w14:paraId="2AEC40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通风消声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4657A3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在技术方案设计方面，我们注重方案的优化和效益的提升。通过科学合理的设计，实现通风消声器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生产流程的高效化和产品的优质化。我们将采用先进的生产工艺和技术，提高生产效率，降低生产成本。同时，我们还将加强产品研发和创新，不断推出具有竞争力的新产品，满足通风消声器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040DB73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此外，通风消声器项目的建设将带来显著的就业机会和社会效益。项目的实施将促进当地经济的发展，提升当地民众的生活水平。我们将积极履行社会责任，关注环境保护和可持续发展，为社会做出积极贡献。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D39A3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综上所述，本期通风消声器项目具备技术和经济的可行性，具有良好的市场前景和发展空间。我们将充分发挥自身优势，抓住市场机遇，为投资者创造丰厚的投资回报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739916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68C794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561691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3AD71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68128D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ACC50F5"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B4A83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4A282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98229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17E10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C3E72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12AA13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1CBFF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A1E9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3180E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7CFA1D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2557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442774E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8BC4E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B1C9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通风消声器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3129C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通风消声器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7C1AD5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通风消声器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2C7728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25F4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B7957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090FCD1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E3B2E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通风消声器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7F630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4DDFDA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3593C9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1768B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项目的顺利进行和迗成目标。</w:t>
      </w:r>
    </w:p>
    <w:p w:rsidR="009D1637" w:rsidRPr="00913CD1" w:rsidP="00457322" w14:paraId="2BC916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5C5DF2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B3056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8776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84343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7755CF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0C7BF8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AFEC3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A9A60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F7860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081986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64506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10C3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3BB4B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2020C3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3FC4F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1838F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4F151C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77FEC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53939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F58BAA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09FD9DE5"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619F0C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DA2AD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54E24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6F0D3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5FFD7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8E1F6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2FAE4A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7A8E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14CBB1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5528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2B5E42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A3773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C5F41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D5F7A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2E970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70809B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0D3B5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4E568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FF540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EBD1F8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486E68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EAB4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1BF4D6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1ADB8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37714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A514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A8A0F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D90D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38A827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5FBCB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47B5BD26"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22263924"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通风消声器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F6AE7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34D8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FEEF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4D86268B"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通风消声器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E818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AEA45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87DF1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229FF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D62ED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7485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7E466D4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EDC511A"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52057B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4D2F3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7BCAFF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5BE40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5EBE17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D9BDD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1F8FB1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6A32E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D2E5D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6C0B8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A7CF3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26A856D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通风消声器</w:t>
      </w:r>
      <w:r w:rsidRPr="00913CD1">
        <w:rPr>
          <w:rFonts w:ascii="仿宋" w:eastAsia="仿宋" w:hAnsi="仿宋"/>
        </w:rPr>
        <w:t>项目技术工艺分析</w:t>
      </w:r>
      <w:bookmarkEnd w:id="28"/>
    </w:p>
    <w:p w:rsidR="009D1637" w:rsidRPr="00913CD1" w:rsidP="00457322" w14:paraId="231890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05C59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71F10E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47BE08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60682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6274F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D136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C40C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C2D2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B00F2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E7365E1"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通风消声器项目</w:t>
      </w:r>
      <w:r w:rsidRPr="00913CD1">
        <w:rPr>
          <w:rFonts w:ascii="仿宋" w:eastAsia="仿宋" w:hAnsi="仿宋"/>
        </w:rPr>
        <w:t>质量管理</w:t>
      </w:r>
      <w:bookmarkEnd w:id="29"/>
    </w:p>
    <w:p w:rsidR="009D1637" w:rsidRPr="00913CD1" w:rsidP="00457322" w14:paraId="1C183A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87748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318EF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EAA71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BCC4D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7C47C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7F037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357E4E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98F2E8D"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通风消声器项目</w:t>
      </w:r>
      <w:r w:rsidRPr="00913CD1">
        <w:rPr>
          <w:rFonts w:ascii="仿宋" w:eastAsia="仿宋" w:hAnsi="仿宋"/>
        </w:rPr>
        <w:t>设备选型方案</w:t>
      </w:r>
      <w:bookmarkEnd w:id="30"/>
    </w:p>
    <w:p w:rsidR="009D1637" w:rsidRPr="00913CD1" w:rsidP="00457322" w14:paraId="14F9A8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48CB7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00178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37B6A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0ADEA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2B159E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7630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C43B4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3C7A3830"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7CA6EBE"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6C0738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6C163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AD19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450763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791B2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3B694C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19993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BB8D0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C1CEE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CEEB3E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C7853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F2ED4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729B76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通风消声器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10D20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通风消声器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FB5DB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EBB3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EA27A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https://d.book118.com/017006115025006040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7DBE0BE" w14:textId="77777777">
    <w:pPr>
      <w:pStyle w:val="Footer"/>
      <w:jc w:val="center"/>
    </w:pPr>
  </w:p>
  <w:p w:rsidR="008D6901" w14:paraId="5949C52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FE66607"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44E506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0668712"/>
      <w:docPartObj>
        <w:docPartGallery w:val="Page Numbers (Bottom of Page)"/>
        <w:docPartUnique/>
      </w:docPartObj>
    </w:sdtPr>
    <w:sdtContent>
      <w:sdt>
        <w:sdtPr>
          <w:id w:val="1320513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9323361"/>
      <w:docPartObj>
        <w:docPartGallery w:val="Page Numbers (Bottom of Page)"/>
        <w:docPartUnique/>
      </w:docPartObj>
    </w:sdtPr>
    <w:sdtContent>
      <w:sdt>
        <w:sdtPr>
          <w:id w:val="10016285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3367132"/>
      <w:docPartObj>
        <w:docPartGallery w:val="Page Numbers (Bottom of Page)"/>
        <w:docPartUnique/>
      </w:docPartObj>
    </w:sdtPr>
    <w:sdtContent>
      <w:sdt>
        <w:sdtPr>
          <w:id w:val="9379839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6087927"/>
      <w:docPartObj>
        <w:docPartGallery w:val="Page Numbers (Bottom of Page)"/>
        <w:docPartUnique/>
      </w:docPartObj>
    </w:sdtPr>
    <w:sdtContent>
      <w:sdt>
        <w:sdtPr>
          <w:id w:val="7704545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3794402"/>
      <w:docPartObj>
        <w:docPartGallery w:val="Page Numbers (Bottom of Page)"/>
        <w:docPartUnique/>
      </w:docPartObj>
    </w:sdtPr>
    <w:sdtContent>
      <w:sdt>
        <w:sdtPr>
          <w:id w:val="16505545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338809"/>
      <w:docPartObj>
        <w:docPartGallery w:val="Page Numbers (Bottom of Page)"/>
        <w:docPartUnique/>
      </w:docPartObj>
    </w:sdtPr>
    <w:sdtContent>
      <w:sdt>
        <w:sdtPr>
          <w:id w:val="18821988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5032034"/>
      <w:docPartObj>
        <w:docPartGallery w:val="Page Numbers (Bottom of Page)"/>
        <w:docPartUnique/>
      </w:docPartObj>
    </w:sdtPr>
    <w:sdtContent>
      <w:sdt>
        <w:sdtPr>
          <w:id w:val="12256170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6712778"/>
      <w:docPartObj>
        <w:docPartGallery w:val="Page Numbers (Bottom of Page)"/>
        <w:docPartUnique/>
      </w:docPartObj>
    </w:sdtPr>
    <w:sdtContent>
      <w:sdt>
        <w:sdtPr>
          <w:id w:val="923859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1604207"/>
      <w:docPartObj>
        <w:docPartGallery w:val="Page Numbers (Bottom of Page)"/>
        <w:docPartUnique/>
      </w:docPartObj>
    </w:sdtPr>
    <w:sdtContent>
      <w:sdt>
        <w:sdtPr>
          <w:id w:val="21080443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686238"/>
      <w:docPartObj>
        <w:docPartGallery w:val="Page Numbers (Bottom of Page)"/>
        <w:docPartUnique/>
      </w:docPartObj>
    </w:sdtPr>
    <w:sdtContent>
      <w:sdt>
        <w:sdtPr>
          <w:id w:val="8221447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140606"/>
      <w:docPartObj>
        <w:docPartGallery w:val="Page Numbers (Bottom of Page)"/>
        <w:docPartUnique/>
      </w:docPartObj>
    </w:sdtPr>
    <w:sdtContent>
      <w:sdt>
        <w:sdtPr>
          <w:id w:val="10945944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1862911"/>
      <w:docPartObj>
        <w:docPartGallery w:val="Page Numbers (Bottom of Page)"/>
        <w:docPartUnique/>
      </w:docPartObj>
    </w:sdtPr>
    <w:sdtContent>
      <w:sdt>
        <w:sdtPr>
          <w:id w:val="8165342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04113108"/>
      <w:docPartObj>
        <w:docPartGallery w:val="Page Numbers (Bottom of Page)"/>
        <w:docPartUnique/>
      </w:docPartObj>
    </w:sdtPr>
    <w:sdtContent>
      <w:sdt>
        <w:sdtPr>
          <w:id w:val="1341084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9846610"/>
      <w:docPartObj>
        <w:docPartGallery w:val="Page Numbers (Bottom of Page)"/>
        <w:docPartUnique/>
      </w:docPartObj>
    </w:sdtPr>
    <w:sdtContent>
      <w:sdt>
        <w:sdtPr>
          <w:id w:val="16387821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1867642"/>
      <w:docPartObj>
        <w:docPartGallery w:val="Page Numbers (Bottom of Page)"/>
        <w:docPartUnique/>
      </w:docPartObj>
    </w:sdtPr>
    <w:sdtContent>
      <w:sdt>
        <w:sdtPr>
          <w:id w:val="4999991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61233141"/>
      <w:docPartObj>
        <w:docPartGallery w:val="Page Numbers (Bottom of Page)"/>
        <w:docPartUnique/>
      </w:docPartObj>
    </w:sdtPr>
    <w:sdtContent>
      <w:sdt>
        <w:sdtPr>
          <w:id w:val="5975809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47097335"/>
      <w:docPartObj>
        <w:docPartGallery w:val="Page Numbers (Bottom of Page)"/>
        <w:docPartUnique/>
      </w:docPartObj>
    </w:sdtPr>
    <w:sdtContent>
      <w:sdt>
        <w:sdtPr>
          <w:id w:val="6475760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9202117"/>
      <w:docPartObj>
        <w:docPartGallery w:val="Page Numbers (Bottom of Page)"/>
        <w:docPartUnique/>
      </w:docPartObj>
    </w:sdtPr>
    <w:sdtContent>
      <w:sdt>
        <w:sdtPr>
          <w:id w:val="271643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0409382"/>
      <w:docPartObj>
        <w:docPartGallery w:val="Page Numbers (Bottom of Page)"/>
        <w:docPartUnique/>
      </w:docPartObj>
    </w:sdtPr>
    <w:sdtContent>
      <w:sdt>
        <w:sdtPr>
          <w:id w:val="2677588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3338651"/>
      <w:docPartObj>
        <w:docPartGallery w:val="Page Numbers (Bottom of Page)"/>
        <w:docPartUnique/>
      </w:docPartObj>
    </w:sdtPr>
    <w:sdtContent>
      <w:sdt>
        <w:sdtPr>
          <w:id w:val="19804440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1595463"/>
      <w:docPartObj>
        <w:docPartGallery w:val="Page Numbers (Bottom of Page)"/>
        <w:docPartUnique/>
      </w:docPartObj>
    </w:sdtPr>
    <w:sdtContent>
      <w:sdt>
        <w:sdtPr>
          <w:id w:val="7264261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3725379"/>
      <w:docPartObj>
        <w:docPartGallery w:val="Page Numbers (Bottom of Page)"/>
        <w:docPartUnique/>
      </w:docPartObj>
    </w:sdtPr>
    <w:sdtContent>
      <w:sdt>
        <w:sdtPr>
          <w:id w:val="16074959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4471846"/>
      <w:docPartObj>
        <w:docPartGallery w:val="Page Numbers (Bottom of Page)"/>
        <w:docPartUnique/>
      </w:docPartObj>
    </w:sdtPr>
    <w:sdtContent>
      <w:sdt>
        <w:sdtPr>
          <w:id w:val="813596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1792283"/>
      <w:docPartObj>
        <w:docPartGallery w:val="Page Numbers (Bottom of Page)"/>
        <w:docPartUnique/>
      </w:docPartObj>
    </w:sdtPr>
    <w:sdtContent>
      <w:sdt>
        <w:sdtPr>
          <w:id w:val="14126607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71469614"/>
      <w:docPartObj>
        <w:docPartGallery w:val="Page Numbers (Bottom of Page)"/>
        <w:docPartUnique/>
      </w:docPartObj>
    </w:sdtPr>
    <w:sdtContent>
      <w:sdt>
        <w:sdtPr>
          <w:id w:val="12064611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7113816"/>
      <w:docPartObj>
        <w:docPartGallery w:val="Page Numbers (Bottom of Page)"/>
        <w:docPartUnique/>
      </w:docPartObj>
    </w:sdtPr>
    <w:sdtContent>
      <w:sdt>
        <w:sdtPr>
          <w:id w:val="10346006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441464"/>
      <w:docPartObj>
        <w:docPartGallery w:val="Page Numbers (Bottom of Page)"/>
        <w:docPartUnique/>
      </w:docPartObj>
    </w:sdtPr>
    <w:sdtContent>
      <w:sdt>
        <w:sdtPr>
          <w:id w:val="14585454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9121648"/>
      <w:docPartObj>
        <w:docPartGallery w:val="Page Numbers (Bottom of Page)"/>
        <w:docPartUnique/>
      </w:docPartObj>
    </w:sdtPr>
    <w:sdtContent>
      <w:sdt>
        <w:sdtPr>
          <w:id w:val="2004431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2440216"/>
      <w:docPartObj>
        <w:docPartGallery w:val="Page Numbers (Bottom of Page)"/>
        <w:docPartUnique/>
      </w:docPartObj>
    </w:sdtPr>
    <w:sdtContent>
      <w:sdt>
        <w:sdtPr>
          <w:id w:val="256309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07CC736" w14:textId="77777777">
    <w:pPr>
      <w:pStyle w:val="Header"/>
      <w:pBdr>
        <w:bottom w:val="single" w:sz="4" w:space="1" w:color="auto"/>
      </w:pBdr>
      <w:jc w:val="right"/>
    </w:pPr>
    <w:r>
      <w:t>2024年通风消声器项目可行性分析报告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2024年通风消声器项目可行性分析报告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2024年通风消声器项目可行性分析报告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2024年通风消声器项目可行性分析报告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2024年通风消声器项目可行性分析报告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38BF12B7" w14:textId="77777777">
    <w:pPr>
      <w:pStyle w:val="Header"/>
      <w:pBdr>
        <w:bottom w:val="single" w:sz="4" w:space="1" w:color="auto"/>
      </w:pBdr>
      <w:jc w:val="right"/>
      <w:rPr>
        <w:sz w:val="24"/>
        <w:szCs w:val="24"/>
      </w:rPr>
    </w:pPr>
    <w:r>
      <w:t>2024年通风消声器项目可行性分析报告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2024年通风消声器项目可行性分析报告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931B4"/>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A0FE8"/>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FD6D5E"/>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7006115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7223</Words>
  <Characters>41175</Characters>
  <Application>Microsoft Office Word</Application>
  <DocSecurity>0</DocSecurity>
  <Lines>343</Lines>
  <Paragraphs>96</Paragraphs>
  <ScaleCrop>false</ScaleCrop>
  <Company/>
  <LinksUpToDate>false</LinksUpToDate>
  <CharactersWithSpaces>48302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2024-02-02T04:21:00Z</dcterms:modified>
</cp:coreProperties>
</file>