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防腐涂料项目规划设计蓝图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7" w:history="1">
        <w:r>
          <w:rPr>
            <w:rFonts w:ascii="仿宋" w:eastAsia="仿宋" w:hAnsi="仿宋" w:cs="仿宋" w:hint="eastAsia"/>
            <w:lang w:eastAsia="zh-CN"/>
          </w:rPr>
          <w:t>概论</w:t>
        </w:r>
        <w:r>
          <w:tab/>
        </w:r>
        <w:r>
          <w:fldChar w:fldCharType="begin"/>
        </w:r>
        <w:r>
          <w:instrText xml:space="preserve"> PAGEREF _Toc27917 \h </w:instrText>
        </w:r>
        <w:r>
          <w:fldChar w:fldCharType="separate"/>
        </w:r>
        <w:r>
          <w:t>3</w:t>
        </w:r>
        <w:r>
          <w:fldChar w:fldCharType="end"/>
        </w:r>
      </w:hyperlink>
    </w:p>
    <w:p>
      <w:pPr>
        <w:pStyle w:val="TOC1"/>
        <w:tabs>
          <w:tab w:val="right" w:leader="dot" w:pos="8306"/>
        </w:tabs>
      </w:pPr>
      <w:hyperlink w:anchor="_Toc17232" w:history="1">
        <w:r>
          <w:rPr>
            <w:rFonts w:ascii="仿宋" w:eastAsia="仿宋" w:hAnsi="仿宋" w:cs="仿宋" w:hint="eastAsia"/>
            <w:lang w:eastAsia="zh-CN"/>
          </w:rPr>
          <w:t>一、防腐涂料项目概论</w:t>
        </w:r>
        <w:r>
          <w:tab/>
        </w:r>
        <w:r>
          <w:fldChar w:fldCharType="begin"/>
        </w:r>
        <w:r>
          <w:instrText xml:space="preserve"> PAGEREF _Toc17232 \h </w:instrText>
        </w:r>
        <w:r>
          <w:fldChar w:fldCharType="separate"/>
        </w:r>
        <w:r>
          <w:t>3</w:t>
        </w:r>
        <w:r>
          <w:fldChar w:fldCharType="end"/>
        </w:r>
      </w:hyperlink>
    </w:p>
    <w:p>
      <w:pPr>
        <w:pStyle w:val="TOC2"/>
        <w:tabs>
          <w:tab w:val="right" w:leader="dot" w:pos="8306"/>
        </w:tabs>
      </w:pPr>
      <w:hyperlink w:anchor="_Toc3415" w:history="1">
        <w:r>
          <w:rPr>
            <w:rFonts w:ascii="仿宋" w:eastAsia="仿宋" w:hAnsi="仿宋" w:cs="仿宋" w:hint="eastAsia"/>
            <w:lang w:eastAsia="zh-CN"/>
          </w:rPr>
          <w:t>(一)、防腐涂料项目概况</w:t>
        </w:r>
        <w:r>
          <w:tab/>
        </w:r>
        <w:r>
          <w:fldChar w:fldCharType="begin"/>
        </w:r>
        <w:r>
          <w:instrText xml:space="preserve"> PAGEREF _Toc3415 \h </w:instrText>
        </w:r>
        <w:r>
          <w:fldChar w:fldCharType="separate"/>
        </w:r>
        <w:r>
          <w:t>3</w:t>
        </w:r>
        <w:r>
          <w:fldChar w:fldCharType="end"/>
        </w:r>
      </w:hyperlink>
    </w:p>
    <w:p>
      <w:pPr>
        <w:pStyle w:val="TOC2"/>
        <w:tabs>
          <w:tab w:val="right" w:leader="dot" w:pos="8306"/>
        </w:tabs>
      </w:pPr>
      <w:hyperlink w:anchor="_Toc21636" w:history="1">
        <w:r>
          <w:rPr>
            <w:rFonts w:ascii="仿宋" w:eastAsia="仿宋" w:hAnsi="仿宋" w:cs="仿宋" w:hint="eastAsia"/>
            <w:lang w:eastAsia="zh-CN"/>
          </w:rPr>
          <w:t>(二)、防腐涂料项目目标</w:t>
        </w:r>
        <w:r>
          <w:tab/>
        </w:r>
        <w:r>
          <w:fldChar w:fldCharType="begin"/>
        </w:r>
        <w:r>
          <w:instrText xml:space="preserve"> PAGEREF _Toc21636 \h </w:instrText>
        </w:r>
        <w:r>
          <w:fldChar w:fldCharType="separate"/>
        </w:r>
        <w:r>
          <w:t>5</w:t>
        </w:r>
        <w:r>
          <w:fldChar w:fldCharType="end"/>
        </w:r>
      </w:hyperlink>
    </w:p>
    <w:p>
      <w:pPr>
        <w:pStyle w:val="TOC2"/>
        <w:tabs>
          <w:tab w:val="right" w:leader="dot" w:pos="8306"/>
        </w:tabs>
      </w:pPr>
      <w:hyperlink w:anchor="_Toc11301" w:history="1">
        <w:r>
          <w:rPr>
            <w:rFonts w:ascii="仿宋" w:eastAsia="仿宋" w:hAnsi="仿宋" w:cs="仿宋" w:hint="eastAsia"/>
            <w:lang w:eastAsia="zh-CN"/>
          </w:rPr>
          <w:t>(三)、防腐涂料项目提出的理由</w:t>
        </w:r>
        <w:r>
          <w:tab/>
        </w:r>
        <w:r>
          <w:fldChar w:fldCharType="begin"/>
        </w:r>
        <w:r>
          <w:instrText xml:space="preserve"> PAGEREF _Toc11301 \h </w:instrText>
        </w:r>
        <w:r>
          <w:fldChar w:fldCharType="separate"/>
        </w:r>
        <w:r>
          <w:t>6</w:t>
        </w:r>
        <w:r>
          <w:fldChar w:fldCharType="end"/>
        </w:r>
      </w:hyperlink>
    </w:p>
    <w:p>
      <w:pPr>
        <w:pStyle w:val="TOC2"/>
        <w:tabs>
          <w:tab w:val="right" w:leader="dot" w:pos="8306"/>
        </w:tabs>
      </w:pPr>
      <w:hyperlink w:anchor="_Toc1784" w:history="1">
        <w:r>
          <w:rPr>
            <w:rFonts w:ascii="仿宋" w:eastAsia="仿宋" w:hAnsi="仿宋" w:cs="仿宋" w:hint="eastAsia"/>
            <w:lang w:eastAsia="zh-CN"/>
          </w:rPr>
          <w:t>(四)、防腐涂料项目意义</w:t>
        </w:r>
        <w:r>
          <w:tab/>
        </w:r>
        <w:r>
          <w:fldChar w:fldCharType="begin"/>
        </w:r>
        <w:r>
          <w:instrText xml:space="preserve"> PAGEREF _Toc1784 \h </w:instrText>
        </w:r>
        <w:r>
          <w:fldChar w:fldCharType="separate"/>
        </w:r>
        <w:r>
          <w:t>8</w:t>
        </w:r>
        <w:r>
          <w:fldChar w:fldCharType="end"/>
        </w:r>
      </w:hyperlink>
    </w:p>
    <w:p>
      <w:pPr>
        <w:pStyle w:val="TOC2"/>
        <w:tabs>
          <w:tab w:val="right" w:leader="dot" w:pos="8306"/>
        </w:tabs>
      </w:pPr>
      <w:hyperlink w:anchor="_Toc21962" w:history="1">
        <w:r>
          <w:rPr>
            <w:rFonts w:ascii="仿宋" w:eastAsia="仿宋" w:hAnsi="仿宋" w:cs="仿宋" w:hint="eastAsia"/>
            <w:lang w:eastAsia="zh-CN"/>
          </w:rPr>
          <w:t>(五)、防腐涂料项目背景</w:t>
        </w:r>
        <w:r>
          <w:tab/>
        </w:r>
        <w:r>
          <w:fldChar w:fldCharType="begin"/>
        </w:r>
        <w:r>
          <w:instrText xml:space="preserve"> PAGEREF _Toc21962 \h </w:instrText>
        </w:r>
        <w:r>
          <w:fldChar w:fldCharType="separate"/>
        </w:r>
        <w:r>
          <w:t>9</w:t>
        </w:r>
        <w:r>
          <w:fldChar w:fldCharType="end"/>
        </w:r>
      </w:hyperlink>
    </w:p>
    <w:p>
      <w:pPr>
        <w:pStyle w:val="TOC1"/>
        <w:tabs>
          <w:tab w:val="right" w:leader="dot" w:pos="8306"/>
        </w:tabs>
      </w:pPr>
      <w:hyperlink w:anchor="_Toc32286" w:history="1">
        <w:r>
          <w:rPr>
            <w:rFonts w:ascii="仿宋" w:eastAsia="仿宋" w:hAnsi="仿宋" w:cs="仿宋" w:hint="eastAsia"/>
            <w:lang w:eastAsia="zh-CN"/>
          </w:rPr>
          <w:t>二、产品规划分析</w:t>
        </w:r>
        <w:r>
          <w:tab/>
        </w:r>
        <w:r>
          <w:fldChar w:fldCharType="begin"/>
        </w:r>
        <w:r>
          <w:instrText xml:space="preserve"> PAGEREF _Toc32286 \h </w:instrText>
        </w:r>
        <w:r>
          <w:fldChar w:fldCharType="separate"/>
        </w:r>
        <w:r>
          <w:t>9</w:t>
        </w:r>
        <w:r>
          <w:fldChar w:fldCharType="end"/>
        </w:r>
      </w:hyperlink>
    </w:p>
    <w:p>
      <w:pPr>
        <w:pStyle w:val="TOC2"/>
        <w:tabs>
          <w:tab w:val="right" w:leader="dot" w:pos="8306"/>
        </w:tabs>
      </w:pPr>
      <w:hyperlink w:anchor="_Toc28343" w:history="1">
        <w:r>
          <w:rPr>
            <w:rFonts w:ascii="仿宋" w:eastAsia="仿宋" w:hAnsi="仿宋" w:cs="仿宋" w:hint="eastAsia"/>
            <w:lang w:eastAsia="zh-CN"/>
          </w:rPr>
          <w:t>(一)、产品规划</w:t>
        </w:r>
        <w:r>
          <w:tab/>
        </w:r>
        <w:r>
          <w:fldChar w:fldCharType="begin"/>
        </w:r>
        <w:r>
          <w:instrText xml:space="preserve"> PAGEREF _Toc28343 \h </w:instrText>
        </w:r>
        <w:r>
          <w:fldChar w:fldCharType="separate"/>
        </w:r>
        <w:r>
          <w:t>9</w:t>
        </w:r>
        <w:r>
          <w:fldChar w:fldCharType="end"/>
        </w:r>
      </w:hyperlink>
    </w:p>
    <w:p>
      <w:pPr>
        <w:pStyle w:val="TOC2"/>
        <w:tabs>
          <w:tab w:val="right" w:leader="dot" w:pos="8306"/>
        </w:tabs>
      </w:pPr>
      <w:hyperlink w:anchor="_Toc10336" w:history="1">
        <w:r>
          <w:rPr>
            <w:rFonts w:ascii="仿宋" w:eastAsia="仿宋" w:hAnsi="仿宋" w:cs="仿宋" w:hint="eastAsia"/>
            <w:lang w:eastAsia="zh-CN"/>
          </w:rPr>
          <w:t>(二)、建设规模</w:t>
        </w:r>
        <w:r>
          <w:tab/>
        </w:r>
        <w:r>
          <w:fldChar w:fldCharType="begin"/>
        </w:r>
        <w:r>
          <w:instrText xml:space="preserve"> PAGEREF _Toc10336 \h </w:instrText>
        </w:r>
        <w:r>
          <w:fldChar w:fldCharType="separate"/>
        </w:r>
        <w:r>
          <w:t>10</w:t>
        </w:r>
        <w:r>
          <w:fldChar w:fldCharType="end"/>
        </w:r>
      </w:hyperlink>
    </w:p>
    <w:p>
      <w:pPr>
        <w:pStyle w:val="TOC1"/>
        <w:tabs>
          <w:tab w:val="right" w:leader="dot" w:pos="8306"/>
        </w:tabs>
      </w:pPr>
      <w:hyperlink w:anchor="_Toc16507" w:history="1">
        <w:r>
          <w:rPr>
            <w:rFonts w:ascii="仿宋" w:eastAsia="仿宋" w:hAnsi="仿宋" w:cs="仿宋" w:hint="eastAsia"/>
            <w:lang w:eastAsia="zh-CN"/>
          </w:rPr>
          <w:t>三、防腐涂料项目绩效评估</w:t>
        </w:r>
        <w:r>
          <w:tab/>
        </w:r>
        <w:r>
          <w:fldChar w:fldCharType="begin"/>
        </w:r>
        <w:r>
          <w:instrText xml:space="preserve"> PAGEREF _Toc16507 \h </w:instrText>
        </w:r>
        <w:r>
          <w:fldChar w:fldCharType="separate"/>
        </w:r>
        <w:r>
          <w:t>11</w:t>
        </w:r>
        <w:r>
          <w:fldChar w:fldCharType="end"/>
        </w:r>
      </w:hyperlink>
    </w:p>
    <w:p>
      <w:pPr>
        <w:pStyle w:val="TOC2"/>
        <w:tabs>
          <w:tab w:val="right" w:leader="dot" w:pos="8306"/>
        </w:tabs>
      </w:pPr>
      <w:hyperlink w:anchor="_Toc12949" w:history="1">
        <w:r>
          <w:rPr>
            <w:rFonts w:ascii="仿宋" w:eastAsia="仿宋" w:hAnsi="仿宋" w:cs="仿宋" w:hint="eastAsia"/>
            <w:lang w:eastAsia="zh-CN"/>
          </w:rPr>
          <w:t>(一)、绩效评估指标</w:t>
        </w:r>
        <w:r>
          <w:tab/>
        </w:r>
        <w:r>
          <w:fldChar w:fldCharType="begin"/>
        </w:r>
        <w:r>
          <w:instrText xml:space="preserve"> PAGEREF _Toc12949 \h </w:instrText>
        </w:r>
        <w:r>
          <w:fldChar w:fldCharType="separate"/>
        </w:r>
        <w:r>
          <w:t>11</w:t>
        </w:r>
        <w:r>
          <w:fldChar w:fldCharType="end"/>
        </w:r>
      </w:hyperlink>
    </w:p>
    <w:p>
      <w:pPr>
        <w:pStyle w:val="TOC2"/>
        <w:tabs>
          <w:tab w:val="right" w:leader="dot" w:pos="8306"/>
        </w:tabs>
      </w:pPr>
      <w:hyperlink w:anchor="_Toc20467" w:history="1">
        <w:r>
          <w:rPr>
            <w:rFonts w:ascii="仿宋" w:eastAsia="仿宋" w:hAnsi="仿宋" w:cs="仿宋" w:hint="eastAsia"/>
            <w:lang w:eastAsia="zh-CN"/>
          </w:rPr>
          <w:t>(二)、绩效评估方法</w:t>
        </w:r>
        <w:r>
          <w:tab/>
        </w:r>
        <w:r>
          <w:fldChar w:fldCharType="begin"/>
        </w:r>
        <w:r>
          <w:instrText xml:space="preserve"> PAGEREF _Toc20467 \h </w:instrText>
        </w:r>
        <w:r>
          <w:fldChar w:fldCharType="separate"/>
        </w:r>
        <w:r>
          <w:t>12</w:t>
        </w:r>
        <w:r>
          <w:fldChar w:fldCharType="end"/>
        </w:r>
      </w:hyperlink>
    </w:p>
    <w:p>
      <w:pPr>
        <w:pStyle w:val="TOC2"/>
        <w:tabs>
          <w:tab w:val="right" w:leader="dot" w:pos="8306"/>
        </w:tabs>
      </w:pPr>
      <w:hyperlink w:anchor="_Toc29701" w:history="1">
        <w:r>
          <w:rPr>
            <w:rFonts w:ascii="仿宋" w:eastAsia="仿宋" w:hAnsi="仿宋" w:cs="仿宋" w:hint="eastAsia"/>
            <w:lang w:eastAsia="zh-CN"/>
          </w:rPr>
          <w:t>(三)、绩效评估周期</w:t>
        </w:r>
        <w:r>
          <w:tab/>
        </w:r>
        <w:r>
          <w:fldChar w:fldCharType="begin"/>
        </w:r>
        <w:r>
          <w:instrText xml:space="preserve"> PAGEREF _Toc29701 \h </w:instrText>
        </w:r>
        <w:r>
          <w:fldChar w:fldCharType="separate"/>
        </w:r>
        <w:r>
          <w:t>13</w:t>
        </w:r>
        <w:r>
          <w:fldChar w:fldCharType="end"/>
        </w:r>
      </w:hyperlink>
    </w:p>
    <w:p>
      <w:pPr>
        <w:pStyle w:val="TOC1"/>
        <w:tabs>
          <w:tab w:val="right" w:leader="dot" w:pos="8306"/>
        </w:tabs>
      </w:pPr>
      <w:hyperlink w:anchor="_Toc19900" w:history="1">
        <w:r>
          <w:rPr>
            <w:rFonts w:ascii="仿宋" w:eastAsia="仿宋" w:hAnsi="仿宋" w:cs="仿宋" w:hint="eastAsia"/>
            <w:lang w:eastAsia="zh-CN"/>
          </w:rPr>
          <w:t>四、防腐涂料项目可持续发展</w:t>
        </w:r>
        <w:r>
          <w:tab/>
        </w:r>
        <w:r>
          <w:fldChar w:fldCharType="begin"/>
        </w:r>
        <w:r>
          <w:instrText xml:space="preserve"> PAGEREF _Toc19900 \h </w:instrText>
        </w:r>
        <w:r>
          <w:fldChar w:fldCharType="separate"/>
        </w:r>
        <w:r>
          <w:t>14</w:t>
        </w:r>
        <w:r>
          <w:fldChar w:fldCharType="end"/>
        </w:r>
      </w:hyperlink>
    </w:p>
    <w:p>
      <w:pPr>
        <w:pStyle w:val="TOC2"/>
        <w:tabs>
          <w:tab w:val="right" w:leader="dot" w:pos="8306"/>
        </w:tabs>
      </w:pPr>
      <w:hyperlink w:anchor="_Toc32642" w:history="1">
        <w:r>
          <w:rPr>
            <w:rFonts w:ascii="仿宋" w:eastAsia="仿宋" w:hAnsi="仿宋" w:cs="仿宋" w:hint="eastAsia"/>
            <w:lang w:eastAsia="zh-CN"/>
          </w:rPr>
          <w:t>(一)、可持续战略与实践</w:t>
        </w:r>
        <w:r>
          <w:tab/>
        </w:r>
        <w:r>
          <w:fldChar w:fldCharType="begin"/>
        </w:r>
        <w:r>
          <w:instrText xml:space="preserve"> PAGEREF _Toc32642 \h </w:instrText>
        </w:r>
        <w:r>
          <w:fldChar w:fldCharType="separate"/>
        </w:r>
        <w:r>
          <w:t>14</w:t>
        </w:r>
        <w:r>
          <w:fldChar w:fldCharType="end"/>
        </w:r>
      </w:hyperlink>
    </w:p>
    <w:p>
      <w:pPr>
        <w:pStyle w:val="TOC2"/>
        <w:tabs>
          <w:tab w:val="right" w:leader="dot" w:pos="8306"/>
        </w:tabs>
      </w:pPr>
      <w:hyperlink w:anchor="_Toc15200" w:history="1">
        <w:r>
          <w:rPr>
            <w:rFonts w:ascii="仿宋" w:eastAsia="仿宋" w:hAnsi="仿宋" w:cs="仿宋" w:hint="eastAsia"/>
            <w:lang w:eastAsia="zh-CN"/>
          </w:rPr>
          <w:t>(二)、环保与社会责任</w:t>
        </w:r>
        <w:r>
          <w:tab/>
        </w:r>
        <w:r>
          <w:fldChar w:fldCharType="begin"/>
        </w:r>
        <w:r>
          <w:instrText xml:space="preserve"> PAGEREF _Toc15200 \h </w:instrText>
        </w:r>
        <w:r>
          <w:fldChar w:fldCharType="separate"/>
        </w:r>
        <w:r>
          <w:t>15</w:t>
        </w:r>
        <w:r>
          <w:fldChar w:fldCharType="end"/>
        </w:r>
      </w:hyperlink>
    </w:p>
    <w:p>
      <w:pPr>
        <w:pStyle w:val="TOC1"/>
        <w:tabs>
          <w:tab w:val="right" w:leader="dot" w:pos="8306"/>
        </w:tabs>
      </w:pPr>
      <w:hyperlink w:anchor="_Toc10855" w:history="1">
        <w:r>
          <w:rPr>
            <w:rFonts w:ascii="仿宋" w:eastAsia="仿宋" w:hAnsi="仿宋" w:cs="仿宋" w:hint="eastAsia"/>
            <w:lang w:eastAsia="zh-CN"/>
          </w:rPr>
          <w:t>五、防腐涂料项目文档管理</w:t>
        </w:r>
        <w:r>
          <w:tab/>
        </w:r>
        <w:r>
          <w:fldChar w:fldCharType="begin"/>
        </w:r>
        <w:r>
          <w:instrText xml:space="preserve"> PAGEREF _Toc10855 \h </w:instrText>
        </w:r>
        <w:r>
          <w:fldChar w:fldCharType="separate"/>
        </w:r>
        <w:r>
          <w:t>16</w:t>
        </w:r>
        <w:r>
          <w:fldChar w:fldCharType="end"/>
        </w:r>
      </w:hyperlink>
    </w:p>
    <w:p>
      <w:pPr>
        <w:pStyle w:val="TOC2"/>
        <w:tabs>
          <w:tab w:val="right" w:leader="dot" w:pos="8306"/>
        </w:tabs>
      </w:pPr>
      <w:hyperlink w:anchor="_Toc29406" w:history="1">
        <w:r>
          <w:rPr>
            <w:rFonts w:ascii="仿宋" w:eastAsia="仿宋" w:hAnsi="仿宋" w:cs="仿宋" w:hint="eastAsia"/>
            <w:lang w:eastAsia="zh-CN"/>
          </w:rPr>
          <w:t>(一)、文档编制与审查</w:t>
        </w:r>
        <w:r>
          <w:tab/>
        </w:r>
        <w:r>
          <w:fldChar w:fldCharType="begin"/>
        </w:r>
        <w:r>
          <w:instrText xml:space="preserve"> PAGEREF _Toc29406 \h </w:instrText>
        </w:r>
        <w:r>
          <w:fldChar w:fldCharType="separate"/>
        </w:r>
        <w:r>
          <w:t>16</w:t>
        </w:r>
        <w:r>
          <w:fldChar w:fldCharType="end"/>
        </w:r>
      </w:hyperlink>
    </w:p>
    <w:p>
      <w:pPr>
        <w:pStyle w:val="TOC2"/>
        <w:tabs>
          <w:tab w:val="right" w:leader="dot" w:pos="8306"/>
        </w:tabs>
      </w:pPr>
      <w:hyperlink w:anchor="_Toc8320" w:history="1">
        <w:r>
          <w:rPr>
            <w:rFonts w:ascii="仿宋" w:eastAsia="仿宋" w:hAnsi="仿宋" w:cs="仿宋" w:hint="eastAsia"/>
            <w:lang w:eastAsia="zh-CN"/>
          </w:rPr>
          <w:t>(二)、文档发布与分发</w:t>
        </w:r>
        <w:r>
          <w:tab/>
        </w:r>
        <w:r>
          <w:fldChar w:fldCharType="begin"/>
        </w:r>
        <w:r>
          <w:instrText xml:space="preserve"> PAGEREF _Toc8320 \h </w:instrText>
        </w:r>
        <w:r>
          <w:fldChar w:fldCharType="separate"/>
        </w:r>
        <w:r>
          <w:t>17</w:t>
        </w:r>
        <w:r>
          <w:fldChar w:fldCharType="end"/>
        </w:r>
      </w:hyperlink>
    </w:p>
    <w:p>
      <w:pPr>
        <w:pStyle w:val="TOC2"/>
        <w:tabs>
          <w:tab w:val="right" w:leader="dot" w:pos="8306"/>
        </w:tabs>
      </w:pPr>
      <w:hyperlink w:anchor="_Toc27515" w:history="1">
        <w:r>
          <w:rPr>
            <w:rFonts w:ascii="仿宋" w:eastAsia="仿宋" w:hAnsi="仿宋" w:cs="仿宋" w:hint="eastAsia"/>
            <w:lang w:eastAsia="zh-CN"/>
          </w:rPr>
          <w:t>(三)、文档存档与归档</w:t>
        </w:r>
        <w:r>
          <w:tab/>
        </w:r>
        <w:r>
          <w:fldChar w:fldCharType="begin"/>
        </w:r>
        <w:r>
          <w:instrText xml:space="preserve"> PAGEREF _Toc27515 \h </w:instrText>
        </w:r>
        <w:r>
          <w:fldChar w:fldCharType="separate"/>
        </w:r>
        <w:r>
          <w:t>18</w:t>
        </w:r>
        <w:r>
          <w:fldChar w:fldCharType="end"/>
        </w:r>
      </w:hyperlink>
    </w:p>
    <w:p>
      <w:pPr>
        <w:pStyle w:val="TOC1"/>
        <w:tabs>
          <w:tab w:val="right" w:leader="dot" w:pos="8306"/>
        </w:tabs>
      </w:pPr>
      <w:hyperlink w:anchor="_Toc5147" w:history="1">
        <w:r>
          <w:rPr>
            <w:rFonts w:ascii="仿宋" w:eastAsia="仿宋" w:hAnsi="仿宋" w:cs="仿宋" w:hint="eastAsia"/>
            <w:lang w:eastAsia="zh-CN"/>
          </w:rPr>
          <w:t>六、工艺说明</w:t>
        </w:r>
        <w:r>
          <w:tab/>
        </w:r>
        <w:r>
          <w:fldChar w:fldCharType="begin"/>
        </w:r>
        <w:r>
          <w:instrText xml:space="preserve"> PAGEREF _Toc5147 \h </w:instrText>
        </w:r>
        <w:r>
          <w:fldChar w:fldCharType="separate"/>
        </w:r>
        <w:r>
          <w:t>19</w:t>
        </w:r>
        <w:r>
          <w:fldChar w:fldCharType="end"/>
        </w:r>
      </w:hyperlink>
    </w:p>
    <w:p>
      <w:pPr>
        <w:pStyle w:val="TOC2"/>
        <w:tabs>
          <w:tab w:val="right" w:leader="dot" w:pos="8306"/>
        </w:tabs>
      </w:pPr>
      <w:hyperlink w:anchor="_Toc11767" w:history="1">
        <w:r>
          <w:rPr>
            <w:rFonts w:ascii="仿宋" w:eastAsia="仿宋" w:hAnsi="仿宋" w:cs="仿宋" w:hint="eastAsia"/>
            <w:lang w:eastAsia="zh-CN"/>
          </w:rPr>
          <w:t>(一)、技术管理特点</w:t>
        </w:r>
        <w:r>
          <w:tab/>
        </w:r>
        <w:r>
          <w:fldChar w:fldCharType="begin"/>
        </w:r>
        <w:r>
          <w:instrText xml:space="preserve"> PAGEREF _Toc11767 \h </w:instrText>
        </w:r>
        <w:r>
          <w:fldChar w:fldCharType="separate"/>
        </w:r>
        <w:r>
          <w:t>19</w:t>
        </w:r>
        <w:r>
          <w:fldChar w:fldCharType="end"/>
        </w:r>
      </w:hyperlink>
    </w:p>
    <w:p>
      <w:pPr>
        <w:pStyle w:val="TOC2"/>
        <w:tabs>
          <w:tab w:val="right" w:leader="dot" w:pos="8306"/>
        </w:tabs>
      </w:pPr>
      <w:hyperlink w:anchor="_Toc21471" w:history="1">
        <w:r>
          <w:rPr>
            <w:rFonts w:ascii="仿宋" w:eastAsia="仿宋" w:hAnsi="仿宋" w:cs="仿宋" w:hint="eastAsia"/>
            <w:lang w:eastAsia="zh-CN"/>
          </w:rPr>
          <w:t>(二)、防腐涂料项目工艺技术设计方案</w:t>
        </w:r>
        <w:r>
          <w:tab/>
        </w:r>
        <w:r>
          <w:fldChar w:fldCharType="begin"/>
        </w:r>
        <w:r>
          <w:instrText xml:space="preserve"> PAGEREF _Toc21471 \h </w:instrText>
        </w:r>
        <w:r>
          <w:fldChar w:fldCharType="separate"/>
        </w:r>
        <w:r>
          <w:t>21</w:t>
        </w:r>
        <w:r>
          <w:fldChar w:fldCharType="end"/>
        </w:r>
      </w:hyperlink>
    </w:p>
    <w:p>
      <w:pPr>
        <w:pStyle w:val="TOC2"/>
        <w:tabs>
          <w:tab w:val="right" w:leader="dot" w:pos="8306"/>
        </w:tabs>
      </w:pPr>
      <w:hyperlink w:anchor="_Toc15265" w:history="1">
        <w:r>
          <w:rPr>
            <w:rFonts w:ascii="仿宋" w:eastAsia="仿宋" w:hAnsi="仿宋" w:cs="仿宋" w:hint="eastAsia"/>
            <w:lang w:eastAsia="zh-CN"/>
          </w:rPr>
          <w:t>(三)、设备选型方案</w:t>
        </w:r>
        <w:r>
          <w:tab/>
        </w:r>
        <w:r>
          <w:fldChar w:fldCharType="begin"/>
        </w:r>
        <w:r>
          <w:instrText xml:space="preserve"> PAGEREF _Toc15265 \h </w:instrText>
        </w:r>
        <w:r>
          <w:fldChar w:fldCharType="separate"/>
        </w:r>
        <w:r>
          <w:t>22</w:t>
        </w:r>
        <w:r>
          <w:fldChar w:fldCharType="end"/>
        </w:r>
      </w:hyperlink>
    </w:p>
    <w:p>
      <w:pPr>
        <w:pStyle w:val="TOC1"/>
        <w:tabs>
          <w:tab w:val="right" w:leader="dot" w:pos="8306"/>
        </w:tabs>
      </w:pPr>
      <w:hyperlink w:anchor="_Toc7195" w:history="1">
        <w:r>
          <w:rPr>
            <w:rFonts w:ascii="仿宋" w:eastAsia="仿宋" w:hAnsi="仿宋" w:cs="仿宋" w:hint="eastAsia"/>
            <w:lang w:eastAsia="zh-CN"/>
          </w:rPr>
          <w:t>七、生产安全保护</w:t>
        </w:r>
        <w:r>
          <w:tab/>
        </w:r>
        <w:r>
          <w:fldChar w:fldCharType="begin"/>
        </w:r>
        <w:r>
          <w:instrText xml:space="preserve"> PAGEREF _Toc7195 \h </w:instrText>
        </w:r>
        <w:r>
          <w:fldChar w:fldCharType="separate"/>
        </w:r>
        <w:r>
          <w:t>23</w:t>
        </w:r>
        <w:r>
          <w:fldChar w:fldCharType="end"/>
        </w:r>
      </w:hyperlink>
    </w:p>
    <w:p>
      <w:pPr>
        <w:pStyle w:val="TOC2"/>
        <w:tabs>
          <w:tab w:val="right" w:leader="dot" w:pos="8306"/>
        </w:tabs>
      </w:pPr>
      <w:hyperlink w:anchor="_Toc1761" w:history="1">
        <w:r>
          <w:rPr>
            <w:rFonts w:ascii="仿宋" w:eastAsia="仿宋" w:hAnsi="仿宋" w:cs="仿宋" w:hint="eastAsia"/>
            <w:lang w:eastAsia="zh-CN"/>
          </w:rPr>
          <w:t>(一)、消防安全</w:t>
        </w:r>
        <w:r>
          <w:tab/>
        </w:r>
        <w:r>
          <w:fldChar w:fldCharType="begin"/>
        </w:r>
        <w:r>
          <w:instrText xml:space="preserve"> PAGEREF _Toc1761 \h </w:instrText>
        </w:r>
        <w:r>
          <w:fldChar w:fldCharType="separate"/>
        </w:r>
        <w:r>
          <w:t>23</w:t>
        </w:r>
        <w:r>
          <w:fldChar w:fldCharType="end"/>
        </w:r>
      </w:hyperlink>
    </w:p>
    <w:p>
      <w:pPr>
        <w:pStyle w:val="TOC2"/>
        <w:tabs>
          <w:tab w:val="right" w:leader="dot" w:pos="8306"/>
        </w:tabs>
      </w:pPr>
      <w:hyperlink w:anchor="_Toc26525" w:history="1">
        <w:r>
          <w:rPr>
            <w:rFonts w:ascii="仿宋" w:eastAsia="仿宋" w:hAnsi="仿宋" w:cs="仿宋" w:hint="eastAsia"/>
            <w:lang w:eastAsia="zh-CN"/>
          </w:rPr>
          <w:t>(二)、防火防爆总图布置措施</w:t>
        </w:r>
        <w:r>
          <w:tab/>
        </w:r>
        <w:r>
          <w:fldChar w:fldCharType="begin"/>
        </w:r>
        <w:r>
          <w:instrText xml:space="preserve"> PAGEREF _Toc26525 \h </w:instrText>
        </w:r>
        <w:r>
          <w:fldChar w:fldCharType="separate"/>
        </w:r>
        <w:r>
          <w:t>25</w:t>
        </w:r>
        <w:r>
          <w:fldChar w:fldCharType="end"/>
        </w:r>
      </w:hyperlink>
    </w:p>
    <w:p>
      <w:pPr>
        <w:pStyle w:val="TOC2"/>
        <w:tabs>
          <w:tab w:val="right" w:leader="dot" w:pos="8306"/>
        </w:tabs>
      </w:pPr>
      <w:hyperlink w:anchor="_Toc20782" w:history="1">
        <w:r>
          <w:rPr>
            <w:rFonts w:ascii="仿宋" w:eastAsia="仿宋" w:hAnsi="仿宋" w:cs="仿宋" w:hint="eastAsia"/>
            <w:lang w:eastAsia="zh-CN"/>
          </w:rPr>
          <w:t>(三)、自然灾害防范措施</w:t>
        </w:r>
        <w:r>
          <w:tab/>
        </w:r>
        <w:r>
          <w:fldChar w:fldCharType="begin"/>
        </w:r>
        <w:r>
          <w:instrText xml:space="preserve"> PAGEREF _Toc20782 \h </w:instrText>
        </w:r>
        <w:r>
          <w:fldChar w:fldCharType="separate"/>
        </w:r>
        <w:r>
          <w:t>25</w:t>
        </w:r>
        <w:r>
          <w:fldChar w:fldCharType="end"/>
        </w:r>
      </w:hyperlink>
    </w:p>
    <w:p>
      <w:pPr>
        <w:pStyle w:val="TOC2"/>
        <w:tabs>
          <w:tab w:val="right" w:leader="dot" w:pos="8306"/>
        </w:tabs>
      </w:pPr>
      <w:hyperlink w:anchor="_Toc25696" w:history="1">
        <w:r>
          <w:rPr>
            <w:rFonts w:ascii="仿宋" w:eastAsia="仿宋" w:hAnsi="仿宋" w:cs="仿宋" w:hint="eastAsia"/>
            <w:lang w:eastAsia="zh-CN"/>
          </w:rPr>
          <w:t>(四)、安全色及安全标志使用要求</w:t>
        </w:r>
        <w:r>
          <w:tab/>
        </w:r>
        <w:r>
          <w:fldChar w:fldCharType="begin"/>
        </w:r>
        <w:r>
          <w:instrText xml:space="preserve"> PAGEREF _Toc25696 \h </w:instrText>
        </w:r>
        <w:r>
          <w:fldChar w:fldCharType="separate"/>
        </w:r>
        <w:r>
          <w:t>26</w:t>
        </w:r>
        <w:r>
          <w:fldChar w:fldCharType="end"/>
        </w:r>
      </w:hyperlink>
    </w:p>
    <w:p>
      <w:pPr>
        <w:pStyle w:val="TOC2"/>
        <w:tabs>
          <w:tab w:val="right" w:leader="dot" w:pos="8306"/>
        </w:tabs>
      </w:pPr>
      <w:hyperlink w:anchor="_Toc8582" w:history="1">
        <w:r>
          <w:rPr>
            <w:rFonts w:ascii="仿宋" w:eastAsia="仿宋" w:hAnsi="仿宋" w:cs="仿宋" w:hint="eastAsia"/>
            <w:lang w:eastAsia="zh-CN"/>
          </w:rPr>
          <w:t>(五)、防尘防毒措施</w:t>
        </w:r>
        <w:r>
          <w:tab/>
        </w:r>
        <w:r>
          <w:fldChar w:fldCharType="begin"/>
        </w:r>
        <w:r>
          <w:instrText xml:space="preserve"> PAGEREF _Toc8582 \h </w:instrText>
        </w:r>
        <w:r>
          <w:fldChar w:fldCharType="separate"/>
        </w:r>
        <w:r>
          <w:t>27</w:t>
        </w:r>
        <w:r>
          <w:fldChar w:fldCharType="end"/>
        </w:r>
      </w:hyperlink>
    </w:p>
    <w:p>
      <w:pPr>
        <w:pStyle w:val="TOC2"/>
        <w:tabs>
          <w:tab w:val="right" w:leader="dot" w:pos="8306"/>
        </w:tabs>
      </w:pPr>
      <w:hyperlink w:anchor="_Toc4753" w:history="1">
        <w:r>
          <w:rPr>
            <w:rFonts w:ascii="仿宋" w:eastAsia="仿宋" w:hAnsi="仿宋" w:cs="仿宋" w:hint="eastAsia"/>
            <w:lang w:eastAsia="zh-CN"/>
          </w:rPr>
          <w:t>(六)、防静电、触电防护及防雷措施</w:t>
        </w:r>
        <w:r>
          <w:tab/>
        </w:r>
        <w:r>
          <w:fldChar w:fldCharType="begin"/>
        </w:r>
        <w:r>
          <w:instrText xml:space="preserve"> PAGEREF _Toc4753 \h </w:instrText>
        </w:r>
        <w:r>
          <w:fldChar w:fldCharType="separate"/>
        </w:r>
        <w:r>
          <w:t>28</w:t>
        </w:r>
        <w:r>
          <w:fldChar w:fldCharType="end"/>
        </w:r>
      </w:hyperlink>
    </w:p>
    <w:p>
      <w:pPr>
        <w:pStyle w:val="TOC2"/>
        <w:tabs>
          <w:tab w:val="right" w:leader="dot" w:pos="8306"/>
        </w:tabs>
      </w:pPr>
      <w:hyperlink w:anchor="_Toc24551" w:history="1">
        <w:r>
          <w:rPr>
            <w:rFonts w:ascii="仿宋" w:eastAsia="仿宋" w:hAnsi="仿宋" w:cs="仿宋" w:hint="eastAsia"/>
            <w:lang w:eastAsia="zh-CN"/>
          </w:rPr>
          <w:t>(七)、机械设备安全保障措施</w:t>
        </w:r>
        <w:r>
          <w:tab/>
        </w:r>
        <w:r>
          <w:fldChar w:fldCharType="begin"/>
        </w:r>
        <w:r>
          <w:instrText xml:space="preserve"> PAGEREF _Toc24551 \h </w:instrText>
        </w:r>
        <w:r>
          <w:fldChar w:fldCharType="separate"/>
        </w:r>
        <w:r>
          <w:t>30</w:t>
        </w:r>
        <w:r>
          <w:fldChar w:fldCharType="end"/>
        </w:r>
      </w:hyperlink>
    </w:p>
    <w:p>
      <w:pPr>
        <w:pStyle w:val="TOC1"/>
        <w:tabs>
          <w:tab w:val="right" w:leader="dot" w:pos="8306"/>
        </w:tabs>
      </w:pPr>
      <w:hyperlink w:anchor="_Toc2227" w:history="1">
        <w:r>
          <w:rPr>
            <w:rFonts w:ascii="仿宋" w:eastAsia="仿宋" w:hAnsi="仿宋" w:cs="仿宋" w:hint="eastAsia"/>
            <w:lang w:eastAsia="zh-CN"/>
          </w:rPr>
          <w:t>八、防腐涂料项目人力资源培养与发展</w:t>
        </w:r>
        <w:r>
          <w:tab/>
        </w:r>
        <w:r>
          <w:fldChar w:fldCharType="begin"/>
        </w:r>
        <w:r>
          <w:instrText xml:space="preserve"> PAGEREF _Toc2227 \h </w:instrText>
        </w:r>
        <w:r>
          <w:fldChar w:fldCharType="separate"/>
        </w:r>
        <w:r>
          <w:t>31</w:t>
        </w:r>
        <w:r>
          <w:fldChar w:fldCharType="end"/>
        </w:r>
      </w:hyperlink>
    </w:p>
    <w:p>
      <w:pPr>
        <w:pStyle w:val="TOC2"/>
        <w:tabs>
          <w:tab w:val="right" w:leader="dot" w:pos="8306"/>
        </w:tabs>
      </w:pPr>
      <w:hyperlink w:anchor="_Toc17755" w:history="1">
        <w:r>
          <w:rPr>
            <w:rFonts w:ascii="仿宋" w:eastAsia="仿宋" w:hAnsi="仿宋" w:cs="仿宋" w:hint="eastAsia"/>
            <w:lang w:eastAsia="zh-CN"/>
          </w:rPr>
          <w:t>(一)、人才需求与规划</w:t>
        </w:r>
        <w:r>
          <w:tab/>
        </w:r>
        <w:r>
          <w:fldChar w:fldCharType="begin"/>
        </w:r>
        <w:r>
          <w:instrText xml:space="preserve"> PAGEREF _Toc17755 \h </w:instrText>
        </w:r>
        <w:r>
          <w:fldChar w:fldCharType="separate"/>
        </w:r>
        <w:r>
          <w:t>31</w:t>
        </w:r>
        <w:r>
          <w:fldChar w:fldCharType="end"/>
        </w:r>
      </w:hyperlink>
    </w:p>
    <w:p>
      <w:pPr>
        <w:pStyle w:val="TOC2"/>
        <w:tabs>
          <w:tab w:val="right" w:leader="dot" w:pos="8306"/>
        </w:tabs>
      </w:pPr>
      <w:hyperlink w:anchor="_Toc28138" w:history="1">
        <w:r>
          <w:rPr>
            <w:rFonts w:ascii="仿宋" w:eastAsia="仿宋" w:hAnsi="仿宋" w:cs="仿宋" w:hint="eastAsia"/>
            <w:lang w:eastAsia="zh-CN"/>
          </w:rPr>
          <w:t>(二)、培训与发展计划</w:t>
        </w:r>
        <w:r>
          <w:tab/>
        </w:r>
        <w:r>
          <w:fldChar w:fldCharType="begin"/>
        </w:r>
        <w:r>
          <w:instrText xml:space="preserve"> PAGEREF _Toc28138 \h </w:instrText>
        </w:r>
        <w:r>
          <w:fldChar w:fldCharType="separate"/>
        </w:r>
        <w:r>
          <w:t>31</w:t>
        </w:r>
        <w:r>
          <w:fldChar w:fldCharType="end"/>
        </w:r>
      </w:hyperlink>
    </w:p>
    <w:p>
      <w:pPr>
        <w:pStyle w:val="TOC1"/>
        <w:tabs>
          <w:tab w:val="right" w:leader="dot" w:pos="8306"/>
        </w:tabs>
      </w:pPr>
      <w:hyperlink w:anchor="_Toc3477" w:history="1">
        <w:r>
          <w:rPr>
            <w:rFonts w:ascii="仿宋" w:eastAsia="仿宋" w:hAnsi="仿宋" w:cs="仿宋" w:hint="eastAsia"/>
            <w:lang w:eastAsia="zh-CN"/>
          </w:rPr>
          <w:t>九、防腐涂料项目技术管理</w:t>
        </w:r>
        <w:r>
          <w:tab/>
        </w:r>
        <w:r>
          <w:fldChar w:fldCharType="begin"/>
        </w:r>
        <w:r>
          <w:instrText xml:space="preserve"> PAGEREF _Toc3477 \h </w:instrText>
        </w:r>
        <w:r>
          <w:fldChar w:fldCharType="separate"/>
        </w:r>
        <w:r>
          <w:t>32</w:t>
        </w:r>
        <w:r>
          <w:fldChar w:fldCharType="end"/>
        </w:r>
      </w:hyperlink>
    </w:p>
    <w:p>
      <w:pPr>
        <w:pStyle w:val="TOC2"/>
        <w:tabs>
          <w:tab w:val="right" w:leader="dot" w:pos="8306"/>
        </w:tabs>
      </w:pPr>
      <w:hyperlink w:anchor="_Toc960" w:history="1">
        <w:r>
          <w:rPr>
            <w:rFonts w:ascii="仿宋" w:eastAsia="仿宋" w:hAnsi="仿宋" w:cs="仿宋" w:hint="eastAsia"/>
            <w:lang w:eastAsia="zh-CN"/>
          </w:rPr>
          <w:t>(一)、技术方案选用方向</w:t>
        </w:r>
        <w:r>
          <w:tab/>
        </w:r>
        <w:r>
          <w:fldChar w:fldCharType="begin"/>
        </w:r>
        <w:r>
          <w:instrText xml:space="preserve"> PAGEREF _Toc960 \h </w:instrText>
        </w:r>
        <w:r>
          <w:fldChar w:fldCharType="separate"/>
        </w:r>
        <w:r>
          <w:t>32</w:t>
        </w:r>
        <w:r>
          <w:fldChar w:fldCharType="end"/>
        </w:r>
      </w:hyperlink>
    </w:p>
    <w:p>
      <w:pPr>
        <w:pStyle w:val="TOC2"/>
        <w:tabs>
          <w:tab w:val="right" w:leader="dot" w:pos="8306"/>
        </w:tabs>
      </w:pPr>
      <w:hyperlink w:anchor="_Toc32299" w:history="1">
        <w:r>
          <w:rPr>
            <w:rFonts w:ascii="仿宋" w:eastAsia="仿宋" w:hAnsi="仿宋" w:cs="仿宋" w:hint="eastAsia"/>
            <w:lang w:eastAsia="zh-CN"/>
          </w:rPr>
          <w:t>(二)、工艺技术方案选用原则</w:t>
        </w:r>
        <w:r>
          <w:tab/>
        </w:r>
        <w:r>
          <w:fldChar w:fldCharType="begin"/>
        </w:r>
        <w:r>
          <w:instrText xml:space="preserve"> PAGEREF _Toc32299 \h </w:instrText>
        </w:r>
        <w:r>
          <w:fldChar w:fldCharType="separate"/>
        </w:r>
        <w:r>
          <w:t>34</w:t>
        </w:r>
        <w:r>
          <w:fldChar w:fldCharType="end"/>
        </w:r>
      </w:hyperlink>
    </w:p>
    <w:p>
      <w:pPr>
        <w:pStyle w:val="TOC2"/>
        <w:tabs>
          <w:tab w:val="right" w:leader="dot" w:pos="8306"/>
        </w:tabs>
      </w:pPr>
      <w:hyperlink w:anchor="_Toc8920" w:history="1">
        <w:r>
          <w:rPr>
            <w:rFonts w:ascii="仿宋" w:eastAsia="仿宋" w:hAnsi="仿宋" w:cs="仿宋" w:hint="eastAsia"/>
            <w:lang w:eastAsia="zh-CN"/>
          </w:rPr>
          <w:t>(三)、工艺技术方案要求</w:t>
        </w:r>
        <w:r>
          <w:tab/>
        </w:r>
        <w:r>
          <w:fldChar w:fldCharType="begin"/>
        </w:r>
        <w:r>
          <w:instrText xml:space="preserve"> PAGEREF _Toc8920 \h </w:instrText>
        </w:r>
        <w:r>
          <w:fldChar w:fldCharType="separate"/>
        </w:r>
        <w:r>
          <w:t>36</w:t>
        </w:r>
        <w:r>
          <w:fldChar w:fldCharType="end"/>
        </w:r>
      </w:hyperlink>
    </w:p>
    <w:p>
      <w:pPr>
        <w:pStyle w:val="TOC1"/>
        <w:tabs>
          <w:tab w:val="right" w:leader="dot" w:pos="8306"/>
        </w:tabs>
      </w:pPr>
      <w:hyperlink w:anchor="_Toc14579" w:history="1">
        <w:r>
          <w:rPr>
            <w:rFonts w:ascii="仿宋" w:eastAsia="仿宋" w:hAnsi="仿宋" w:cs="仿宋" w:hint="eastAsia"/>
            <w:lang w:eastAsia="zh-CN"/>
          </w:rPr>
          <w:t>十、防腐涂料项目环境影响分析</w:t>
        </w:r>
        <w:r>
          <w:tab/>
        </w:r>
        <w:r>
          <w:fldChar w:fldCharType="begin"/>
        </w:r>
        <w:r>
          <w:instrText xml:space="preserve"> PAGEREF _Toc14579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4" w:history="1">
        <w:r>
          <w:rPr>
            <w:rFonts w:ascii="仿宋" w:eastAsia="仿宋" w:hAnsi="仿宋" w:cs="仿宋" w:hint="eastAsia"/>
            <w:lang w:eastAsia="zh-CN"/>
          </w:rPr>
          <w:t>(一)、建设区域环境质量现状</w:t>
        </w:r>
        <w:r>
          <w:tab/>
        </w:r>
        <w:r>
          <w:fldChar w:fldCharType="begin"/>
        </w:r>
        <w:r>
          <w:instrText xml:space="preserve"> PAGEREF _Toc27244 \h </w:instrText>
        </w:r>
        <w:r>
          <w:fldChar w:fldCharType="separate"/>
        </w:r>
        <w:r>
          <w:t>38</w:t>
        </w:r>
        <w:r>
          <w:fldChar w:fldCharType="end"/>
        </w:r>
      </w:hyperlink>
    </w:p>
    <w:p>
      <w:pPr>
        <w:pStyle w:val="TOC2"/>
        <w:tabs>
          <w:tab w:val="right" w:leader="dot" w:pos="8306"/>
        </w:tabs>
      </w:pPr>
      <w:hyperlink w:anchor="_Toc14870" w:history="1">
        <w:r>
          <w:rPr>
            <w:rFonts w:ascii="仿宋" w:eastAsia="仿宋" w:hAnsi="仿宋" w:cs="仿宋" w:hint="eastAsia"/>
            <w:lang w:eastAsia="zh-CN"/>
          </w:rPr>
          <w:t>(二)、建设期环境保护</w:t>
        </w:r>
        <w:r>
          <w:tab/>
        </w:r>
        <w:r>
          <w:fldChar w:fldCharType="begin"/>
        </w:r>
        <w:r>
          <w:instrText xml:space="preserve"> PAGEREF _Toc14870 \h </w:instrText>
        </w:r>
        <w:r>
          <w:fldChar w:fldCharType="separate"/>
        </w:r>
        <w:r>
          <w:t>39</w:t>
        </w:r>
        <w:r>
          <w:fldChar w:fldCharType="end"/>
        </w:r>
      </w:hyperlink>
    </w:p>
    <w:p>
      <w:pPr>
        <w:pStyle w:val="TOC2"/>
        <w:tabs>
          <w:tab w:val="right" w:leader="dot" w:pos="8306"/>
        </w:tabs>
      </w:pPr>
      <w:hyperlink w:anchor="_Toc8329" w:history="1">
        <w:r>
          <w:rPr>
            <w:rFonts w:ascii="仿宋" w:eastAsia="仿宋" w:hAnsi="仿宋" w:cs="仿宋" w:hint="eastAsia"/>
            <w:lang w:eastAsia="zh-CN"/>
          </w:rPr>
          <w:t>(三)、运营期环境保护</w:t>
        </w:r>
        <w:r>
          <w:tab/>
        </w:r>
        <w:r>
          <w:fldChar w:fldCharType="begin"/>
        </w:r>
        <w:r>
          <w:instrText xml:space="preserve"> PAGEREF _Toc8329 \h </w:instrText>
        </w:r>
        <w:r>
          <w:fldChar w:fldCharType="separate"/>
        </w:r>
        <w:r>
          <w:t>41</w:t>
        </w:r>
        <w:r>
          <w:fldChar w:fldCharType="end"/>
        </w:r>
      </w:hyperlink>
    </w:p>
    <w:p>
      <w:pPr>
        <w:pStyle w:val="TOC2"/>
        <w:tabs>
          <w:tab w:val="right" w:leader="dot" w:pos="8306"/>
        </w:tabs>
      </w:pPr>
      <w:hyperlink w:anchor="_Toc10186" w:history="1">
        <w:r>
          <w:rPr>
            <w:rFonts w:ascii="仿宋" w:eastAsia="仿宋" w:hAnsi="仿宋" w:cs="仿宋" w:hint="eastAsia"/>
            <w:lang w:eastAsia="zh-CN"/>
          </w:rPr>
          <w:t>(四)、防腐涂料项目建设对区域经济的影响</w:t>
        </w:r>
        <w:r>
          <w:tab/>
        </w:r>
        <w:r>
          <w:fldChar w:fldCharType="begin"/>
        </w:r>
        <w:r>
          <w:instrText xml:space="preserve"> PAGEREF _Toc10186 \h </w:instrText>
        </w:r>
        <w:r>
          <w:fldChar w:fldCharType="separate"/>
        </w:r>
        <w:r>
          <w:t>42</w:t>
        </w:r>
        <w:r>
          <w:fldChar w:fldCharType="end"/>
        </w:r>
      </w:hyperlink>
    </w:p>
    <w:p>
      <w:pPr>
        <w:pStyle w:val="TOC2"/>
        <w:tabs>
          <w:tab w:val="right" w:leader="dot" w:pos="8306"/>
        </w:tabs>
      </w:pPr>
      <w:hyperlink w:anchor="_Toc29032" w:history="1">
        <w:r>
          <w:rPr>
            <w:rFonts w:ascii="仿宋" w:eastAsia="仿宋" w:hAnsi="仿宋" w:cs="仿宋" w:hint="eastAsia"/>
            <w:lang w:eastAsia="zh-CN"/>
          </w:rPr>
          <w:t>(五)、废弃物处理</w:t>
        </w:r>
        <w:r>
          <w:tab/>
        </w:r>
        <w:r>
          <w:fldChar w:fldCharType="begin"/>
        </w:r>
        <w:r>
          <w:instrText xml:space="preserve"> PAGEREF _Toc29032 \h </w:instrText>
        </w:r>
        <w:r>
          <w:fldChar w:fldCharType="separate"/>
        </w:r>
        <w:r>
          <w:t>44</w:t>
        </w:r>
        <w:r>
          <w:fldChar w:fldCharType="end"/>
        </w:r>
      </w:hyperlink>
    </w:p>
    <w:p>
      <w:pPr>
        <w:pStyle w:val="TOC2"/>
        <w:tabs>
          <w:tab w:val="right" w:leader="dot" w:pos="8306"/>
        </w:tabs>
      </w:pPr>
      <w:hyperlink w:anchor="_Toc2265" w:history="1">
        <w:r>
          <w:rPr>
            <w:rFonts w:ascii="仿宋" w:eastAsia="仿宋" w:hAnsi="仿宋" w:cs="仿宋" w:hint="eastAsia"/>
            <w:lang w:eastAsia="zh-CN"/>
          </w:rPr>
          <w:t>(六)、特殊环境影响分析</w:t>
        </w:r>
        <w:r>
          <w:tab/>
        </w:r>
        <w:r>
          <w:fldChar w:fldCharType="begin"/>
        </w:r>
        <w:r>
          <w:instrText xml:space="preserve"> PAGEREF _Toc2265 \h </w:instrText>
        </w:r>
        <w:r>
          <w:fldChar w:fldCharType="separate"/>
        </w:r>
        <w:r>
          <w:t>45</w:t>
        </w:r>
        <w:r>
          <w:fldChar w:fldCharType="end"/>
        </w:r>
      </w:hyperlink>
    </w:p>
    <w:p>
      <w:pPr>
        <w:pStyle w:val="TOC2"/>
        <w:tabs>
          <w:tab w:val="right" w:leader="dot" w:pos="8306"/>
        </w:tabs>
      </w:pPr>
      <w:hyperlink w:anchor="_Toc28247" w:history="1">
        <w:r>
          <w:rPr>
            <w:rFonts w:ascii="仿宋" w:eastAsia="仿宋" w:hAnsi="仿宋" w:cs="仿宋" w:hint="eastAsia"/>
            <w:lang w:eastAsia="zh-CN"/>
          </w:rPr>
          <w:t>(七)、清洁生产</w:t>
        </w:r>
        <w:r>
          <w:tab/>
        </w:r>
        <w:r>
          <w:fldChar w:fldCharType="begin"/>
        </w:r>
        <w:r>
          <w:instrText xml:space="preserve"> PAGEREF _Toc28247 \h </w:instrText>
        </w:r>
        <w:r>
          <w:fldChar w:fldCharType="separate"/>
        </w:r>
        <w:r>
          <w:t>46</w:t>
        </w:r>
        <w:r>
          <w:fldChar w:fldCharType="end"/>
        </w:r>
      </w:hyperlink>
    </w:p>
    <w:p>
      <w:pPr>
        <w:pStyle w:val="TOC2"/>
        <w:tabs>
          <w:tab w:val="right" w:leader="dot" w:pos="8306"/>
        </w:tabs>
      </w:pPr>
      <w:hyperlink w:anchor="_Toc24667" w:history="1">
        <w:r>
          <w:rPr>
            <w:rFonts w:ascii="仿宋" w:eastAsia="仿宋" w:hAnsi="仿宋" w:cs="仿宋" w:hint="eastAsia"/>
            <w:lang w:eastAsia="zh-CN"/>
          </w:rPr>
          <w:t>(八)、环境保护综合评价</w:t>
        </w:r>
        <w:r>
          <w:tab/>
        </w:r>
        <w:r>
          <w:fldChar w:fldCharType="begin"/>
        </w:r>
        <w:r>
          <w:instrText xml:space="preserve"> PAGEREF _Toc24667 \h </w:instrText>
        </w:r>
        <w:r>
          <w:fldChar w:fldCharType="separate"/>
        </w:r>
        <w:r>
          <w:t>48</w:t>
        </w:r>
        <w:r>
          <w:fldChar w:fldCharType="end"/>
        </w:r>
      </w:hyperlink>
    </w:p>
    <w:p>
      <w:pPr>
        <w:pStyle w:val="TOC1"/>
        <w:tabs>
          <w:tab w:val="right" w:leader="dot" w:pos="8306"/>
        </w:tabs>
      </w:pPr>
      <w:hyperlink w:anchor="_Toc28934" w:history="1">
        <w:r>
          <w:rPr>
            <w:rFonts w:ascii="仿宋" w:eastAsia="仿宋" w:hAnsi="仿宋" w:cs="仿宋" w:hint="eastAsia"/>
            <w:lang w:eastAsia="zh-CN"/>
          </w:rPr>
          <w:t>十一、防腐涂料项目创新与研发</w:t>
        </w:r>
        <w:r>
          <w:tab/>
        </w:r>
        <w:r>
          <w:fldChar w:fldCharType="begin"/>
        </w:r>
        <w:r>
          <w:instrText xml:space="preserve"> PAGEREF _Toc28934 \h </w:instrText>
        </w:r>
        <w:r>
          <w:fldChar w:fldCharType="separate"/>
        </w:r>
        <w:r>
          <w:t>49</w:t>
        </w:r>
        <w:r>
          <w:fldChar w:fldCharType="end"/>
        </w:r>
      </w:hyperlink>
    </w:p>
    <w:p>
      <w:pPr>
        <w:pStyle w:val="TOC2"/>
        <w:tabs>
          <w:tab w:val="right" w:leader="dot" w:pos="8306"/>
        </w:tabs>
      </w:pPr>
      <w:hyperlink w:anchor="_Toc24656" w:history="1">
        <w:r>
          <w:rPr>
            <w:rFonts w:ascii="仿宋" w:eastAsia="仿宋" w:hAnsi="仿宋" w:cs="仿宋" w:hint="eastAsia"/>
            <w:lang w:eastAsia="zh-CN"/>
          </w:rPr>
          <w:t>(一)、创新策略与方向</w:t>
        </w:r>
        <w:r>
          <w:tab/>
        </w:r>
        <w:r>
          <w:fldChar w:fldCharType="begin"/>
        </w:r>
        <w:r>
          <w:instrText xml:space="preserve"> PAGEREF _Toc24656 \h </w:instrText>
        </w:r>
        <w:r>
          <w:fldChar w:fldCharType="separate"/>
        </w:r>
        <w:r>
          <w:t>49</w:t>
        </w:r>
        <w:r>
          <w:fldChar w:fldCharType="end"/>
        </w:r>
      </w:hyperlink>
    </w:p>
    <w:p>
      <w:pPr>
        <w:pStyle w:val="TOC2"/>
        <w:tabs>
          <w:tab w:val="right" w:leader="dot" w:pos="8306"/>
        </w:tabs>
      </w:pPr>
      <w:hyperlink w:anchor="_Toc28224" w:history="1">
        <w:r>
          <w:rPr>
            <w:rFonts w:ascii="仿宋" w:eastAsia="仿宋" w:hAnsi="仿宋" w:cs="仿宋" w:hint="eastAsia"/>
            <w:lang w:eastAsia="zh-CN"/>
          </w:rPr>
          <w:t>(二)、研发规划与投入</w:t>
        </w:r>
        <w:r>
          <w:tab/>
        </w:r>
        <w:r>
          <w:fldChar w:fldCharType="begin"/>
        </w:r>
        <w:r>
          <w:instrText xml:space="preserve"> PAGEREF _Toc28224 \h </w:instrText>
        </w:r>
        <w:r>
          <w:fldChar w:fldCharType="separate"/>
        </w:r>
        <w:r>
          <w:t>50</w:t>
        </w:r>
        <w:r>
          <w:fldChar w:fldCharType="end"/>
        </w:r>
      </w:hyperlink>
    </w:p>
    <w:p>
      <w:pPr>
        <w:pStyle w:val="TOC1"/>
        <w:tabs>
          <w:tab w:val="right" w:leader="dot" w:pos="8306"/>
        </w:tabs>
      </w:pPr>
      <w:hyperlink w:anchor="_Toc12797" w:history="1">
        <w:r>
          <w:rPr>
            <w:rFonts w:ascii="仿宋" w:eastAsia="仿宋" w:hAnsi="仿宋" w:cs="仿宋" w:hint="eastAsia"/>
            <w:lang w:eastAsia="zh-CN"/>
          </w:rPr>
          <w:t>十二、防腐涂料项目财务管理</w:t>
        </w:r>
        <w:r>
          <w:tab/>
        </w:r>
        <w:r>
          <w:fldChar w:fldCharType="begin"/>
        </w:r>
        <w:r>
          <w:instrText xml:space="preserve"> PAGEREF _Toc12797 \h </w:instrText>
        </w:r>
        <w:r>
          <w:fldChar w:fldCharType="separate"/>
        </w:r>
        <w:r>
          <w:t>52</w:t>
        </w:r>
        <w:r>
          <w:fldChar w:fldCharType="end"/>
        </w:r>
      </w:hyperlink>
    </w:p>
    <w:p>
      <w:pPr>
        <w:pStyle w:val="TOC2"/>
        <w:tabs>
          <w:tab w:val="right" w:leader="dot" w:pos="8306"/>
        </w:tabs>
      </w:pPr>
      <w:hyperlink w:anchor="_Toc23372" w:history="1">
        <w:r>
          <w:rPr>
            <w:rFonts w:ascii="仿宋" w:eastAsia="仿宋" w:hAnsi="仿宋" w:cs="仿宋" w:hint="eastAsia"/>
            <w:lang w:eastAsia="zh-CN"/>
          </w:rPr>
          <w:t>(一)、资金需求大</w:t>
        </w:r>
        <w:r>
          <w:tab/>
        </w:r>
        <w:r>
          <w:fldChar w:fldCharType="begin"/>
        </w:r>
        <w:r>
          <w:instrText xml:space="preserve"> PAGEREF _Toc23372 \h </w:instrText>
        </w:r>
        <w:r>
          <w:fldChar w:fldCharType="separate"/>
        </w:r>
        <w:r>
          <w:t>52</w:t>
        </w:r>
        <w:r>
          <w:fldChar w:fldCharType="end"/>
        </w:r>
      </w:hyperlink>
    </w:p>
    <w:p>
      <w:pPr>
        <w:pStyle w:val="TOC2"/>
        <w:tabs>
          <w:tab w:val="right" w:leader="dot" w:pos="8306"/>
        </w:tabs>
      </w:pPr>
      <w:hyperlink w:anchor="_Toc2617" w:history="1">
        <w:r>
          <w:rPr>
            <w:rFonts w:ascii="仿宋" w:eastAsia="仿宋" w:hAnsi="仿宋" w:cs="仿宋" w:hint="eastAsia"/>
            <w:lang w:eastAsia="zh-CN"/>
          </w:rPr>
          <w:t>(二)、研发周期长</w:t>
        </w:r>
        <w:r>
          <w:tab/>
        </w:r>
        <w:r>
          <w:fldChar w:fldCharType="begin"/>
        </w:r>
        <w:r>
          <w:instrText xml:space="preserve"> PAGEREF _Toc2617 \h </w:instrText>
        </w:r>
        <w:r>
          <w:fldChar w:fldCharType="separate"/>
        </w:r>
        <w:r>
          <w:t>53</w:t>
        </w:r>
        <w:r>
          <w:fldChar w:fldCharType="end"/>
        </w:r>
      </w:hyperlink>
    </w:p>
    <w:p>
      <w:pPr>
        <w:pStyle w:val="TOC2"/>
        <w:tabs>
          <w:tab w:val="right" w:leader="dot" w:pos="8306"/>
        </w:tabs>
      </w:pPr>
      <w:hyperlink w:anchor="_Toc9110" w:history="1">
        <w:r>
          <w:rPr>
            <w:rFonts w:ascii="仿宋" w:eastAsia="仿宋" w:hAnsi="仿宋" w:cs="仿宋" w:hint="eastAsia"/>
            <w:lang w:eastAsia="zh-CN"/>
          </w:rPr>
          <w:t>(三)、市场风险大</w:t>
        </w:r>
        <w:r>
          <w:tab/>
        </w:r>
        <w:r>
          <w:fldChar w:fldCharType="begin"/>
        </w:r>
        <w:r>
          <w:instrText xml:space="preserve"> PAGEREF _Toc9110 \h </w:instrText>
        </w:r>
        <w:r>
          <w:fldChar w:fldCharType="separate"/>
        </w:r>
        <w:r>
          <w:t>54</w:t>
        </w:r>
        <w:r>
          <w:fldChar w:fldCharType="end"/>
        </w:r>
      </w:hyperlink>
    </w:p>
    <w:p>
      <w:pPr>
        <w:pStyle w:val="TOC2"/>
        <w:tabs>
          <w:tab w:val="right" w:leader="dot" w:pos="8306"/>
        </w:tabs>
      </w:pPr>
      <w:hyperlink w:anchor="_Toc12551" w:history="1">
        <w:r>
          <w:rPr>
            <w:rFonts w:ascii="仿宋" w:eastAsia="仿宋" w:hAnsi="仿宋" w:cs="仿宋" w:hint="eastAsia"/>
            <w:lang w:eastAsia="zh-CN"/>
          </w:rPr>
          <w:t>(四)、利润率高</w:t>
        </w:r>
        <w:r>
          <w:tab/>
        </w:r>
        <w:r>
          <w:fldChar w:fldCharType="begin"/>
        </w:r>
        <w:r>
          <w:instrText xml:space="preserve"> PAGEREF _Toc12551 \h </w:instrText>
        </w:r>
        <w:r>
          <w:fldChar w:fldCharType="separate"/>
        </w:r>
        <w:r>
          <w:t>57</w:t>
        </w:r>
        <w:r>
          <w:fldChar w:fldCharType="end"/>
        </w:r>
      </w:hyperlink>
    </w:p>
    <w:p>
      <w:pPr>
        <w:pStyle w:val="TOC1"/>
        <w:tabs>
          <w:tab w:val="right" w:leader="dot" w:pos="8306"/>
        </w:tabs>
      </w:pPr>
      <w:hyperlink w:anchor="_Toc22600" w:history="1">
        <w:r>
          <w:rPr>
            <w:rFonts w:ascii="仿宋" w:eastAsia="仿宋" w:hAnsi="仿宋" w:cs="仿宋" w:hint="eastAsia"/>
            <w:lang w:eastAsia="zh-CN"/>
          </w:rPr>
          <w:t>十三、防腐涂料项目实施保障措施</w:t>
        </w:r>
        <w:r>
          <w:tab/>
        </w:r>
        <w:r>
          <w:fldChar w:fldCharType="begin"/>
        </w:r>
        <w:r>
          <w:instrText xml:space="preserve"> PAGEREF _Toc22600 \h </w:instrText>
        </w:r>
        <w:r>
          <w:fldChar w:fldCharType="separate"/>
        </w:r>
        <w:r>
          <w:t>59</w:t>
        </w:r>
        <w:r>
          <w:fldChar w:fldCharType="end"/>
        </w:r>
      </w:hyperlink>
    </w:p>
    <w:p>
      <w:pPr>
        <w:pStyle w:val="TOC2"/>
        <w:tabs>
          <w:tab w:val="right" w:leader="dot" w:pos="8306"/>
        </w:tabs>
      </w:pPr>
      <w:hyperlink w:anchor="_Toc7994" w:history="1">
        <w:r>
          <w:rPr>
            <w:rFonts w:ascii="仿宋" w:eastAsia="仿宋" w:hAnsi="仿宋" w:cs="仿宋" w:hint="eastAsia"/>
            <w:lang w:eastAsia="zh-CN"/>
          </w:rPr>
          <w:t>(一)、防腐涂料项目实施保障机制</w:t>
        </w:r>
        <w:r>
          <w:tab/>
        </w:r>
        <w:r>
          <w:fldChar w:fldCharType="begin"/>
        </w:r>
        <w:r>
          <w:instrText xml:space="preserve"> PAGEREF _Toc7994 \h </w:instrText>
        </w:r>
        <w:r>
          <w:fldChar w:fldCharType="separate"/>
        </w:r>
        <w:r>
          <w:t>59</w:t>
        </w:r>
        <w:r>
          <w:fldChar w:fldCharType="end"/>
        </w:r>
      </w:hyperlink>
    </w:p>
    <w:p>
      <w:pPr>
        <w:pStyle w:val="TOC2"/>
        <w:tabs>
          <w:tab w:val="right" w:leader="dot" w:pos="8306"/>
        </w:tabs>
      </w:pPr>
      <w:hyperlink w:anchor="_Toc20983" w:history="1">
        <w:r>
          <w:rPr>
            <w:rFonts w:ascii="仿宋" w:eastAsia="仿宋" w:hAnsi="仿宋" w:cs="仿宋" w:hint="eastAsia"/>
            <w:lang w:eastAsia="zh-CN"/>
          </w:rPr>
          <w:t>(二)、防腐涂料项目法律合规要求</w:t>
        </w:r>
        <w:r>
          <w:tab/>
        </w:r>
        <w:r>
          <w:fldChar w:fldCharType="begin"/>
        </w:r>
        <w:r>
          <w:instrText xml:space="preserve"> PAGEREF _Toc20983 \h </w:instrText>
        </w:r>
        <w:r>
          <w:fldChar w:fldCharType="separate"/>
        </w:r>
        <w:r>
          <w:t>62</w:t>
        </w:r>
        <w:r>
          <w:fldChar w:fldCharType="end"/>
        </w:r>
      </w:hyperlink>
    </w:p>
    <w:p>
      <w:pPr>
        <w:pStyle w:val="TOC2"/>
        <w:tabs>
          <w:tab w:val="right" w:leader="dot" w:pos="8306"/>
        </w:tabs>
      </w:pPr>
      <w:hyperlink w:anchor="_Toc10736" w:history="1">
        <w:r>
          <w:rPr>
            <w:rFonts w:ascii="仿宋" w:eastAsia="仿宋" w:hAnsi="仿宋" w:cs="仿宋" w:hint="eastAsia"/>
            <w:lang w:eastAsia="zh-CN"/>
          </w:rPr>
          <w:t>(三)、防腐涂料项目合同管理与法律事务</w:t>
        </w:r>
        <w:r>
          <w:tab/>
        </w:r>
        <w:r>
          <w:fldChar w:fldCharType="begin"/>
        </w:r>
        <w:r>
          <w:instrText xml:space="preserve"> PAGEREF _Toc10736 \h </w:instrText>
        </w:r>
        <w:r>
          <w:fldChar w:fldCharType="separate"/>
        </w:r>
        <w:r>
          <w:t>67</w:t>
        </w:r>
        <w:r>
          <w:fldChar w:fldCharType="end"/>
        </w:r>
      </w:hyperlink>
    </w:p>
    <w:p>
      <w:pPr>
        <w:pStyle w:val="TOC2"/>
        <w:tabs>
          <w:tab w:val="right" w:leader="dot" w:pos="8306"/>
        </w:tabs>
      </w:pPr>
      <w:hyperlink w:anchor="_Toc31906" w:history="1">
        <w:r>
          <w:rPr>
            <w:rFonts w:ascii="仿宋" w:eastAsia="仿宋" w:hAnsi="仿宋" w:cs="仿宋" w:hint="eastAsia"/>
            <w:lang w:eastAsia="zh-CN"/>
          </w:rPr>
          <w:t>(四)、防腐涂料项目知识产权保护策略</w:t>
        </w:r>
        <w:r>
          <w:tab/>
        </w:r>
        <w:r>
          <w:fldChar w:fldCharType="begin"/>
        </w:r>
        <w:r>
          <w:instrText xml:space="preserve"> PAGEREF _Toc31906 \h </w:instrText>
        </w:r>
        <w:r>
          <w:fldChar w:fldCharType="separate"/>
        </w:r>
        <w:r>
          <w:t>73</w:t>
        </w:r>
        <w:r>
          <w:fldChar w:fldCharType="end"/>
        </w:r>
      </w:hyperlink>
    </w:p>
    <w:p>
      <w:pPr>
        <w:pStyle w:val="TOC1"/>
        <w:tabs>
          <w:tab w:val="right" w:leader="dot" w:pos="8306"/>
        </w:tabs>
      </w:pPr>
      <w:hyperlink w:anchor="_Toc13094" w:history="1">
        <w:r>
          <w:rPr>
            <w:rFonts w:ascii="仿宋" w:eastAsia="仿宋" w:hAnsi="仿宋" w:cs="仿宋" w:hint="eastAsia"/>
            <w:lang w:eastAsia="zh-CN"/>
          </w:rPr>
          <w:t>十四、防腐涂料项目实施时间节点</w:t>
        </w:r>
        <w:r>
          <w:tab/>
        </w:r>
        <w:r>
          <w:fldChar w:fldCharType="begin"/>
        </w:r>
        <w:r>
          <w:instrText xml:space="preserve"> PAGEREF _Toc13094 \h </w:instrText>
        </w:r>
        <w:r>
          <w:fldChar w:fldCharType="separate"/>
        </w:r>
        <w:r>
          <w:t>75</w:t>
        </w:r>
        <w:r>
          <w:fldChar w:fldCharType="end"/>
        </w:r>
      </w:hyperlink>
    </w:p>
    <w:p>
      <w:pPr>
        <w:pStyle w:val="TOC2"/>
        <w:tabs>
          <w:tab w:val="right" w:leader="dot" w:pos="8306"/>
        </w:tabs>
      </w:pPr>
      <w:hyperlink w:anchor="_Toc2176" w:history="1">
        <w:r>
          <w:rPr>
            <w:rFonts w:ascii="仿宋" w:eastAsia="仿宋" w:hAnsi="仿宋" w:cs="仿宋" w:hint="eastAsia"/>
            <w:lang w:eastAsia="zh-CN"/>
          </w:rPr>
          <w:t>(一)、防腐涂料项目启动阶段时间节点</w:t>
        </w:r>
        <w:r>
          <w:tab/>
        </w:r>
        <w:r>
          <w:fldChar w:fldCharType="begin"/>
        </w:r>
        <w:r>
          <w:instrText xml:space="preserve"> PAGEREF _Toc2176 \h </w:instrText>
        </w:r>
        <w:r>
          <w:fldChar w:fldCharType="separate"/>
        </w:r>
        <w:r>
          <w:t>75</w:t>
        </w:r>
        <w:r>
          <w:fldChar w:fldCharType="end"/>
        </w:r>
      </w:hyperlink>
    </w:p>
    <w:p>
      <w:pPr>
        <w:pStyle w:val="TOC2"/>
        <w:tabs>
          <w:tab w:val="right" w:leader="dot" w:pos="8306"/>
        </w:tabs>
      </w:pPr>
      <w:hyperlink w:anchor="_Toc20405" w:history="1">
        <w:r>
          <w:rPr>
            <w:rFonts w:ascii="仿宋" w:eastAsia="仿宋" w:hAnsi="仿宋" w:cs="仿宋" w:hint="eastAsia"/>
            <w:lang w:eastAsia="zh-CN"/>
          </w:rPr>
          <w:t>(二)、防腐涂料项目执行阶段时间节点</w:t>
        </w:r>
        <w:r>
          <w:tab/>
        </w:r>
        <w:r>
          <w:fldChar w:fldCharType="begin"/>
        </w:r>
        <w:r>
          <w:instrText xml:space="preserve"> PAGEREF _Toc20405 \h </w:instrText>
        </w:r>
        <w:r>
          <w:fldChar w:fldCharType="separate"/>
        </w:r>
        <w:r>
          <w:t>76</w:t>
        </w:r>
        <w:r>
          <w:fldChar w:fldCharType="end"/>
        </w:r>
      </w:hyperlink>
    </w:p>
    <w:p>
      <w:pPr>
        <w:pStyle w:val="TOC2"/>
        <w:tabs>
          <w:tab w:val="right" w:leader="dot" w:pos="8306"/>
        </w:tabs>
      </w:pPr>
      <w:hyperlink w:anchor="_Toc20088" w:history="1">
        <w:r>
          <w:rPr>
            <w:rFonts w:ascii="仿宋" w:eastAsia="仿宋" w:hAnsi="仿宋" w:cs="仿宋" w:hint="eastAsia"/>
            <w:lang w:eastAsia="zh-CN"/>
          </w:rPr>
          <w:t>(三)、防腐涂料项目完成阶段时间节点</w:t>
        </w:r>
        <w:r>
          <w:tab/>
        </w:r>
        <w:r>
          <w:fldChar w:fldCharType="begin"/>
        </w:r>
        <w:r>
          <w:instrText xml:space="preserve"> PAGEREF _Toc20088 \h </w:instrText>
        </w:r>
        <w:r>
          <w:fldChar w:fldCharType="separate"/>
        </w:r>
        <w:r>
          <w:t>77</w:t>
        </w:r>
        <w:r>
          <w:fldChar w:fldCharType="end"/>
        </w:r>
      </w:hyperlink>
    </w:p>
    <w:p>
      <w:pPr>
        <w:pStyle w:val="TOC1"/>
        <w:tabs>
          <w:tab w:val="right" w:leader="dot" w:pos="8306"/>
        </w:tabs>
      </w:pPr>
      <w:hyperlink w:anchor="_Toc5756" w:history="1">
        <w:r>
          <w:rPr>
            <w:rFonts w:ascii="仿宋" w:eastAsia="仿宋" w:hAnsi="仿宋" w:cs="仿宋" w:hint="eastAsia"/>
            <w:lang w:eastAsia="zh-CN"/>
          </w:rPr>
          <w:t>十五、供应链管理</w:t>
        </w:r>
        <w:r>
          <w:tab/>
        </w:r>
        <w:r>
          <w:fldChar w:fldCharType="begin"/>
        </w:r>
        <w:r>
          <w:instrText xml:space="preserve"> PAGEREF _Toc5756 \h </w:instrText>
        </w:r>
        <w:r>
          <w:fldChar w:fldCharType="separate"/>
        </w:r>
        <w:r>
          <w:t>78</w:t>
        </w:r>
        <w:r>
          <w:fldChar w:fldCharType="end"/>
        </w:r>
      </w:hyperlink>
    </w:p>
    <w:p>
      <w:pPr>
        <w:pStyle w:val="TOC2"/>
        <w:tabs>
          <w:tab w:val="right" w:leader="dot" w:pos="8306"/>
        </w:tabs>
      </w:pPr>
      <w:hyperlink w:anchor="_Toc27966" w:history="1">
        <w:r>
          <w:rPr>
            <w:rFonts w:ascii="仿宋" w:eastAsia="仿宋" w:hAnsi="仿宋" w:cs="仿宋" w:hint="eastAsia"/>
            <w:lang w:eastAsia="zh-CN"/>
          </w:rPr>
          <w:t>(一)、供应链战略规划</w:t>
        </w:r>
        <w:r>
          <w:tab/>
        </w:r>
        <w:r>
          <w:fldChar w:fldCharType="begin"/>
        </w:r>
        <w:r>
          <w:instrText xml:space="preserve"> PAGEREF _Toc27966 \h </w:instrText>
        </w:r>
        <w:r>
          <w:fldChar w:fldCharType="separate"/>
        </w:r>
        <w:r>
          <w:t>78</w:t>
        </w:r>
        <w:r>
          <w:fldChar w:fldCharType="end"/>
        </w:r>
      </w:hyperlink>
    </w:p>
    <w:p>
      <w:pPr>
        <w:pStyle w:val="TOC2"/>
        <w:tabs>
          <w:tab w:val="right" w:leader="dot" w:pos="8306"/>
        </w:tabs>
      </w:pPr>
      <w:hyperlink w:anchor="_Toc10619" w:history="1">
        <w:r>
          <w:rPr>
            <w:rFonts w:ascii="仿宋" w:eastAsia="仿宋" w:hAnsi="仿宋" w:cs="仿宋" w:hint="eastAsia"/>
            <w:lang w:eastAsia="zh-CN"/>
          </w:rPr>
          <w:t>(二)、供应商选择与合作</w:t>
        </w:r>
        <w:r>
          <w:tab/>
        </w:r>
        <w:r>
          <w:fldChar w:fldCharType="begin"/>
        </w:r>
        <w:r>
          <w:instrText xml:space="preserve"> PAGEREF _Toc10619 \h </w:instrText>
        </w:r>
        <w:r>
          <w:fldChar w:fldCharType="separate"/>
        </w:r>
        <w:r>
          <w:t>80</w:t>
        </w:r>
        <w:r>
          <w:fldChar w:fldCharType="end"/>
        </w:r>
      </w:hyperlink>
    </w:p>
    <w:p>
      <w:pPr>
        <w:pStyle w:val="TOC2"/>
        <w:tabs>
          <w:tab w:val="right" w:leader="dot" w:pos="8306"/>
        </w:tabs>
      </w:pPr>
      <w:hyperlink w:anchor="_Toc3173" w:history="1">
        <w:r>
          <w:rPr>
            <w:rFonts w:ascii="仿宋" w:eastAsia="仿宋" w:hAnsi="仿宋" w:cs="仿宋" w:hint="eastAsia"/>
            <w:lang w:eastAsia="zh-CN"/>
          </w:rPr>
          <w:t>(三)、物流与库存管理</w:t>
        </w:r>
        <w:r>
          <w:tab/>
        </w:r>
        <w:r>
          <w:fldChar w:fldCharType="begin"/>
        </w:r>
        <w:r>
          <w:instrText xml:space="preserve"> PAGEREF _Toc3173 \h </w:instrText>
        </w:r>
        <w:r>
          <w:fldChar w:fldCharType="separate"/>
        </w:r>
        <w:r>
          <w:t>81</w:t>
        </w:r>
        <w:r>
          <w:fldChar w:fldCharType="end"/>
        </w:r>
      </w:hyperlink>
    </w:p>
    <w:p>
      <w:pPr>
        <w:pStyle w:val="TOC1"/>
        <w:tabs>
          <w:tab w:val="right" w:leader="dot" w:pos="8306"/>
        </w:tabs>
      </w:pPr>
      <w:hyperlink w:anchor="_Toc20784" w:history="1">
        <w:r>
          <w:rPr>
            <w:rFonts w:ascii="仿宋" w:eastAsia="仿宋" w:hAnsi="仿宋" w:cs="仿宋" w:hint="eastAsia"/>
            <w:lang w:eastAsia="zh-CN"/>
          </w:rPr>
          <w:t>十六、防腐涂料项目变更管理</w:t>
        </w:r>
        <w:r>
          <w:tab/>
        </w:r>
        <w:r>
          <w:fldChar w:fldCharType="begin"/>
        </w:r>
        <w:r>
          <w:instrText xml:space="preserve"> PAGEREF _Toc20784 \h </w:instrText>
        </w:r>
        <w:r>
          <w:fldChar w:fldCharType="separate"/>
        </w:r>
        <w:r>
          <w:t>83</w:t>
        </w:r>
        <w:r>
          <w:fldChar w:fldCharType="end"/>
        </w:r>
      </w:hyperlink>
    </w:p>
    <w:p>
      <w:pPr>
        <w:pStyle w:val="TOC2"/>
        <w:tabs>
          <w:tab w:val="right" w:leader="dot" w:pos="8306"/>
        </w:tabs>
      </w:pPr>
      <w:hyperlink w:anchor="_Toc23781" w:history="1">
        <w:r>
          <w:rPr>
            <w:rFonts w:ascii="仿宋" w:eastAsia="仿宋" w:hAnsi="仿宋" w:cs="仿宋" w:hint="eastAsia"/>
            <w:lang w:eastAsia="zh-CN"/>
          </w:rPr>
          <w:t>(一)、变更申请与评估</w:t>
        </w:r>
        <w:r>
          <w:tab/>
        </w:r>
        <w:r>
          <w:fldChar w:fldCharType="begin"/>
        </w:r>
        <w:r>
          <w:instrText xml:space="preserve"> PAGEREF _Toc23781 \h </w:instrText>
        </w:r>
        <w:r>
          <w:fldChar w:fldCharType="separate"/>
        </w:r>
        <w:r>
          <w:t>83</w:t>
        </w:r>
        <w:r>
          <w:fldChar w:fldCharType="end"/>
        </w:r>
      </w:hyperlink>
    </w:p>
    <w:p>
      <w:pPr>
        <w:pStyle w:val="TOC2"/>
        <w:tabs>
          <w:tab w:val="right" w:leader="dot" w:pos="8306"/>
        </w:tabs>
      </w:pPr>
      <w:hyperlink w:anchor="_Toc886" w:history="1">
        <w:r>
          <w:rPr>
            <w:rFonts w:ascii="仿宋" w:eastAsia="仿宋" w:hAnsi="仿宋" w:cs="仿宋" w:hint="eastAsia"/>
            <w:lang w:eastAsia="zh-CN"/>
          </w:rPr>
          <w:t>(二)、变更实施与控制</w:t>
        </w:r>
        <w:r>
          <w:tab/>
        </w:r>
        <w:r>
          <w:fldChar w:fldCharType="begin"/>
        </w:r>
        <w:r>
          <w:instrText xml:space="preserve"> PAGEREF _Toc886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32"/>
      <w:r>
        <w:rPr>
          <w:rFonts w:ascii="仿宋" w:eastAsia="仿宋" w:hAnsi="仿宋" w:cs="仿宋" w:hint="eastAsia"/>
          <w:sz w:val="28"/>
          <w:lang w:eastAsia="zh-CN"/>
        </w:rPr>
        <w:t>一、防腐涂料项目概论</w:t>
      </w:r>
      <w:bookmarkEnd w:id="2"/>
    </w:p>
    <w:p>
      <w:pPr>
        <w:pStyle w:val="Heading2"/>
        <w:rPr>
          <w:rFonts w:ascii="仿宋" w:eastAsia="仿宋" w:hAnsi="仿宋" w:cs="仿宋" w:hint="eastAsia"/>
          <w:lang w:eastAsia="zh-CN"/>
        </w:rPr>
      </w:pPr>
      <w:bookmarkStart w:id="3" w:name="_Toc3415"/>
      <w:r>
        <w:rPr>
          <w:rFonts w:ascii="仿宋" w:eastAsia="仿宋" w:hAnsi="仿宋" w:cs="仿宋" w:hint="eastAsia"/>
          <w:lang w:eastAsia="zh-CN"/>
        </w:rPr>
        <w:t>(一)、防腐涂料项目概况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起源追溯至对市场的深入洞察。市场的不断演变与变革为防腐涂料项目提供了难得的机遇。当前市场存在的需求缺口和变革的大环境共同构成了防腐涂料项目的背景。这个防腐涂料项目旨在充分利用市场机遇，填补行业中尚未满足的需求，为客户提供全新的解决方案。市场的变革和需求的增长使得这个防腐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防腐涂料项目名称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防腐涂料项目正式命名为防腐涂料。这个名称不仅仅是一个标识，更代表了防腐涂料项目的核心理念和愿景。它蕴含着防腐涂料项目所要解决问题的关键字，具有强烈的表达和辨识度，为防腐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防腐涂料项目目标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核心目标是提供一种全新、高效的解决方案，满足客户日益增长的需求。防腐涂料项目追求的不仅仅是满足市场需求，更是在市场中获得卓越的竞争优势。通过不断提升产品或服务的质量和创新水平，防腐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防腐涂料项目范围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全面涵盖了产品研发、制造、市场推广和售后服务，确保从产品设计到最终用户体验的全方位关注。这一全面的防腐涂料项目范围是为了确保防腐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防腐涂料项目时间表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防腐涂料项目计划在未来18个月内完成，包括研发、测试、市场试点和正式推出等不同阶段。这个时间表的合理设计是为了确保防腐涂料项目各个阶段的顺利推进，以便按时交付高质量的成果。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防腐涂料项目预算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防腐涂料项目总预算估算为XX百万美元，主要分配在研发、市场推广、人员培训和运营等方面。这一充足的预算为防腐涂料项目提供了充足的资源，确保防腐涂料项目在各个方面都能取得优异的表现。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防腐涂料项目风险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防腐涂料项目可能面临的风险包括市场接受度低、技术难题、竞争激烈等。防腐涂料项目团队已经制定了相应的风险应对计划，通过前瞻性的风险管理，确保防腐涂料项目在面对不确定性时能够迅速做出应对。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防腐涂料项目团队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防腐涂料项目汇聚了一支经验丰富、多领域专业素养的核心团队，确保防腐涂料项目在各个方面都能拥有高水平的执行力。团队的协同作战是防腐涂料项目成功的关键因素之一。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防腐涂料项目背景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防腐涂料项目的背景根植于市场对更高效、创新产品的渴望，同时也受到科技发展对行业格局的深刻改变的影响。这为防腐涂料项目提供了广阔的发展空间和市场需求。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防腐涂料项目现状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截至目前，防腐涂料项目已完成市场调研和技术验证，取得了初步的成功。这为防腐涂料项目在未来的发展奠定了坚实的基础，为更远大的目标打下了坚实的基石。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636"/>
      <w:r>
        <w:rPr>
          <w:rFonts w:ascii="仿宋" w:eastAsia="仿宋" w:hAnsi="仿宋" w:cs="仿宋" w:hint="eastAsia"/>
          <w:sz w:val="28"/>
          <w:lang w:eastAsia="zh-CN"/>
        </w:rPr>
        <w:t>(二)、防腐涂料项目目标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keyword》防腐涂料项目首要业务目标是在市场中占据有利地位，实现产品/服务的成功推广和销售。通过不断提升产品质量、创新性，防腐涂料项目追求成为行业中的领导者，赢得更多客户的青睐。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在科技迅速发展的时代，防腐涂料项目着眼于技术创新。通过持续的研发和技术升级，防腐涂料项目旨在推出更具创新性的产品或服务，以满足市场对新鲜、先进解决方案的需求。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为了建立可持续的客户关系，防腐涂料项目设定了客户满意度目标。通过提供卓越的产品质量和优质的客户服务，防腐涂料项目追求赢得客户的信任和忠诚度，确保他们的满意度达到行业领先水平。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防腐涂料项目注重社会责任和可持续发展。通过实施环保、社会责任防腐涂料项目，防腐涂料项目致力于在经济发展的同时保护环境，促进社会公平，实现可持续经营。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防腐涂料项目的团队是实现目标的核心驱动力。因此，防腐涂料项目设定了团队发展目标，包括提升团队成员的专业技能、培养领导力，以及搭建协同高效的团队工作氛围。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301"/>
      <w:r>
        <w:rPr>
          <w:rFonts w:ascii="仿宋" w:eastAsia="仿宋" w:hAnsi="仿宋" w:cs="仿宋" w:hint="eastAsia"/>
          <w:sz w:val="28"/>
          <w:lang w:eastAsia="zh-CN"/>
        </w:rPr>
        <w:t>(三)、防腐涂料项目提出的理由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防腐涂料项目提出的理由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源于对市场机遇的深刻洞察。当前市场中存在的需求缺口和行业发展趋势表明，有巨大的商业机会等待被开发。通过准确捕捉市场机遇，防腐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理念基于对技术创新的信仰。通过持续的研发和技术投入，防腐涂料项目有望推出更具创新性的产品或服务。在科技飞速发展的当下，防腐涂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是为了增强企业的行业竞争力。通过提升产品或服务的质量和独特性，防腐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响应了消费者需求的变化。随着社会和科技的不断发展，消费者对产品和服务的需求也在发生变化。通过深入了解并及时回应消费者的新需求，防腐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防腐涂料项目的提出是企业战略发展规划的一部分。在面对日益激烈的市场竞争和不断变化的商业环境中，防腐涂料项目作为企业战略的一环，旨在为企业开辟新的增长领域，巩固企业在行业中的地位。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提出不仅仅是基于商业考量，还注重社会责任。通过推出环保、社会责任等方面的防腐涂料项目，防腐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防腐涂料项目的提出反映了对利益相关者期望的关注。包括客户、员工、投资者等利益相关者在企业发展中都有着各自的期望，防腐涂料项目力求在满足这些期望的同时，取得更大的共赢。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84"/>
      <w:r>
        <w:rPr>
          <w:rFonts w:ascii="仿宋" w:eastAsia="仿宋" w:hAnsi="仿宋" w:cs="仿宋" w:hint="eastAsia"/>
          <w:sz w:val="28"/>
          <w:lang w:eastAsia="zh-CN"/>
        </w:rPr>
        <w:t>(四)、防腐涂料项目意义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在实施防腐涂料项目的过程中，我们不仅仅是在追逐商业成功，更是为企业和社会的多个层面创造了深远的意义。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首要意义在于提升企业的市场竞争力。通过持续的创新和对产品质量的高标准要求，防腐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腐涂料项目的推进将促使行业技术水平的提升。通过引入先进技术和创新性解决方案，防腐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腐涂料项目不仅创造了大量就业机会，提高了就业水平，还注重社会责任和环保。通过参与社会公益事业和推动环保防腐涂料项目，防腐涂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综合而言，防腐涂料项目意义重大，不仅推动了企业的发展，也为行业和社会的进步贡献了积极力量。这是一个全面而深刻的影响，将在未来产生可持续的正面效应。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962"/>
      <w:r>
        <w:rPr>
          <w:rFonts w:ascii="仿宋" w:eastAsia="仿宋" w:hAnsi="仿宋" w:cs="仿宋" w:hint="eastAsia"/>
          <w:sz w:val="28"/>
          <w:lang w:eastAsia="zh-CN"/>
        </w:rPr>
        <w:t>(五)、防腐涂料项目背景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在当今迅猛发展的商业环境中，防腐涂料项目的动因根植于对多方面因素的审慎考量。这个防腐涂料项目的提出并非孤立的决策，而是对企业所处背景深入思考的产物。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市场的不断演变是防腐涂料项目背后的首要原因。科技的迅速发展和全球市场的快速变化使得企业必须灵活应对。防腐涂料项目应运而生，旨在通过创新性的解决方案迎合市场的多变需求，赢得竞争中的先机。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竞争的激烈程度也是防腐涂料项目背景中不可忽视的一环。企业需要在激烈竞争中脱颖而出，为此，防腐涂料项目致力于打破常规，提供独特的价值主张，以吸引客户并确保市场份额的增长。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技术的迅速发展为企业带来了机遇与挑战。作为防腐涂料项目启动的背景之一，对新兴技术的应用将有助于提升企业的技术水平，使其在不断演进的商业环境中保持竞争优势。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此外，社会对企业责任的期望也在逐渐升高。防腐涂料项目充分融入了社会责任的理念，通过可持续经营和社会公益防腐涂料项目，企图为社会贡献一份力量，在商业成功的同时关注社会价值。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8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34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防腐涂料项目的主要产品是XXXX，预计年产值为XXX万元。这一产品在市场中占据着重要的地位，其广泛的应用范围使得该防腐涂料项目的市场前景非常广阔。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腐涂料项目的xxx产品作为重要的原材料之一，将在多个领域发挥关键作用。其在建筑、交通、能源等方面的广泛应用将为整个产业链提供强大的支持，形成产业协同效应。防腐涂料项目的年产值XXX万XXX万XXX万万元不仅反映了其在市场上的巨大潜力，更预示着它对国民经济的积极贡献。这种关联度高、涉及面广的产业关系，使得该防腐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33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总征地面积为XXXX平方米，相当于约XX.XX亩，其中净用地面积为XXXX平方米，红线范围内相当于约XX.XX亩。这一用地规模充分考虑了防腐涂料项目的建设需求，保障了防腐涂料项目在合适的空间内得以充分发展。防腐涂料项目规划的总建筑面积为XXXX平方米，其中主体工程建设占XXXX平方米，计容建筑面积达XXXX平方米。预计建筑工程的投资将达到XXXX万元，为防腐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购置的设备共计XXXX台（套），设备购置费用为XXXX万元。这一设备购置计划充分考虑到防腐涂料项目的生产需求和技术要求，确保了防腐涂料项目在生产运营中具备先进的技术装备和高效的生产能力。设备的合理配置将为防腐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总投资为XXXX万元，预计年实现营业收入为XXXX万元。这一产能规模的设定旨在确保防腐涂料项目能够在投资与回报之间取得平衡，实现长期可持续的发展。防腐涂料项目的总投资充分考虑到各个方面的需求，包括用地建设、设备购置等多个环节，以确保防腐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507"/>
      <w:r>
        <w:rPr>
          <w:rFonts w:ascii="仿宋" w:eastAsia="仿宋" w:hAnsi="仿宋" w:cs="仿宋" w:hint="eastAsia"/>
          <w:sz w:val="28"/>
          <w:lang w:eastAsia="zh-CN"/>
        </w:rPr>
        <w:t>三、防腐涂料项目绩效评估</w:t>
      </w:r>
      <w:bookmarkEnd w:id="11"/>
    </w:p>
    <w:p>
      <w:pPr>
        <w:pStyle w:val="Heading2"/>
        <w:rPr>
          <w:rFonts w:ascii="仿宋" w:eastAsia="仿宋" w:hAnsi="仿宋" w:cs="仿宋" w:hint="eastAsia"/>
          <w:lang w:eastAsia="zh-CN"/>
        </w:rPr>
      </w:pPr>
      <w:bookmarkStart w:id="12" w:name="_Toc1294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涂料项目中，我们设计了一套全面的绩效评估指标，以确保防腐涂料项目的可控和成功交付。这些指标跨足防腐涂料项目目标、成本、进度和质量等多个维度，为我们提供了全面洞察防腐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目标达成率是我们关注的首要指标。我们设定了明确的目标，并通过定期监测和评估，迅速发现并应对潜在的目标偏差。这为防腐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成本绩效是另一个核心关注点。通过实际成本与预算成本的对比分析，我们深入了解成本差异的原因，及时调整资源分配，保持防腐涂料项目在经济效益方面的合理水平。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进度作为关键的绩效指标之一，得到了精心的关注。我们制定了详细的防腐涂料项目进度计划，并设立了进度符合度指标，确保实际进度与计划进度保持一致。这使我们能够快速发现和解决潜在的进度问题，保持防腐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腐涂料项目绩效的不可或缺的一环。我们引入了一系列的质量标准和客户满意度指标，以确保防腐涂料项目交付的成果在质量上达到或超越预期水平。通过持续监测这些指标，我们努力提升防腐涂料项目整体质量水平，为防腐涂料项目的成功交付提供有力保障。通过这些科学且全面的绩效评估，我们能够更好地引导防腐涂料项目的持续改进，确保防腐涂料项目目标的顺利达成。</w:t>
      </w:r>
    </w:p>
    <w:p>
      <w:pPr>
        <w:pStyle w:val="Heading2"/>
        <w:ind w:firstLine="560" w:firstLineChars="200"/>
        <w:rPr>
          <w:rFonts w:ascii="仿宋" w:eastAsia="仿宋" w:hAnsi="仿宋" w:cs="仿宋" w:hint="eastAsia"/>
          <w:sz w:val="28"/>
          <w:lang w:eastAsia="zh-CN"/>
        </w:rPr>
      </w:pPr>
      <w:bookmarkStart w:id="13" w:name="_Toc2046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绩效评估是防腐涂料项目中的关键环节，为确保防腐涂料项目达到预期目标，我们采用了多层次、多维度的绩效评估方法。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腐涂料项目的战略目标对齐，确保每个决策和行动都与防腐涂料项目整体目标保持一致。团队会定期召开战略对齐会议，审视当前工作与防腐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腐涂料项目进度、质量、成本和风险等方面。这些指标通过数据收集和分析，为防腐涂料项目管理团队提供了客观的评估依据。例如，我们通过防腐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绩效评估不仅仅停留在防腐涂料项目内部，还考虑了防腐涂料项目对外部环境的影响。我们定期进行干系人满意度调查，以了解各利益相关方对防腐涂料项目的期望和满意度，并及时做出调整。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这种多层次、多角度的绩效评估方法，使得我们能够全面了解防腐涂料项目的运行状态，及时做出调整，确保防腐涂料项目在不断变化的环境中保持稳健前行。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97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为了确保防腐涂料项目的有效管理和不断优化，我们采用了精心设计的绩效评估周期。这个周期旨在实现灵活、实时和全面的评估，以适应防腐涂料项目执行中的各种挑战。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腐涂料项目的不同需求，分为短期、中期和长期。短期评估关注每个迭代或工作周期，以及时发现和解决当前任务中的问题。中期评估涵盖几个迭代，深入了解整体防腐涂料项目的趋势和性能。长期评估则着眼于整个防腐涂料项目阶段，确保防腐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腐涂料项目管理工具和协作平台，团队成员能够随时更新和分享防腐涂料项目数据。这种实时性的反馈机制使我们能够及时察觉潜在问题，快速调整，保持防腐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腐涂料项目的决策制定密不可分。每个周期的防腐涂料项目回顾会议成为集体总结经验、识别问题深层次原因并找到创新解决方案的平台。这种定期的反思与调整机制使防腐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900"/>
      <w:r>
        <w:rPr>
          <w:rFonts w:ascii="仿宋" w:eastAsia="仿宋" w:hAnsi="仿宋" w:cs="仿宋" w:hint="eastAsia"/>
          <w:sz w:val="28"/>
          <w:lang w:eastAsia="zh-CN"/>
        </w:rPr>
        <w:t>四、防腐涂料项目可持续发展</w:t>
      </w:r>
      <w:bookmarkEnd w:id="15"/>
    </w:p>
    <w:p>
      <w:pPr>
        <w:pStyle w:val="Heading2"/>
        <w:rPr>
          <w:rFonts w:ascii="仿宋" w:eastAsia="仿宋" w:hAnsi="仿宋" w:cs="仿宋" w:hint="eastAsia"/>
          <w:lang w:eastAsia="zh-CN"/>
        </w:rPr>
      </w:pPr>
      <w:bookmarkStart w:id="16" w:name="_Toc3264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涂料项目中，防腐涂料项目团队着眼于未来，明确了可持续发展的战略方向。制定的具体可持续发展目标包括降低资源使用、采用环保技术、最大化社会效益等。这一步骤不仅有助于防腐涂料项目在环保和社会责任方面达到最高标准，也为未来提供了明确的指引，确保防腐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可持续实践的融入防腐涂料项目管理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腐涂料项目管理周期。从防腐涂料项目规划开始，防腐涂料项目团队就考虑了环境和社会的因素。在执行阶段，防腐涂料项目团队积极推动绿色技术的应用，优化资源利用。此外，关注员工的社会责任，通过培训和沟通活动提高员工对可持续发展的认知，使他们能够在日常工作中践行可持续实践。这些举措不仅为防腐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20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扎根于防腐涂料项目的可持续发展理念，我们深信环保与社会责任是防腐涂料项目成功的关键支柱。在防腐涂料项目的每一步，我们都致力于通过创新和实践，履行对环境和社会的坚定责任。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腐涂料项目团队通过引入先进的环保技术、建立高效的废物处理系统以及推动能源节约措施，积极履行环保责任。定期的环保监测和评估确保防腐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不仅致力于自身可持续发展，还注重对社会的回馈。通过支持社区防腐涂料项目、参与慈善事业、提供培训机会等方式，防腐涂料项目积极履行社会责任。与当地社区建立积极互动，关注员工的工作与生活平衡，以及员工的身心健康，是防腐涂料项目在社会责任层面的关键举措。这样的实践不仅增强了防腐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0855"/>
      <w:r>
        <w:rPr>
          <w:rFonts w:ascii="仿宋" w:eastAsia="仿宋" w:hAnsi="仿宋" w:cs="仿宋" w:hint="eastAsia"/>
          <w:sz w:val="28"/>
          <w:lang w:eastAsia="zh-CN"/>
        </w:rPr>
        <w:t>五、防腐涂料项目文档管理</w:t>
      </w:r>
      <w:bookmarkEnd w:id="18"/>
    </w:p>
    <w:p>
      <w:pPr>
        <w:pStyle w:val="Heading2"/>
        <w:rPr>
          <w:rFonts w:ascii="仿宋" w:eastAsia="仿宋" w:hAnsi="仿宋" w:cs="仿宋" w:hint="eastAsia"/>
          <w:lang w:eastAsia="zh-CN"/>
        </w:rPr>
      </w:pPr>
      <w:bookmarkStart w:id="19" w:name="_Toc2940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防腐涂料项目高度重视文档的质量和准确性，以支持防腐涂料项目的各项活动和决策。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文档的编制始于防腐涂料项目计划的初期，我们制定了详细的文档编制计划，明确了每个文档的内容、格式和编写责任人。在防腐涂料项目启动阶段，我们首先编制了防腐涂料项目章程，明确定义了防腐涂料项目的目标、范围、风险等关键要素。随后，防腐涂料项目团队根据计划陆续编制了需求文档、设计文档、测试文档等各类文档，确保防腐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https://d.book118.com/017010041145006036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C1EB0"/>
    <w:rsid w:val="182C1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10041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2024-02-02T03:07:00Z</dcterms:created>
  <dcterms:modified xsi:type="dcterms:W3CDTF">2024-02-02T03:08:06Z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C1E55A85B018485FB37B9D452BBED1D9_11</vt:lpwstr>
  </property>
  <property fmtid="{D5CDD505-2E9C-101B-9397-08002B2CF9AE}" pid="3" name="KSOProductBuildVer">
    <vt:lpwstr>2052-12.1.0.16250</vt:lpwstr>
  </property>
</Properties>
</file>