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工业润滑脂项目规划设计蓝图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76" w:history="1">
        <w:r>
          <w:rPr>
            <w:rFonts w:ascii="仿宋" w:eastAsia="仿宋" w:hAnsi="仿宋" w:cs="仿宋" w:hint="eastAsia"/>
            <w:lang w:eastAsia="zh-CN"/>
          </w:rPr>
          <w:t>前言</w:t>
        </w:r>
        <w:r>
          <w:tab/>
        </w:r>
        <w:r>
          <w:fldChar w:fldCharType="begin"/>
        </w:r>
        <w:r>
          <w:instrText xml:space="preserve"> PAGEREF _Toc9776 \h </w:instrText>
        </w:r>
        <w:r>
          <w:fldChar w:fldCharType="separate"/>
        </w:r>
        <w:r>
          <w:t>3</w:t>
        </w:r>
        <w:r>
          <w:fldChar w:fldCharType="end"/>
        </w:r>
      </w:hyperlink>
    </w:p>
    <w:p>
      <w:pPr>
        <w:pStyle w:val="TOC1"/>
        <w:tabs>
          <w:tab w:val="right" w:leader="dot" w:pos="8306"/>
        </w:tabs>
      </w:pPr>
      <w:hyperlink w:anchor="_Toc9939" w:history="1">
        <w:r>
          <w:rPr>
            <w:rFonts w:ascii="仿宋" w:eastAsia="仿宋" w:hAnsi="仿宋" w:cs="仿宋" w:hint="eastAsia"/>
            <w:lang w:eastAsia="zh-CN"/>
          </w:rPr>
          <w:t>一、工业润滑脂项目可持续发展</w:t>
        </w:r>
        <w:r>
          <w:tab/>
        </w:r>
        <w:r>
          <w:fldChar w:fldCharType="begin"/>
        </w:r>
        <w:r>
          <w:instrText xml:space="preserve"> PAGEREF _Toc9939 \h </w:instrText>
        </w:r>
        <w:r>
          <w:fldChar w:fldCharType="separate"/>
        </w:r>
        <w:r>
          <w:t>3</w:t>
        </w:r>
        <w:r>
          <w:fldChar w:fldCharType="end"/>
        </w:r>
      </w:hyperlink>
    </w:p>
    <w:p>
      <w:pPr>
        <w:pStyle w:val="TOC2"/>
        <w:tabs>
          <w:tab w:val="right" w:leader="dot" w:pos="8306"/>
        </w:tabs>
      </w:pPr>
      <w:hyperlink w:anchor="_Toc712" w:history="1">
        <w:r>
          <w:rPr>
            <w:rFonts w:ascii="仿宋" w:eastAsia="仿宋" w:hAnsi="仿宋" w:cs="仿宋" w:hint="eastAsia"/>
            <w:lang w:eastAsia="zh-CN"/>
          </w:rPr>
          <w:t>(一)、可持续战略与实践</w:t>
        </w:r>
        <w:r>
          <w:tab/>
        </w:r>
        <w:r>
          <w:fldChar w:fldCharType="begin"/>
        </w:r>
        <w:r>
          <w:instrText xml:space="preserve"> PAGEREF _Toc712 \h </w:instrText>
        </w:r>
        <w:r>
          <w:fldChar w:fldCharType="separate"/>
        </w:r>
        <w:r>
          <w:t>3</w:t>
        </w:r>
        <w:r>
          <w:fldChar w:fldCharType="end"/>
        </w:r>
      </w:hyperlink>
    </w:p>
    <w:p>
      <w:pPr>
        <w:pStyle w:val="TOC2"/>
        <w:tabs>
          <w:tab w:val="right" w:leader="dot" w:pos="8306"/>
        </w:tabs>
      </w:pPr>
      <w:hyperlink w:anchor="_Toc11774" w:history="1">
        <w:r>
          <w:rPr>
            <w:rFonts w:ascii="仿宋" w:eastAsia="仿宋" w:hAnsi="仿宋" w:cs="仿宋" w:hint="eastAsia"/>
            <w:lang w:eastAsia="zh-CN"/>
          </w:rPr>
          <w:t>(二)、环保与社会责任</w:t>
        </w:r>
        <w:r>
          <w:tab/>
        </w:r>
        <w:r>
          <w:fldChar w:fldCharType="begin"/>
        </w:r>
        <w:r>
          <w:instrText xml:space="preserve"> PAGEREF _Toc11774 \h </w:instrText>
        </w:r>
        <w:r>
          <w:fldChar w:fldCharType="separate"/>
        </w:r>
        <w:r>
          <w:t>4</w:t>
        </w:r>
        <w:r>
          <w:fldChar w:fldCharType="end"/>
        </w:r>
      </w:hyperlink>
    </w:p>
    <w:p>
      <w:pPr>
        <w:pStyle w:val="TOC1"/>
        <w:tabs>
          <w:tab w:val="right" w:leader="dot" w:pos="8306"/>
        </w:tabs>
      </w:pPr>
      <w:hyperlink w:anchor="_Toc9486" w:history="1">
        <w:r>
          <w:rPr>
            <w:rFonts w:ascii="仿宋" w:eastAsia="仿宋" w:hAnsi="仿宋" w:cs="仿宋" w:hint="eastAsia"/>
            <w:lang w:eastAsia="zh-CN"/>
          </w:rPr>
          <w:t>二、产品规划分析</w:t>
        </w:r>
        <w:r>
          <w:tab/>
        </w:r>
        <w:r>
          <w:fldChar w:fldCharType="begin"/>
        </w:r>
        <w:r>
          <w:instrText xml:space="preserve"> PAGEREF _Toc9486 \h </w:instrText>
        </w:r>
        <w:r>
          <w:fldChar w:fldCharType="separate"/>
        </w:r>
        <w:r>
          <w:t>5</w:t>
        </w:r>
        <w:r>
          <w:fldChar w:fldCharType="end"/>
        </w:r>
      </w:hyperlink>
    </w:p>
    <w:p>
      <w:pPr>
        <w:pStyle w:val="TOC2"/>
        <w:tabs>
          <w:tab w:val="right" w:leader="dot" w:pos="8306"/>
        </w:tabs>
      </w:pPr>
      <w:hyperlink w:anchor="_Toc29689" w:history="1">
        <w:r>
          <w:rPr>
            <w:rFonts w:ascii="仿宋" w:eastAsia="仿宋" w:hAnsi="仿宋" w:cs="仿宋" w:hint="eastAsia"/>
            <w:lang w:eastAsia="zh-CN"/>
          </w:rPr>
          <w:t>(一)、产品规划</w:t>
        </w:r>
        <w:r>
          <w:tab/>
        </w:r>
        <w:r>
          <w:fldChar w:fldCharType="begin"/>
        </w:r>
        <w:r>
          <w:instrText xml:space="preserve"> PAGEREF _Toc29689 \h </w:instrText>
        </w:r>
        <w:r>
          <w:fldChar w:fldCharType="separate"/>
        </w:r>
        <w:r>
          <w:t>5</w:t>
        </w:r>
        <w:r>
          <w:fldChar w:fldCharType="end"/>
        </w:r>
      </w:hyperlink>
    </w:p>
    <w:p>
      <w:pPr>
        <w:pStyle w:val="TOC2"/>
        <w:tabs>
          <w:tab w:val="right" w:leader="dot" w:pos="8306"/>
        </w:tabs>
      </w:pPr>
      <w:hyperlink w:anchor="_Toc20567" w:history="1">
        <w:r>
          <w:rPr>
            <w:rFonts w:ascii="仿宋" w:eastAsia="仿宋" w:hAnsi="仿宋" w:cs="仿宋" w:hint="eastAsia"/>
            <w:lang w:eastAsia="zh-CN"/>
          </w:rPr>
          <w:t>(二)、建设规模</w:t>
        </w:r>
        <w:r>
          <w:tab/>
        </w:r>
        <w:r>
          <w:fldChar w:fldCharType="begin"/>
        </w:r>
        <w:r>
          <w:instrText xml:space="preserve"> PAGEREF _Toc20567 \h </w:instrText>
        </w:r>
        <w:r>
          <w:fldChar w:fldCharType="separate"/>
        </w:r>
        <w:r>
          <w:t>5</w:t>
        </w:r>
        <w:r>
          <w:fldChar w:fldCharType="end"/>
        </w:r>
      </w:hyperlink>
    </w:p>
    <w:p>
      <w:pPr>
        <w:pStyle w:val="TOC1"/>
        <w:tabs>
          <w:tab w:val="right" w:leader="dot" w:pos="8306"/>
        </w:tabs>
      </w:pPr>
      <w:hyperlink w:anchor="_Toc28558" w:history="1">
        <w:r>
          <w:rPr>
            <w:rFonts w:ascii="仿宋" w:eastAsia="仿宋" w:hAnsi="仿宋" w:cs="仿宋" w:hint="eastAsia"/>
            <w:lang w:eastAsia="zh-CN"/>
          </w:rPr>
          <w:t>三、工业润滑脂项目文档管理</w:t>
        </w:r>
        <w:r>
          <w:tab/>
        </w:r>
        <w:r>
          <w:fldChar w:fldCharType="begin"/>
        </w:r>
        <w:r>
          <w:instrText xml:space="preserve"> PAGEREF _Toc28558 \h </w:instrText>
        </w:r>
        <w:r>
          <w:fldChar w:fldCharType="separate"/>
        </w:r>
        <w:r>
          <w:t>7</w:t>
        </w:r>
        <w:r>
          <w:fldChar w:fldCharType="end"/>
        </w:r>
      </w:hyperlink>
    </w:p>
    <w:p>
      <w:pPr>
        <w:pStyle w:val="TOC2"/>
        <w:tabs>
          <w:tab w:val="right" w:leader="dot" w:pos="8306"/>
        </w:tabs>
      </w:pPr>
      <w:hyperlink w:anchor="_Toc1514" w:history="1">
        <w:r>
          <w:rPr>
            <w:rFonts w:ascii="仿宋" w:eastAsia="仿宋" w:hAnsi="仿宋" w:cs="仿宋" w:hint="eastAsia"/>
            <w:lang w:eastAsia="zh-CN"/>
          </w:rPr>
          <w:t>(一)、文档编制与审查</w:t>
        </w:r>
        <w:r>
          <w:tab/>
        </w:r>
        <w:r>
          <w:fldChar w:fldCharType="begin"/>
        </w:r>
        <w:r>
          <w:instrText xml:space="preserve"> PAGEREF _Toc1514 \h </w:instrText>
        </w:r>
        <w:r>
          <w:fldChar w:fldCharType="separate"/>
        </w:r>
        <w:r>
          <w:t>7</w:t>
        </w:r>
        <w:r>
          <w:fldChar w:fldCharType="end"/>
        </w:r>
      </w:hyperlink>
    </w:p>
    <w:p>
      <w:pPr>
        <w:pStyle w:val="TOC2"/>
        <w:tabs>
          <w:tab w:val="right" w:leader="dot" w:pos="8306"/>
        </w:tabs>
      </w:pPr>
      <w:hyperlink w:anchor="_Toc29697" w:history="1">
        <w:r>
          <w:rPr>
            <w:rFonts w:ascii="仿宋" w:eastAsia="仿宋" w:hAnsi="仿宋" w:cs="仿宋" w:hint="eastAsia"/>
            <w:lang w:eastAsia="zh-CN"/>
          </w:rPr>
          <w:t>(二)、文档发布与分发</w:t>
        </w:r>
        <w:r>
          <w:tab/>
        </w:r>
        <w:r>
          <w:fldChar w:fldCharType="begin"/>
        </w:r>
        <w:r>
          <w:instrText xml:space="preserve"> PAGEREF _Toc29697 \h </w:instrText>
        </w:r>
        <w:r>
          <w:fldChar w:fldCharType="separate"/>
        </w:r>
        <w:r>
          <w:t>8</w:t>
        </w:r>
        <w:r>
          <w:fldChar w:fldCharType="end"/>
        </w:r>
      </w:hyperlink>
    </w:p>
    <w:p>
      <w:pPr>
        <w:pStyle w:val="TOC2"/>
        <w:tabs>
          <w:tab w:val="right" w:leader="dot" w:pos="8306"/>
        </w:tabs>
      </w:pPr>
      <w:hyperlink w:anchor="_Toc11947" w:history="1">
        <w:r>
          <w:rPr>
            <w:rFonts w:ascii="仿宋" w:eastAsia="仿宋" w:hAnsi="仿宋" w:cs="仿宋" w:hint="eastAsia"/>
            <w:lang w:eastAsia="zh-CN"/>
          </w:rPr>
          <w:t>(三)、文档存档与归档</w:t>
        </w:r>
        <w:r>
          <w:tab/>
        </w:r>
        <w:r>
          <w:fldChar w:fldCharType="begin"/>
        </w:r>
        <w:r>
          <w:instrText xml:space="preserve"> PAGEREF _Toc11947 \h </w:instrText>
        </w:r>
        <w:r>
          <w:fldChar w:fldCharType="separate"/>
        </w:r>
        <w:r>
          <w:t>9</w:t>
        </w:r>
        <w:r>
          <w:fldChar w:fldCharType="end"/>
        </w:r>
      </w:hyperlink>
    </w:p>
    <w:p>
      <w:pPr>
        <w:pStyle w:val="TOC1"/>
        <w:tabs>
          <w:tab w:val="right" w:leader="dot" w:pos="8306"/>
        </w:tabs>
      </w:pPr>
      <w:hyperlink w:anchor="_Toc26259" w:history="1">
        <w:r>
          <w:rPr>
            <w:rFonts w:ascii="仿宋" w:eastAsia="仿宋" w:hAnsi="仿宋" w:cs="仿宋" w:hint="eastAsia"/>
            <w:lang w:eastAsia="zh-CN"/>
          </w:rPr>
          <w:t>四、工艺说明</w:t>
        </w:r>
        <w:r>
          <w:tab/>
        </w:r>
        <w:r>
          <w:fldChar w:fldCharType="begin"/>
        </w:r>
        <w:r>
          <w:instrText xml:space="preserve"> PAGEREF _Toc26259 \h </w:instrText>
        </w:r>
        <w:r>
          <w:fldChar w:fldCharType="separate"/>
        </w:r>
        <w:r>
          <w:t>10</w:t>
        </w:r>
        <w:r>
          <w:fldChar w:fldCharType="end"/>
        </w:r>
      </w:hyperlink>
    </w:p>
    <w:p>
      <w:pPr>
        <w:pStyle w:val="TOC2"/>
        <w:tabs>
          <w:tab w:val="right" w:leader="dot" w:pos="8306"/>
        </w:tabs>
      </w:pPr>
      <w:hyperlink w:anchor="_Toc25367" w:history="1">
        <w:r>
          <w:rPr>
            <w:rFonts w:ascii="仿宋" w:eastAsia="仿宋" w:hAnsi="仿宋" w:cs="仿宋" w:hint="eastAsia"/>
            <w:lang w:eastAsia="zh-CN"/>
          </w:rPr>
          <w:t>(一)、技术管理特点</w:t>
        </w:r>
        <w:r>
          <w:tab/>
        </w:r>
        <w:r>
          <w:fldChar w:fldCharType="begin"/>
        </w:r>
        <w:r>
          <w:instrText xml:space="preserve"> PAGEREF _Toc25367 \h </w:instrText>
        </w:r>
        <w:r>
          <w:fldChar w:fldCharType="separate"/>
        </w:r>
        <w:r>
          <w:t>10</w:t>
        </w:r>
        <w:r>
          <w:fldChar w:fldCharType="end"/>
        </w:r>
      </w:hyperlink>
    </w:p>
    <w:p>
      <w:pPr>
        <w:pStyle w:val="TOC2"/>
        <w:tabs>
          <w:tab w:val="right" w:leader="dot" w:pos="8306"/>
        </w:tabs>
      </w:pPr>
      <w:hyperlink w:anchor="_Toc11523" w:history="1">
        <w:r>
          <w:rPr>
            <w:rFonts w:ascii="仿宋" w:eastAsia="仿宋" w:hAnsi="仿宋" w:cs="仿宋" w:hint="eastAsia"/>
            <w:lang w:eastAsia="zh-CN"/>
          </w:rPr>
          <w:t>(二)、工业润滑脂项目工艺技术设计方案</w:t>
        </w:r>
        <w:r>
          <w:tab/>
        </w:r>
        <w:r>
          <w:fldChar w:fldCharType="begin"/>
        </w:r>
        <w:r>
          <w:instrText xml:space="preserve"> PAGEREF _Toc11523 \h </w:instrText>
        </w:r>
        <w:r>
          <w:fldChar w:fldCharType="separate"/>
        </w:r>
        <w:r>
          <w:t>11</w:t>
        </w:r>
        <w:r>
          <w:fldChar w:fldCharType="end"/>
        </w:r>
      </w:hyperlink>
    </w:p>
    <w:p>
      <w:pPr>
        <w:pStyle w:val="TOC2"/>
        <w:tabs>
          <w:tab w:val="right" w:leader="dot" w:pos="8306"/>
        </w:tabs>
      </w:pPr>
      <w:hyperlink w:anchor="_Toc19526" w:history="1">
        <w:r>
          <w:rPr>
            <w:rFonts w:ascii="仿宋" w:eastAsia="仿宋" w:hAnsi="仿宋" w:cs="仿宋" w:hint="eastAsia"/>
            <w:lang w:eastAsia="zh-CN"/>
          </w:rPr>
          <w:t>(三)、设备选型方案</w:t>
        </w:r>
        <w:r>
          <w:tab/>
        </w:r>
        <w:r>
          <w:fldChar w:fldCharType="begin"/>
        </w:r>
        <w:r>
          <w:instrText xml:space="preserve"> PAGEREF _Toc19526 \h </w:instrText>
        </w:r>
        <w:r>
          <w:fldChar w:fldCharType="separate"/>
        </w:r>
        <w:r>
          <w:t>12</w:t>
        </w:r>
        <w:r>
          <w:fldChar w:fldCharType="end"/>
        </w:r>
      </w:hyperlink>
    </w:p>
    <w:p>
      <w:pPr>
        <w:pStyle w:val="TOC1"/>
        <w:tabs>
          <w:tab w:val="right" w:leader="dot" w:pos="8306"/>
        </w:tabs>
      </w:pPr>
      <w:hyperlink w:anchor="_Toc1303" w:history="1">
        <w:r>
          <w:rPr>
            <w:rFonts w:ascii="仿宋" w:eastAsia="仿宋" w:hAnsi="仿宋" w:cs="仿宋" w:hint="eastAsia"/>
            <w:lang w:eastAsia="zh-CN"/>
          </w:rPr>
          <w:t>五、工业润滑脂项目选址可行性分析</w:t>
        </w:r>
        <w:r>
          <w:tab/>
        </w:r>
        <w:r>
          <w:fldChar w:fldCharType="begin"/>
        </w:r>
        <w:r>
          <w:instrText xml:space="preserve"> PAGEREF _Toc1303 \h </w:instrText>
        </w:r>
        <w:r>
          <w:fldChar w:fldCharType="separate"/>
        </w:r>
        <w:r>
          <w:t>14</w:t>
        </w:r>
        <w:r>
          <w:fldChar w:fldCharType="end"/>
        </w:r>
      </w:hyperlink>
    </w:p>
    <w:p>
      <w:pPr>
        <w:pStyle w:val="TOC2"/>
        <w:tabs>
          <w:tab w:val="right" w:leader="dot" w:pos="8306"/>
        </w:tabs>
      </w:pPr>
      <w:hyperlink w:anchor="_Toc11720" w:history="1">
        <w:r>
          <w:rPr>
            <w:rFonts w:ascii="仿宋" w:eastAsia="仿宋" w:hAnsi="仿宋" w:cs="仿宋" w:hint="eastAsia"/>
            <w:lang w:eastAsia="zh-CN"/>
          </w:rPr>
          <w:t>(一)、工业润滑脂项目选址</w:t>
        </w:r>
        <w:r>
          <w:tab/>
        </w:r>
        <w:r>
          <w:fldChar w:fldCharType="begin"/>
        </w:r>
        <w:r>
          <w:instrText xml:space="preserve"> PAGEREF _Toc11720 \h </w:instrText>
        </w:r>
        <w:r>
          <w:fldChar w:fldCharType="separate"/>
        </w:r>
        <w:r>
          <w:t>14</w:t>
        </w:r>
        <w:r>
          <w:fldChar w:fldCharType="end"/>
        </w:r>
      </w:hyperlink>
    </w:p>
    <w:p>
      <w:pPr>
        <w:pStyle w:val="TOC2"/>
        <w:tabs>
          <w:tab w:val="right" w:leader="dot" w:pos="8306"/>
        </w:tabs>
      </w:pPr>
      <w:hyperlink w:anchor="_Toc13687" w:history="1">
        <w:r>
          <w:rPr>
            <w:rFonts w:ascii="仿宋" w:eastAsia="仿宋" w:hAnsi="仿宋" w:cs="仿宋" w:hint="eastAsia"/>
            <w:lang w:eastAsia="zh-CN"/>
          </w:rPr>
          <w:t>(二)、用地控制指标</w:t>
        </w:r>
        <w:r>
          <w:tab/>
        </w:r>
        <w:r>
          <w:fldChar w:fldCharType="begin"/>
        </w:r>
        <w:r>
          <w:instrText xml:space="preserve"> PAGEREF _Toc13687 \h </w:instrText>
        </w:r>
        <w:r>
          <w:fldChar w:fldCharType="separate"/>
        </w:r>
        <w:r>
          <w:t>14</w:t>
        </w:r>
        <w:r>
          <w:fldChar w:fldCharType="end"/>
        </w:r>
      </w:hyperlink>
    </w:p>
    <w:p>
      <w:pPr>
        <w:pStyle w:val="TOC2"/>
        <w:tabs>
          <w:tab w:val="right" w:leader="dot" w:pos="8306"/>
        </w:tabs>
      </w:pPr>
      <w:hyperlink w:anchor="_Toc26518" w:history="1">
        <w:r>
          <w:rPr>
            <w:rFonts w:ascii="仿宋" w:eastAsia="仿宋" w:hAnsi="仿宋" w:cs="仿宋" w:hint="eastAsia"/>
            <w:lang w:eastAsia="zh-CN"/>
          </w:rPr>
          <w:t>(三)、节约用地措施</w:t>
        </w:r>
        <w:r>
          <w:tab/>
        </w:r>
        <w:r>
          <w:fldChar w:fldCharType="begin"/>
        </w:r>
        <w:r>
          <w:instrText xml:space="preserve"> PAGEREF _Toc26518 \h </w:instrText>
        </w:r>
        <w:r>
          <w:fldChar w:fldCharType="separate"/>
        </w:r>
        <w:r>
          <w:t>16</w:t>
        </w:r>
        <w:r>
          <w:fldChar w:fldCharType="end"/>
        </w:r>
      </w:hyperlink>
    </w:p>
    <w:p>
      <w:pPr>
        <w:pStyle w:val="TOC2"/>
        <w:tabs>
          <w:tab w:val="right" w:leader="dot" w:pos="8306"/>
        </w:tabs>
      </w:pPr>
      <w:hyperlink w:anchor="_Toc19043" w:history="1">
        <w:r>
          <w:rPr>
            <w:rFonts w:ascii="仿宋" w:eastAsia="仿宋" w:hAnsi="仿宋" w:cs="仿宋" w:hint="eastAsia"/>
            <w:lang w:eastAsia="zh-CN"/>
          </w:rPr>
          <w:t>(四)、总图布置方案</w:t>
        </w:r>
        <w:r>
          <w:tab/>
        </w:r>
        <w:r>
          <w:fldChar w:fldCharType="begin"/>
        </w:r>
        <w:r>
          <w:instrText xml:space="preserve"> PAGEREF _Toc19043 \h </w:instrText>
        </w:r>
        <w:r>
          <w:fldChar w:fldCharType="separate"/>
        </w:r>
        <w:r>
          <w:t>17</w:t>
        </w:r>
        <w:r>
          <w:fldChar w:fldCharType="end"/>
        </w:r>
      </w:hyperlink>
    </w:p>
    <w:p>
      <w:pPr>
        <w:pStyle w:val="TOC2"/>
        <w:tabs>
          <w:tab w:val="right" w:leader="dot" w:pos="8306"/>
        </w:tabs>
      </w:pPr>
      <w:hyperlink w:anchor="_Toc30837" w:history="1">
        <w:r>
          <w:rPr>
            <w:rFonts w:ascii="仿宋" w:eastAsia="仿宋" w:hAnsi="仿宋" w:cs="仿宋" w:hint="eastAsia"/>
            <w:lang w:eastAsia="zh-CN"/>
          </w:rPr>
          <w:t>(五)、选址综合评价</w:t>
        </w:r>
        <w:r>
          <w:tab/>
        </w:r>
        <w:r>
          <w:fldChar w:fldCharType="begin"/>
        </w:r>
        <w:r>
          <w:instrText xml:space="preserve"> PAGEREF _Toc30837 \h </w:instrText>
        </w:r>
        <w:r>
          <w:fldChar w:fldCharType="separate"/>
        </w:r>
        <w:r>
          <w:t>18</w:t>
        </w:r>
        <w:r>
          <w:fldChar w:fldCharType="end"/>
        </w:r>
      </w:hyperlink>
    </w:p>
    <w:p>
      <w:pPr>
        <w:pStyle w:val="TOC1"/>
        <w:tabs>
          <w:tab w:val="right" w:leader="dot" w:pos="8306"/>
        </w:tabs>
      </w:pPr>
      <w:hyperlink w:anchor="_Toc25859" w:history="1">
        <w:r>
          <w:rPr>
            <w:rFonts w:ascii="仿宋" w:eastAsia="仿宋" w:hAnsi="仿宋" w:cs="仿宋" w:hint="eastAsia"/>
            <w:lang w:eastAsia="zh-CN"/>
          </w:rPr>
          <w:t>六、工业润滑脂项目土建工程</w:t>
        </w:r>
        <w:r>
          <w:tab/>
        </w:r>
        <w:r>
          <w:fldChar w:fldCharType="begin"/>
        </w:r>
        <w:r>
          <w:instrText xml:space="preserve"> PAGEREF _Toc25859 \h </w:instrText>
        </w:r>
        <w:r>
          <w:fldChar w:fldCharType="separate"/>
        </w:r>
        <w:r>
          <w:t>19</w:t>
        </w:r>
        <w:r>
          <w:fldChar w:fldCharType="end"/>
        </w:r>
      </w:hyperlink>
    </w:p>
    <w:p>
      <w:pPr>
        <w:pStyle w:val="TOC2"/>
        <w:tabs>
          <w:tab w:val="right" w:leader="dot" w:pos="8306"/>
        </w:tabs>
      </w:pPr>
      <w:hyperlink w:anchor="_Toc3191" w:history="1">
        <w:r>
          <w:rPr>
            <w:rFonts w:ascii="仿宋" w:eastAsia="仿宋" w:hAnsi="仿宋" w:cs="仿宋" w:hint="eastAsia"/>
            <w:lang w:eastAsia="zh-CN"/>
          </w:rPr>
          <w:t>(一)、建筑工程设计原则</w:t>
        </w:r>
        <w:r>
          <w:tab/>
        </w:r>
        <w:r>
          <w:fldChar w:fldCharType="begin"/>
        </w:r>
        <w:r>
          <w:instrText xml:space="preserve"> PAGEREF _Toc3191 \h </w:instrText>
        </w:r>
        <w:r>
          <w:fldChar w:fldCharType="separate"/>
        </w:r>
        <w:r>
          <w:t>19</w:t>
        </w:r>
        <w:r>
          <w:fldChar w:fldCharType="end"/>
        </w:r>
      </w:hyperlink>
    </w:p>
    <w:p>
      <w:pPr>
        <w:pStyle w:val="TOC2"/>
        <w:tabs>
          <w:tab w:val="right" w:leader="dot" w:pos="8306"/>
        </w:tabs>
      </w:pPr>
      <w:hyperlink w:anchor="_Toc6767" w:history="1">
        <w:r>
          <w:rPr>
            <w:rFonts w:ascii="仿宋" w:eastAsia="仿宋" w:hAnsi="仿宋" w:cs="仿宋" w:hint="eastAsia"/>
            <w:lang w:eastAsia="zh-CN"/>
          </w:rPr>
          <w:t>(二)、土建工程设计年限及安全等级</w:t>
        </w:r>
        <w:r>
          <w:tab/>
        </w:r>
        <w:r>
          <w:fldChar w:fldCharType="begin"/>
        </w:r>
        <w:r>
          <w:instrText xml:space="preserve"> PAGEREF _Toc6767 \h </w:instrText>
        </w:r>
        <w:r>
          <w:fldChar w:fldCharType="separate"/>
        </w:r>
        <w:r>
          <w:t>20</w:t>
        </w:r>
        <w:r>
          <w:fldChar w:fldCharType="end"/>
        </w:r>
      </w:hyperlink>
    </w:p>
    <w:p>
      <w:pPr>
        <w:pStyle w:val="TOC2"/>
        <w:tabs>
          <w:tab w:val="right" w:leader="dot" w:pos="8306"/>
        </w:tabs>
      </w:pPr>
      <w:hyperlink w:anchor="_Toc16512" w:history="1">
        <w:r>
          <w:rPr>
            <w:rFonts w:ascii="仿宋" w:eastAsia="仿宋" w:hAnsi="仿宋" w:cs="仿宋" w:hint="eastAsia"/>
            <w:lang w:eastAsia="zh-CN"/>
          </w:rPr>
          <w:t>(三)、建筑工程设计总体要求</w:t>
        </w:r>
        <w:r>
          <w:tab/>
        </w:r>
        <w:r>
          <w:fldChar w:fldCharType="begin"/>
        </w:r>
        <w:r>
          <w:instrText xml:space="preserve"> PAGEREF _Toc16512 \h </w:instrText>
        </w:r>
        <w:r>
          <w:fldChar w:fldCharType="separate"/>
        </w:r>
        <w:r>
          <w:t>21</w:t>
        </w:r>
        <w:r>
          <w:fldChar w:fldCharType="end"/>
        </w:r>
      </w:hyperlink>
    </w:p>
    <w:p>
      <w:pPr>
        <w:pStyle w:val="TOC2"/>
        <w:tabs>
          <w:tab w:val="right" w:leader="dot" w:pos="8306"/>
        </w:tabs>
      </w:pPr>
      <w:hyperlink w:anchor="_Toc1938" w:history="1">
        <w:r>
          <w:rPr>
            <w:rFonts w:ascii="仿宋" w:eastAsia="仿宋" w:hAnsi="仿宋" w:cs="仿宋" w:hint="eastAsia"/>
            <w:lang w:eastAsia="zh-CN"/>
          </w:rPr>
          <w:t>(四)、土建工程建设指标</w:t>
        </w:r>
        <w:r>
          <w:tab/>
        </w:r>
        <w:r>
          <w:fldChar w:fldCharType="begin"/>
        </w:r>
        <w:r>
          <w:instrText xml:space="preserve"> PAGEREF _Toc1938 \h </w:instrText>
        </w:r>
        <w:r>
          <w:fldChar w:fldCharType="separate"/>
        </w:r>
        <w:r>
          <w:t>22</w:t>
        </w:r>
        <w:r>
          <w:fldChar w:fldCharType="end"/>
        </w:r>
      </w:hyperlink>
    </w:p>
    <w:p>
      <w:pPr>
        <w:pStyle w:val="TOC1"/>
        <w:tabs>
          <w:tab w:val="right" w:leader="dot" w:pos="8306"/>
        </w:tabs>
      </w:pPr>
      <w:hyperlink w:anchor="_Toc19194" w:history="1">
        <w:r>
          <w:rPr>
            <w:rFonts w:ascii="仿宋" w:eastAsia="仿宋" w:hAnsi="仿宋" w:cs="仿宋" w:hint="eastAsia"/>
            <w:lang w:eastAsia="zh-CN"/>
          </w:rPr>
          <w:t>七、生产安全保护</w:t>
        </w:r>
        <w:r>
          <w:tab/>
        </w:r>
        <w:r>
          <w:fldChar w:fldCharType="begin"/>
        </w:r>
        <w:r>
          <w:instrText xml:space="preserve"> PAGEREF _Toc19194 \h </w:instrText>
        </w:r>
        <w:r>
          <w:fldChar w:fldCharType="separate"/>
        </w:r>
        <w:r>
          <w:t>22</w:t>
        </w:r>
        <w:r>
          <w:fldChar w:fldCharType="end"/>
        </w:r>
      </w:hyperlink>
    </w:p>
    <w:p>
      <w:pPr>
        <w:pStyle w:val="TOC2"/>
        <w:tabs>
          <w:tab w:val="right" w:leader="dot" w:pos="8306"/>
        </w:tabs>
      </w:pPr>
      <w:hyperlink w:anchor="_Toc10652" w:history="1">
        <w:r>
          <w:rPr>
            <w:rFonts w:ascii="仿宋" w:eastAsia="仿宋" w:hAnsi="仿宋" w:cs="仿宋" w:hint="eastAsia"/>
            <w:lang w:eastAsia="zh-CN"/>
          </w:rPr>
          <w:t>(一)、消防安全</w:t>
        </w:r>
        <w:r>
          <w:tab/>
        </w:r>
        <w:r>
          <w:fldChar w:fldCharType="begin"/>
        </w:r>
        <w:r>
          <w:instrText xml:space="preserve"> PAGEREF _Toc10652 \h </w:instrText>
        </w:r>
        <w:r>
          <w:fldChar w:fldCharType="separate"/>
        </w:r>
        <w:r>
          <w:t>22</w:t>
        </w:r>
        <w:r>
          <w:fldChar w:fldCharType="end"/>
        </w:r>
      </w:hyperlink>
    </w:p>
    <w:p>
      <w:pPr>
        <w:pStyle w:val="TOC2"/>
        <w:tabs>
          <w:tab w:val="right" w:leader="dot" w:pos="8306"/>
        </w:tabs>
      </w:pPr>
      <w:hyperlink w:anchor="_Toc31513" w:history="1">
        <w:r>
          <w:rPr>
            <w:rFonts w:ascii="仿宋" w:eastAsia="仿宋" w:hAnsi="仿宋" w:cs="仿宋" w:hint="eastAsia"/>
            <w:lang w:eastAsia="zh-CN"/>
          </w:rPr>
          <w:t>(二)、防火防爆总图布置措施</w:t>
        </w:r>
        <w:r>
          <w:tab/>
        </w:r>
        <w:r>
          <w:fldChar w:fldCharType="begin"/>
        </w:r>
        <w:r>
          <w:instrText xml:space="preserve"> PAGEREF _Toc31513 \h </w:instrText>
        </w:r>
        <w:r>
          <w:fldChar w:fldCharType="separate"/>
        </w:r>
        <w:r>
          <w:t>24</w:t>
        </w:r>
        <w:r>
          <w:fldChar w:fldCharType="end"/>
        </w:r>
      </w:hyperlink>
    </w:p>
    <w:p>
      <w:pPr>
        <w:pStyle w:val="TOC2"/>
        <w:tabs>
          <w:tab w:val="right" w:leader="dot" w:pos="8306"/>
        </w:tabs>
      </w:pPr>
      <w:hyperlink w:anchor="_Toc18086" w:history="1">
        <w:r>
          <w:rPr>
            <w:rFonts w:ascii="仿宋" w:eastAsia="仿宋" w:hAnsi="仿宋" w:cs="仿宋" w:hint="eastAsia"/>
            <w:lang w:eastAsia="zh-CN"/>
          </w:rPr>
          <w:t>(三)、自然灾害防范措施</w:t>
        </w:r>
        <w:r>
          <w:tab/>
        </w:r>
        <w:r>
          <w:fldChar w:fldCharType="begin"/>
        </w:r>
        <w:r>
          <w:instrText xml:space="preserve"> PAGEREF _Toc18086 \h </w:instrText>
        </w:r>
        <w:r>
          <w:fldChar w:fldCharType="separate"/>
        </w:r>
        <w:r>
          <w:t>25</w:t>
        </w:r>
        <w:r>
          <w:fldChar w:fldCharType="end"/>
        </w:r>
      </w:hyperlink>
    </w:p>
    <w:p>
      <w:pPr>
        <w:pStyle w:val="TOC2"/>
        <w:tabs>
          <w:tab w:val="right" w:leader="dot" w:pos="8306"/>
        </w:tabs>
      </w:pPr>
      <w:hyperlink w:anchor="_Toc19300" w:history="1">
        <w:r>
          <w:rPr>
            <w:rFonts w:ascii="仿宋" w:eastAsia="仿宋" w:hAnsi="仿宋" w:cs="仿宋" w:hint="eastAsia"/>
            <w:lang w:eastAsia="zh-CN"/>
          </w:rPr>
          <w:t>(四)、安全色及安全标志使用要求</w:t>
        </w:r>
        <w:r>
          <w:tab/>
        </w:r>
        <w:r>
          <w:fldChar w:fldCharType="begin"/>
        </w:r>
        <w:r>
          <w:instrText xml:space="preserve"> PAGEREF _Toc19300 \h </w:instrText>
        </w:r>
        <w:r>
          <w:fldChar w:fldCharType="separate"/>
        </w:r>
        <w:r>
          <w:t>26</w:t>
        </w:r>
        <w:r>
          <w:fldChar w:fldCharType="end"/>
        </w:r>
      </w:hyperlink>
    </w:p>
    <w:p>
      <w:pPr>
        <w:pStyle w:val="TOC2"/>
        <w:tabs>
          <w:tab w:val="right" w:leader="dot" w:pos="8306"/>
        </w:tabs>
      </w:pPr>
      <w:hyperlink w:anchor="_Toc20645" w:history="1">
        <w:r>
          <w:rPr>
            <w:rFonts w:ascii="仿宋" w:eastAsia="仿宋" w:hAnsi="仿宋" w:cs="仿宋" w:hint="eastAsia"/>
            <w:lang w:eastAsia="zh-CN"/>
          </w:rPr>
          <w:t>(五)、防尘防毒措施</w:t>
        </w:r>
        <w:r>
          <w:tab/>
        </w:r>
        <w:r>
          <w:fldChar w:fldCharType="begin"/>
        </w:r>
        <w:r>
          <w:instrText xml:space="preserve"> PAGEREF _Toc20645 \h </w:instrText>
        </w:r>
        <w:r>
          <w:fldChar w:fldCharType="separate"/>
        </w:r>
        <w:r>
          <w:t>27</w:t>
        </w:r>
        <w:r>
          <w:fldChar w:fldCharType="end"/>
        </w:r>
      </w:hyperlink>
    </w:p>
    <w:p>
      <w:pPr>
        <w:pStyle w:val="TOC2"/>
        <w:tabs>
          <w:tab w:val="right" w:leader="dot" w:pos="8306"/>
        </w:tabs>
      </w:pPr>
      <w:hyperlink w:anchor="_Toc26975" w:history="1">
        <w:r>
          <w:rPr>
            <w:rFonts w:ascii="仿宋" w:eastAsia="仿宋" w:hAnsi="仿宋" w:cs="仿宋" w:hint="eastAsia"/>
            <w:lang w:eastAsia="zh-CN"/>
          </w:rPr>
          <w:t>(六)、防静电、触电防护及防雷措施</w:t>
        </w:r>
        <w:r>
          <w:tab/>
        </w:r>
        <w:r>
          <w:fldChar w:fldCharType="begin"/>
        </w:r>
        <w:r>
          <w:instrText xml:space="preserve"> PAGEREF _Toc26975 \h </w:instrText>
        </w:r>
        <w:r>
          <w:fldChar w:fldCharType="separate"/>
        </w:r>
        <w:r>
          <w:t>27</w:t>
        </w:r>
        <w:r>
          <w:fldChar w:fldCharType="end"/>
        </w:r>
      </w:hyperlink>
    </w:p>
    <w:p>
      <w:pPr>
        <w:pStyle w:val="TOC2"/>
        <w:tabs>
          <w:tab w:val="right" w:leader="dot" w:pos="8306"/>
        </w:tabs>
      </w:pPr>
      <w:hyperlink w:anchor="_Toc15599" w:history="1">
        <w:r>
          <w:rPr>
            <w:rFonts w:ascii="仿宋" w:eastAsia="仿宋" w:hAnsi="仿宋" w:cs="仿宋" w:hint="eastAsia"/>
            <w:lang w:eastAsia="zh-CN"/>
          </w:rPr>
          <w:t>(七)、机械设备安全保障措施</w:t>
        </w:r>
        <w:r>
          <w:tab/>
        </w:r>
        <w:r>
          <w:fldChar w:fldCharType="begin"/>
        </w:r>
        <w:r>
          <w:instrText xml:space="preserve"> PAGEREF _Toc15599 \h </w:instrText>
        </w:r>
        <w:r>
          <w:fldChar w:fldCharType="separate"/>
        </w:r>
        <w:r>
          <w:t>29</w:t>
        </w:r>
        <w:r>
          <w:fldChar w:fldCharType="end"/>
        </w:r>
      </w:hyperlink>
    </w:p>
    <w:p>
      <w:pPr>
        <w:pStyle w:val="TOC1"/>
        <w:tabs>
          <w:tab w:val="right" w:leader="dot" w:pos="8306"/>
        </w:tabs>
      </w:pPr>
      <w:hyperlink w:anchor="_Toc25466" w:history="1">
        <w:r>
          <w:rPr>
            <w:rFonts w:ascii="仿宋" w:eastAsia="仿宋" w:hAnsi="仿宋" w:cs="仿宋" w:hint="eastAsia"/>
            <w:lang w:eastAsia="zh-CN"/>
          </w:rPr>
          <w:t>八、工业润滑脂项目创新与研发</w:t>
        </w:r>
        <w:r>
          <w:tab/>
        </w:r>
        <w:r>
          <w:fldChar w:fldCharType="begin"/>
        </w:r>
        <w:r>
          <w:instrText xml:space="preserve"> PAGEREF _Toc25466 \h </w:instrText>
        </w:r>
        <w:r>
          <w:fldChar w:fldCharType="separate"/>
        </w:r>
        <w:r>
          <w:t>30</w:t>
        </w:r>
        <w:r>
          <w:fldChar w:fldCharType="end"/>
        </w:r>
      </w:hyperlink>
    </w:p>
    <w:p>
      <w:pPr>
        <w:pStyle w:val="TOC2"/>
        <w:tabs>
          <w:tab w:val="right" w:leader="dot" w:pos="8306"/>
        </w:tabs>
      </w:pPr>
      <w:hyperlink w:anchor="_Toc23763" w:history="1">
        <w:r>
          <w:rPr>
            <w:rFonts w:ascii="仿宋" w:eastAsia="仿宋" w:hAnsi="仿宋" w:cs="仿宋" w:hint="eastAsia"/>
            <w:lang w:eastAsia="zh-CN"/>
          </w:rPr>
          <w:t>(一)、创新策略与方向</w:t>
        </w:r>
        <w:r>
          <w:tab/>
        </w:r>
        <w:r>
          <w:fldChar w:fldCharType="begin"/>
        </w:r>
        <w:r>
          <w:instrText xml:space="preserve"> PAGEREF _Toc23763 \h </w:instrText>
        </w:r>
        <w:r>
          <w:fldChar w:fldCharType="separate"/>
        </w:r>
        <w:r>
          <w:t>30</w:t>
        </w:r>
        <w:r>
          <w:fldChar w:fldCharType="end"/>
        </w:r>
      </w:hyperlink>
    </w:p>
    <w:p>
      <w:pPr>
        <w:pStyle w:val="TOC2"/>
        <w:tabs>
          <w:tab w:val="right" w:leader="dot" w:pos="8306"/>
        </w:tabs>
      </w:pPr>
      <w:hyperlink w:anchor="_Toc30663" w:history="1">
        <w:r>
          <w:rPr>
            <w:rFonts w:ascii="仿宋" w:eastAsia="仿宋" w:hAnsi="仿宋" w:cs="仿宋" w:hint="eastAsia"/>
            <w:lang w:eastAsia="zh-CN"/>
          </w:rPr>
          <w:t>(二)、研发规划与投入</w:t>
        </w:r>
        <w:r>
          <w:tab/>
        </w:r>
        <w:r>
          <w:fldChar w:fldCharType="begin"/>
        </w:r>
        <w:r>
          <w:instrText xml:space="preserve"> PAGEREF _Toc30663 \h </w:instrText>
        </w:r>
        <w:r>
          <w:fldChar w:fldCharType="separate"/>
        </w:r>
        <w:r>
          <w:t>32</w:t>
        </w:r>
        <w:r>
          <w:fldChar w:fldCharType="end"/>
        </w:r>
      </w:hyperlink>
    </w:p>
    <w:p>
      <w:pPr>
        <w:pStyle w:val="TOC1"/>
        <w:tabs>
          <w:tab w:val="right" w:leader="dot" w:pos="8306"/>
        </w:tabs>
      </w:pPr>
      <w:hyperlink w:anchor="_Toc26652" w:history="1">
        <w:r>
          <w:rPr>
            <w:rFonts w:ascii="仿宋" w:eastAsia="仿宋" w:hAnsi="仿宋" w:cs="仿宋" w:hint="eastAsia"/>
            <w:lang w:eastAsia="zh-CN"/>
          </w:rPr>
          <w:t>九、工业润滑脂项目经营效益</w:t>
        </w:r>
        <w:r>
          <w:tab/>
        </w:r>
        <w:r>
          <w:fldChar w:fldCharType="begin"/>
        </w:r>
        <w:r>
          <w:instrText xml:space="preserve"> PAGEREF _Toc26652 \h </w:instrText>
        </w:r>
        <w:r>
          <w:fldChar w:fldCharType="separate"/>
        </w:r>
        <w:r>
          <w:t>33</w:t>
        </w:r>
        <w:r>
          <w:fldChar w:fldCharType="end"/>
        </w:r>
      </w:hyperlink>
    </w:p>
    <w:p>
      <w:pPr>
        <w:pStyle w:val="TOC2"/>
        <w:tabs>
          <w:tab w:val="right" w:leader="dot" w:pos="8306"/>
        </w:tabs>
      </w:pPr>
      <w:hyperlink w:anchor="_Toc4348" w:history="1">
        <w:r>
          <w:rPr>
            <w:rFonts w:ascii="仿宋" w:eastAsia="仿宋" w:hAnsi="仿宋" w:cs="仿宋" w:hint="eastAsia"/>
            <w:lang w:eastAsia="zh-CN"/>
          </w:rPr>
          <w:t>(一)、经济评价财务测算</w:t>
        </w:r>
        <w:r>
          <w:tab/>
        </w:r>
        <w:r>
          <w:fldChar w:fldCharType="begin"/>
        </w:r>
        <w:r>
          <w:instrText xml:space="preserve"> PAGEREF _Toc4348 \h </w:instrText>
        </w:r>
        <w:r>
          <w:fldChar w:fldCharType="separate"/>
        </w:r>
        <w:r>
          <w:t>33</w:t>
        </w:r>
        <w:r>
          <w:fldChar w:fldCharType="end"/>
        </w:r>
      </w:hyperlink>
    </w:p>
    <w:p>
      <w:pPr>
        <w:pStyle w:val="TOC2"/>
        <w:tabs>
          <w:tab w:val="right" w:leader="dot" w:pos="8306"/>
        </w:tabs>
      </w:pPr>
      <w:hyperlink w:anchor="_Toc12401" w:history="1">
        <w:r>
          <w:rPr>
            <w:rFonts w:ascii="仿宋" w:eastAsia="仿宋" w:hAnsi="仿宋" w:cs="仿宋" w:hint="eastAsia"/>
            <w:lang w:eastAsia="zh-CN"/>
          </w:rPr>
          <w:t>(二)、工业润滑脂项目盈利能力分析</w:t>
        </w:r>
        <w:r>
          <w:tab/>
        </w:r>
        <w:r>
          <w:fldChar w:fldCharType="begin"/>
        </w:r>
        <w:r>
          <w:instrText xml:space="preserve"> PAGEREF _Toc12401 \h </w:instrText>
        </w:r>
        <w:r>
          <w:fldChar w:fldCharType="separate"/>
        </w:r>
        <w:r>
          <w:t>35</w:t>
        </w:r>
        <w:r>
          <w:fldChar w:fldCharType="end"/>
        </w:r>
      </w:hyperlink>
    </w:p>
    <w:p>
      <w:pPr>
        <w:pStyle w:val="TOC1"/>
        <w:tabs>
          <w:tab w:val="right" w:leader="dot" w:pos="8306"/>
        </w:tabs>
      </w:pPr>
      <w:hyperlink w:anchor="_Toc11458" w:history="1">
        <w:r>
          <w:rPr>
            <w:rFonts w:ascii="仿宋" w:eastAsia="仿宋" w:hAnsi="仿宋" w:cs="仿宋" w:hint="eastAsia"/>
            <w:lang w:eastAsia="zh-CN"/>
          </w:rPr>
          <w:t>十、工业润滑脂项目风险管理</w:t>
        </w:r>
        <w:r>
          <w:tab/>
        </w:r>
        <w:r>
          <w:fldChar w:fldCharType="begin"/>
        </w:r>
        <w:r>
          <w:instrText xml:space="preserve"> PAGEREF _Toc11458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89" w:history="1">
        <w:r>
          <w:rPr>
            <w:rFonts w:ascii="仿宋" w:eastAsia="仿宋" w:hAnsi="仿宋" w:cs="仿宋" w:hint="eastAsia"/>
            <w:lang w:eastAsia="zh-CN"/>
          </w:rPr>
          <w:t>(一)、风险识别与评估</w:t>
        </w:r>
        <w:r>
          <w:tab/>
        </w:r>
        <w:r>
          <w:fldChar w:fldCharType="begin"/>
        </w:r>
        <w:r>
          <w:instrText xml:space="preserve"> PAGEREF _Toc27889 \h </w:instrText>
        </w:r>
        <w:r>
          <w:fldChar w:fldCharType="separate"/>
        </w:r>
        <w:r>
          <w:t>35</w:t>
        </w:r>
        <w:r>
          <w:fldChar w:fldCharType="end"/>
        </w:r>
      </w:hyperlink>
    </w:p>
    <w:p>
      <w:pPr>
        <w:pStyle w:val="TOC2"/>
        <w:tabs>
          <w:tab w:val="right" w:leader="dot" w:pos="8306"/>
        </w:tabs>
      </w:pPr>
      <w:hyperlink w:anchor="_Toc32112" w:history="1">
        <w:r>
          <w:rPr>
            <w:rFonts w:ascii="仿宋" w:eastAsia="仿宋" w:hAnsi="仿宋" w:cs="仿宋" w:hint="eastAsia"/>
            <w:lang w:eastAsia="zh-CN"/>
          </w:rPr>
          <w:t>(二)、风险应对策略</w:t>
        </w:r>
        <w:r>
          <w:tab/>
        </w:r>
        <w:r>
          <w:fldChar w:fldCharType="begin"/>
        </w:r>
        <w:r>
          <w:instrText xml:space="preserve"> PAGEREF _Toc32112 \h </w:instrText>
        </w:r>
        <w:r>
          <w:fldChar w:fldCharType="separate"/>
        </w:r>
        <w:r>
          <w:t>37</w:t>
        </w:r>
        <w:r>
          <w:fldChar w:fldCharType="end"/>
        </w:r>
      </w:hyperlink>
    </w:p>
    <w:p>
      <w:pPr>
        <w:pStyle w:val="TOC2"/>
        <w:tabs>
          <w:tab w:val="right" w:leader="dot" w:pos="8306"/>
        </w:tabs>
      </w:pPr>
      <w:hyperlink w:anchor="_Toc18304" w:history="1">
        <w:r>
          <w:rPr>
            <w:rFonts w:ascii="仿宋" w:eastAsia="仿宋" w:hAnsi="仿宋" w:cs="仿宋" w:hint="eastAsia"/>
            <w:lang w:eastAsia="zh-CN"/>
          </w:rPr>
          <w:t>(三)、风险监控与控制</w:t>
        </w:r>
        <w:r>
          <w:tab/>
        </w:r>
        <w:r>
          <w:fldChar w:fldCharType="begin"/>
        </w:r>
        <w:r>
          <w:instrText xml:space="preserve"> PAGEREF _Toc18304 \h </w:instrText>
        </w:r>
        <w:r>
          <w:fldChar w:fldCharType="separate"/>
        </w:r>
        <w:r>
          <w:t>38</w:t>
        </w:r>
        <w:r>
          <w:fldChar w:fldCharType="end"/>
        </w:r>
      </w:hyperlink>
    </w:p>
    <w:p>
      <w:pPr>
        <w:pStyle w:val="TOC1"/>
        <w:tabs>
          <w:tab w:val="right" w:leader="dot" w:pos="8306"/>
        </w:tabs>
      </w:pPr>
      <w:hyperlink w:anchor="_Toc27290" w:history="1">
        <w:r>
          <w:rPr>
            <w:rFonts w:ascii="仿宋" w:eastAsia="仿宋" w:hAnsi="仿宋" w:cs="仿宋" w:hint="eastAsia"/>
            <w:lang w:eastAsia="zh-CN"/>
          </w:rPr>
          <w:t>十一、工业润滑脂项目社会影响</w:t>
        </w:r>
        <w:r>
          <w:tab/>
        </w:r>
        <w:r>
          <w:fldChar w:fldCharType="begin"/>
        </w:r>
        <w:r>
          <w:instrText xml:space="preserve"> PAGEREF _Toc27290 \h </w:instrText>
        </w:r>
        <w:r>
          <w:fldChar w:fldCharType="separate"/>
        </w:r>
        <w:r>
          <w:t>39</w:t>
        </w:r>
        <w:r>
          <w:fldChar w:fldCharType="end"/>
        </w:r>
      </w:hyperlink>
    </w:p>
    <w:p>
      <w:pPr>
        <w:pStyle w:val="TOC2"/>
        <w:tabs>
          <w:tab w:val="right" w:leader="dot" w:pos="8306"/>
        </w:tabs>
      </w:pPr>
      <w:hyperlink w:anchor="_Toc24986" w:history="1">
        <w:r>
          <w:rPr>
            <w:rFonts w:ascii="仿宋" w:eastAsia="仿宋" w:hAnsi="仿宋" w:cs="仿宋" w:hint="eastAsia"/>
            <w:lang w:eastAsia="zh-CN"/>
          </w:rPr>
          <w:t>(一)、社会责任与义务</w:t>
        </w:r>
        <w:r>
          <w:tab/>
        </w:r>
        <w:r>
          <w:fldChar w:fldCharType="begin"/>
        </w:r>
        <w:r>
          <w:instrText xml:space="preserve"> PAGEREF _Toc24986 \h </w:instrText>
        </w:r>
        <w:r>
          <w:fldChar w:fldCharType="separate"/>
        </w:r>
        <w:r>
          <w:t>39</w:t>
        </w:r>
        <w:r>
          <w:fldChar w:fldCharType="end"/>
        </w:r>
      </w:hyperlink>
    </w:p>
    <w:p>
      <w:pPr>
        <w:pStyle w:val="TOC2"/>
        <w:tabs>
          <w:tab w:val="right" w:leader="dot" w:pos="8306"/>
        </w:tabs>
      </w:pPr>
      <w:hyperlink w:anchor="_Toc28448" w:history="1">
        <w:r>
          <w:rPr>
            <w:rFonts w:ascii="仿宋" w:eastAsia="仿宋" w:hAnsi="仿宋" w:cs="仿宋" w:hint="eastAsia"/>
            <w:lang w:eastAsia="zh-CN"/>
          </w:rPr>
          <w:t>(二)、社会参与与沟通</w:t>
        </w:r>
        <w:r>
          <w:tab/>
        </w:r>
        <w:r>
          <w:fldChar w:fldCharType="begin"/>
        </w:r>
        <w:r>
          <w:instrText xml:space="preserve"> PAGEREF _Toc28448 \h </w:instrText>
        </w:r>
        <w:r>
          <w:fldChar w:fldCharType="separate"/>
        </w:r>
        <w:r>
          <w:t>40</w:t>
        </w:r>
        <w:r>
          <w:fldChar w:fldCharType="end"/>
        </w:r>
      </w:hyperlink>
    </w:p>
    <w:p>
      <w:pPr>
        <w:pStyle w:val="TOC1"/>
        <w:tabs>
          <w:tab w:val="right" w:leader="dot" w:pos="8306"/>
        </w:tabs>
      </w:pPr>
      <w:hyperlink w:anchor="_Toc29868" w:history="1">
        <w:r>
          <w:rPr>
            <w:rFonts w:ascii="仿宋" w:eastAsia="仿宋" w:hAnsi="仿宋" w:cs="仿宋" w:hint="eastAsia"/>
            <w:lang w:eastAsia="zh-CN"/>
          </w:rPr>
          <w:t>十二、工业润滑脂项目人力资源管理</w:t>
        </w:r>
        <w:r>
          <w:tab/>
        </w:r>
        <w:r>
          <w:fldChar w:fldCharType="begin"/>
        </w:r>
        <w:r>
          <w:instrText xml:space="preserve"> PAGEREF _Toc29868 \h </w:instrText>
        </w:r>
        <w:r>
          <w:fldChar w:fldCharType="separate"/>
        </w:r>
        <w:r>
          <w:t>41</w:t>
        </w:r>
        <w:r>
          <w:fldChar w:fldCharType="end"/>
        </w:r>
      </w:hyperlink>
    </w:p>
    <w:p>
      <w:pPr>
        <w:pStyle w:val="TOC2"/>
        <w:tabs>
          <w:tab w:val="right" w:leader="dot" w:pos="8306"/>
        </w:tabs>
      </w:pPr>
      <w:hyperlink w:anchor="_Toc2205" w:history="1">
        <w:r>
          <w:rPr>
            <w:rFonts w:ascii="仿宋" w:eastAsia="仿宋" w:hAnsi="仿宋" w:cs="仿宋" w:hint="eastAsia"/>
            <w:lang w:eastAsia="zh-CN"/>
          </w:rPr>
          <w:t>(一)、建立健全的预算管理制度</w:t>
        </w:r>
        <w:r>
          <w:tab/>
        </w:r>
        <w:r>
          <w:fldChar w:fldCharType="begin"/>
        </w:r>
        <w:r>
          <w:instrText xml:space="preserve"> PAGEREF _Toc2205 \h </w:instrText>
        </w:r>
        <w:r>
          <w:fldChar w:fldCharType="separate"/>
        </w:r>
        <w:r>
          <w:t>41</w:t>
        </w:r>
        <w:r>
          <w:fldChar w:fldCharType="end"/>
        </w:r>
      </w:hyperlink>
    </w:p>
    <w:p>
      <w:pPr>
        <w:pStyle w:val="TOC2"/>
        <w:tabs>
          <w:tab w:val="right" w:leader="dot" w:pos="8306"/>
        </w:tabs>
      </w:pPr>
      <w:hyperlink w:anchor="_Toc4671" w:history="1">
        <w:r>
          <w:rPr>
            <w:rFonts w:ascii="仿宋" w:eastAsia="仿宋" w:hAnsi="仿宋" w:cs="仿宋" w:hint="eastAsia"/>
            <w:lang w:eastAsia="zh-CN"/>
          </w:rPr>
          <w:t>(二)、加强资金流动监控</w:t>
        </w:r>
        <w:r>
          <w:tab/>
        </w:r>
        <w:r>
          <w:fldChar w:fldCharType="begin"/>
        </w:r>
        <w:r>
          <w:instrText xml:space="preserve"> PAGEREF _Toc4671 \h </w:instrText>
        </w:r>
        <w:r>
          <w:fldChar w:fldCharType="separate"/>
        </w:r>
        <w:r>
          <w:t>43</w:t>
        </w:r>
        <w:r>
          <w:fldChar w:fldCharType="end"/>
        </w:r>
      </w:hyperlink>
    </w:p>
    <w:p>
      <w:pPr>
        <w:pStyle w:val="TOC2"/>
        <w:tabs>
          <w:tab w:val="right" w:leader="dot" w:pos="8306"/>
        </w:tabs>
      </w:pPr>
      <w:hyperlink w:anchor="_Toc19302" w:history="1">
        <w:r>
          <w:rPr>
            <w:rFonts w:ascii="仿宋" w:eastAsia="仿宋" w:hAnsi="仿宋" w:cs="仿宋" w:hint="eastAsia"/>
            <w:lang w:eastAsia="zh-CN"/>
          </w:rPr>
          <w:t>(三)、制定完善的风险控制机制</w:t>
        </w:r>
        <w:r>
          <w:tab/>
        </w:r>
        <w:r>
          <w:fldChar w:fldCharType="begin"/>
        </w:r>
        <w:r>
          <w:instrText xml:space="preserve"> PAGEREF _Toc19302 \h </w:instrText>
        </w:r>
        <w:r>
          <w:fldChar w:fldCharType="separate"/>
        </w:r>
        <w:r>
          <w:t>44</w:t>
        </w:r>
        <w:r>
          <w:fldChar w:fldCharType="end"/>
        </w:r>
      </w:hyperlink>
    </w:p>
    <w:p>
      <w:pPr>
        <w:pStyle w:val="TOC2"/>
        <w:tabs>
          <w:tab w:val="right" w:leader="dot" w:pos="8306"/>
        </w:tabs>
      </w:pPr>
      <w:hyperlink w:anchor="_Toc27262" w:history="1">
        <w:r>
          <w:rPr>
            <w:rFonts w:ascii="仿宋" w:eastAsia="仿宋" w:hAnsi="仿宋" w:cs="仿宋" w:hint="eastAsia"/>
            <w:lang w:eastAsia="zh-CN"/>
          </w:rPr>
          <w:t>(四)、优化成本管理</w:t>
        </w:r>
        <w:r>
          <w:tab/>
        </w:r>
        <w:r>
          <w:fldChar w:fldCharType="begin"/>
        </w:r>
        <w:r>
          <w:instrText xml:space="preserve"> PAGEREF _Toc27262 \h </w:instrText>
        </w:r>
        <w:r>
          <w:fldChar w:fldCharType="separate"/>
        </w:r>
        <w:r>
          <w:t>45</w:t>
        </w:r>
        <w:r>
          <w:fldChar w:fldCharType="end"/>
        </w:r>
      </w:hyperlink>
    </w:p>
    <w:p>
      <w:pPr>
        <w:pStyle w:val="TOC1"/>
        <w:tabs>
          <w:tab w:val="right" w:leader="dot" w:pos="8306"/>
        </w:tabs>
      </w:pPr>
      <w:hyperlink w:anchor="_Toc1918" w:history="1">
        <w:r>
          <w:rPr>
            <w:rFonts w:ascii="仿宋" w:eastAsia="仿宋" w:hAnsi="仿宋" w:cs="仿宋" w:hint="eastAsia"/>
            <w:lang w:eastAsia="zh-CN"/>
          </w:rPr>
          <w:t>十三、风险识别与分类</w:t>
        </w:r>
        <w:r>
          <w:tab/>
        </w:r>
        <w:r>
          <w:fldChar w:fldCharType="begin"/>
        </w:r>
        <w:r>
          <w:instrText xml:space="preserve"> PAGEREF _Toc1918 \h </w:instrText>
        </w:r>
        <w:r>
          <w:fldChar w:fldCharType="separate"/>
        </w:r>
        <w:r>
          <w:t>46</w:t>
        </w:r>
        <w:r>
          <w:fldChar w:fldCharType="end"/>
        </w:r>
      </w:hyperlink>
    </w:p>
    <w:p>
      <w:pPr>
        <w:pStyle w:val="TOC2"/>
        <w:tabs>
          <w:tab w:val="right" w:leader="dot" w:pos="8306"/>
        </w:tabs>
      </w:pPr>
      <w:hyperlink w:anchor="_Toc29656" w:history="1">
        <w:r>
          <w:rPr>
            <w:rFonts w:ascii="仿宋" w:eastAsia="仿宋" w:hAnsi="仿宋" w:cs="仿宋" w:hint="eastAsia"/>
            <w:lang w:eastAsia="zh-CN"/>
          </w:rPr>
          <w:t>(一)、风险识别</w:t>
        </w:r>
        <w:r>
          <w:tab/>
        </w:r>
        <w:r>
          <w:fldChar w:fldCharType="begin"/>
        </w:r>
        <w:r>
          <w:instrText xml:space="preserve"> PAGEREF _Toc29656 \h </w:instrText>
        </w:r>
        <w:r>
          <w:fldChar w:fldCharType="separate"/>
        </w:r>
        <w:r>
          <w:t>46</w:t>
        </w:r>
        <w:r>
          <w:fldChar w:fldCharType="end"/>
        </w:r>
      </w:hyperlink>
    </w:p>
    <w:p>
      <w:pPr>
        <w:pStyle w:val="TOC2"/>
        <w:tabs>
          <w:tab w:val="right" w:leader="dot" w:pos="8306"/>
        </w:tabs>
      </w:pPr>
      <w:hyperlink w:anchor="_Toc3623" w:history="1">
        <w:r>
          <w:rPr>
            <w:rFonts w:ascii="仿宋" w:eastAsia="仿宋" w:hAnsi="仿宋" w:cs="仿宋" w:hint="eastAsia"/>
            <w:lang w:eastAsia="zh-CN"/>
          </w:rPr>
          <w:t>(二)、风险分类</w:t>
        </w:r>
        <w:r>
          <w:tab/>
        </w:r>
        <w:r>
          <w:fldChar w:fldCharType="begin"/>
        </w:r>
        <w:r>
          <w:instrText xml:space="preserve"> PAGEREF _Toc3623 \h </w:instrText>
        </w:r>
        <w:r>
          <w:fldChar w:fldCharType="separate"/>
        </w:r>
        <w:r>
          <w:t>48</w:t>
        </w:r>
        <w:r>
          <w:fldChar w:fldCharType="end"/>
        </w:r>
      </w:hyperlink>
    </w:p>
    <w:p>
      <w:pPr>
        <w:pStyle w:val="TOC1"/>
        <w:tabs>
          <w:tab w:val="right" w:leader="dot" w:pos="8306"/>
        </w:tabs>
      </w:pPr>
      <w:hyperlink w:anchor="_Toc25810" w:history="1">
        <w:r>
          <w:rPr>
            <w:rFonts w:ascii="仿宋" w:eastAsia="仿宋" w:hAnsi="仿宋" w:cs="仿宋" w:hint="eastAsia"/>
            <w:lang w:eastAsia="zh-CN"/>
          </w:rPr>
          <w:t>十四、供应链管理</w:t>
        </w:r>
        <w:r>
          <w:tab/>
        </w:r>
        <w:r>
          <w:fldChar w:fldCharType="begin"/>
        </w:r>
        <w:r>
          <w:instrText xml:space="preserve"> PAGEREF _Toc25810 \h </w:instrText>
        </w:r>
        <w:r>
          <w:fldChar w:fldCharType="separate"/>
        </w:r>
        <w:r>
          <w:t>50</w:t>
        </w:r>
        <w:r>
          <w:fldChar w:fldCharType="end"/>
        </w:r>
      </w:hyperlink>
    </w:p>
    <w:p>
      <w:pPr>
        <w:pStyle w:val="TOC2"/>
        <w:tabs>
          <w:tab w:val="right" w:leader="dot" w:pos="8306"/>
        </w:tabs>
      </w:pPr>
      <w:hyperlink w:anchor="_Toc25848" w:history="1">
        <w:r>
          <w:rPr>
            <w:rFonts w:ascii="仿宋" w:eastAsia="仿宋" w:hAnsi="仿宋" w:cs="仿宋" w:hint="eastAsia"/>
            <w:lang w:eastAsia="zh-CN"/>
          </w:rPr>
          <w:t>(一)、供应链战略规划</w:t>
        </w:r>
        <w:r>
          <w:tab/>
        </w:r>
        <w:r>
          <w:fldChar w:fldCharType="begin"/>
        </w:r>
        <w:r>
          <w:instrText xml:space="preserve"> PAGEREF _Toc25848 \h </w:instrText>
        </w:r>
        <w:r>
          <w:fldChar w:fldCharType="separate"/>
        </w:r>
        <w:r>
          <w:t>50</w:t>
        </w:r>
        <w:r>
          <w:fldChar w:fldCharType="end"/>
        </w:r>
      </w:hyperlink>
    </w:p>
    <w:p>
      <w:pPr>
        <w:pStyle w:val="TOC2"/>
        <w:tabs>
          <w:tab w:val="right" w:leader="dot" w:pos="8306"/>
        </w:tabs>
      </w:pPr>
      <w:hyperlink w:anchor="_Toc14659" w:history="1">
        <w:r>
          <w:rPr>
            <w:rFonts w:ascii="仿宋" w:eastAsia="仿宋" w:hAnsi="仿宋" w:cs="仿宋" w:hint="eastAsia"/>
            <w:lang w:eastAsia="zh-CN"/>
          </w:rPr>
          <w:t>(二)、供应商选择与合作</w:t>
        </w:r>
        <w:r>
          <w:tab/>
        </w:r>
        <w:r>
          <w:fldChar w:fldCharType="begin"/>
        </w:r>
        <w:r>
          <w:instrText xml:space="preserve"> PAGEREF _Toc14659 \h </w:instrText>
        </w:r>
        <w:r>
          <w:fldChar w:fldCharType="separate"/>
        </w:r>
        <w:r>
          <w:t>51</w:t>
        </w:r>
        <w:r>
          <w:fldChar w:fldCharType="end"/>
        </w:r>
      </w:hyperlink>
    </w:p>
    <w:p>
      <w:pPr>
        <w:pStyle w:val="TOC2"/>
        <w:tabs>
          <w:tab w:val="right" w:leader="dot" w:pos="8306"/>
        </w:tabs>
      </w:pPr>
      <w:hyperlink w:anchor="_Toc23198" w:history="1">
        <w:r>
          <w:rPr>
            <w:rFonts w:ascii="仿宋" w:eastAsia="仿宋" w:hAnsi="仿宋" w:cs="仿宋" w:hint="eastAsia"/>
            <w:lang w:eastAsia="zh-CN"/>
          </w:rPr>
          <w:t>(三)、物流与库存管理</w:t>
        </w:r>
        <w:r>
          <w:tab/>
        </w:r>
        <w:r>
          <w:fldChar w:fldCharType="begin"/>
        </w:r>
        <w:r>
          <w:instrText xml:space="preserve"> PAGEREF _Toc23198 \h </w:instrText>
        </w:r>
        <w:r>
          <w:fldChar w:fldCharType="separate"/>
        </w:r>
        <w:r>
          <w:t>52</w:t>
        </w:r>
        <w:r>
          <w:fldChar w:fldCharType="end"/>
        </w:r>
      </w:hyperlink>
    </w:p>
    <w:p>
      <w:pPr>
        <w:pStyle w:val="TOC1"/>
        <w:tabs>
          <w:tab w:val="right" w:leader="dot" w:pos="8306"/>
        </w:tabs>
      </w:pPr>
      <w:hyperlink w:anchor="_Toc1676" w:history="1">
        <w:r>
          <w:rPr>
            <w:rFonts w:ascii="仿宋" w:eastAsia="仿宋" w:hAnsi="仿宋" w:cs="仿宋" w:hint="eastAsia"/>
            <w:lang w:eastAsia="zh-CN"/>
          </w:rPr>
          <w:t>十五、质量管理体系</w:t>
        </w:r>
        <w:r>
          <w:tab/>
        </w:r>
        <w:r>
          <w:fldChar w:fldCharType="begin"/>
        </w:r>
        <w:r>
          <w:instrText xml:space="preserve"> PAGEREF _Toc1676 \h </w:instrText>
        </w:r>
        <w:r>
          <w:fldChar w:fldCharType="separate"/>
        </w:r>
        <w:r>
          <w:t>54</w:t>
        </w:r>
        <w:r>
          <w:fldChar w:fldCharType="end"/>
        </w:r>
      </w:hyperlink>
    </w:p>
    <w:p>
      <w:pPr>
        <w:pStyle w:val="TOC2"/>
        <w:tabs>
          <w:tab w:val="right" w:leader="dot" w:pos="8306"/>
        </w:tabs>
      </w:pPr>
      <w:hyperlink w:anchor="_Toc21172" w:history="1">
        <w:r>
          <w:rPr>
            <w:rFonts w:ascii="仿宋" w:eastAsia="仿宋" w:hAnsi="仿宋" w:cs="仿宋" w:hint="eastAsia"/>
            <w:lang w:eastAsia="zh-CN"/>
          </w:rPr>
          <w:t>(一)、质量目标与方针</w:t>
        </w:r>
        <w:r>
          <w:tab/>
        </w:r>
        <w:r>
          <w:fldChar w:fldCharType="begin"/>
        </w:r>
        <w:r>
          <w:instrText xml:space="preserve"> PAGEREF _Toc21172 \h </w:instrText>
        </w:r>
        <w:r>
          <w:fldChar w:fldCharType="separate"/>
        </w:r>
        <w:r>
          <w:t>54</w:t>
        </w:r>
        <w:r>
          <w:fldChar w:fldCharType="end"/>
        </w:r>
      </w:hyperlink>
    </w:p>
    <w:p>
      <w:pPr>
        <w:pStyle w:val="TOC2"/>
        <w:tabs>
          <w:tab w:val="right" w:leader="dot" w:pos="8306"/>
        </w:tabs>
      </w:pPr>
      <w:hyperlink w:anchor="_Toc16019" w:history="1">
        <w:r>
          <w:rPr>
            <w:rFonts w:ascii="仿宋" w:eastAsia="仿宋" w:hAnsi="仿宋" w:cs="仿宋" w:hint="eastAsia"/>
            <w:lang w:eastAsia="zh-CN"/>
          </w:rPr>
          <w:t>(二)、质量管理责任</w:t>
        </w:r>
        <w:r>
          <w:tab/>
        </w:r>
        <w:r>
          <w:fldChar w:fldCharType="begin"/>
        </w:r>
        <w:r>
          <w:instrText xml:space="preserve"> PAGEREF _Toc16019 \h </w:instrText>
        </w:r>
        <w:r>
          <w:fldChar w:fldCharType="separate"/>
        </w:r>
        <w:r>
          <w:t>55</w:t>
        </w:r>
        <w:r>
          <w:fldChar w:fldCharType="end"/>
        </w:r>
      </w:hyperlink>
    </w:p>
    <w:p>
      <w:pPr>
        <w:pStyle w:val="TOC2"/>
        <w:tabs>
          <w:tab w:val="right" w:leader="dot" w:pos="8306"/>
        </w:tabs>
      </w:pPr>
      <w:hyperlink w:anchor="_Toc2395" w:history="1">
        <w:r>
          <w:rPr>
            <w:rFonts w:ascii="仿宋" w:eastAsia="仿宋" w:hAnsi="仿宋" w:cs="仿宋" w:hint="eastAsia"/>
            <w:lang w:eastAsia="zh-CN"/>
          </w:rPr>
          <w:t>(三)、质量管理体系文件</w:t>
        </w:r>
        <w:r>
          <w:tab/>
        </w:r>
        <w:r>
          <w:fldChar w:fldCharType="begin"/>
        </w:r>
        <w:r>
          <w:instrText xml:space="preserve"> PAGEREF _Toc2395 \h </w:instrText>
        </w:r>
        <w:r>
          <w:fldChar w:fldCharType="separate"/>
        </w:r>
        <w:r>
          <w:t>56</w:t>
        </w:r>
        <w:r>
          <w:fldChar w:fldCharType="end"/>
        </w:r>
      </w:hyperlink>
    </w:p>
    <w:p>
      <w:pPr>
        <w:pStyle w:val="TOC2"/>
        <w:tabs>
          <w:tab w:val="right" w:leader="dot" w:pos="8306"/>
        </w:tabs>
      </w:pPr>
      <w:hyperlink w:anchor="_Toc16263" w:history="1">
        <w:r>
          <w:rPr>
            <w:rFonts w:ascii="仿宋" w:eastAsia="仿宋" w:hAnsi="仿宋" w:cs="仿宋" w:hint="eastAsia"/>
            <w:lang w:eastAsia="zh-CN"/>
          </w:rPr>
          <w:t>(四)、质量培训与教育</w:t>
        </w:r>
        <w:r>
          <w:tab/>
        </w:r>
        <w:r>
          <w:fldChar w:fldCharType="begin"/>
        </w:r>
        <w:r>
          <w:instrText xml:space="preserve"> PAGEREF _Toc16263 \h </w:instrText>
        </w:r>
        <w:r>
          <w:fldChar w:fldCharType="separate"/>
        </w:r>
        <w:r>
          <w:t>58</w:t>
        </w:r>
        <w:r>
          <w:fldChar w:fldCharType="end"/>
        </w:r>
      </w:hyperlink>
    </w:p>
    <w:p>
      <w:pPr>
        <w:pStyle w:val="TOC2"/>
        <w:tabs>
          <w:tab w:val="right" w:leader="dot" w:pos="8306"/>
        </w:tabs>
      </w:pPr>
      <w:hyperlink w:anchor="_Toc21613" w:history="1">
        <w:r>
          <w:rPr>
            <w:rFonts w:ascii="仿宋" w:eastAsia="仿宋" w:hAnsi="仿宋" w:cs="仿宋" w:hint="eastAsia"/>
            <w:lang w:eastAsia="zh-CN"/>
          </w:rPr>
          <w:t>(五)、质量审核与评价</w:t>
        </w:r>
        <w:r>
          <w:tab/>
        </w:r>
        <w:r>
          <w:fldChar w:fldCharType="begin"/>
        </w:r>
        <w:r>
          <w:instrText xml:space="preserve"> PAGEREF _Toc21613 \h </w:instrText>
        </w:r>
        <w:r>
          <w:fldChar w:fldCharType="separate"/>
        </w:r>
        <w:r>
          <w:t>59</w:t>
        </w:r>
        <w:r>
          <w:fldChar w:fldCharType="end"/>
        </w:r>
      </w:hyperlink>
    </w:p>
    <w:p>
      <w:pPr>
        <w:pStyle w:val="TOC2"/>
        <w:tabs>
          <w:tab w:val="right" w:leader="dot" w:pos="8306"/>
        </w:tabs>
      </w:pPr>
      <w:hyperlink w:anchor="_Toc16044" w:history="1">
        <w:r>
          <w:rPr>
            <w:rFonts w:ascii="仿宋" w:eastAsia="仿宋" w:hAnsi="仿宋" w:cs="仿宋" w:hint="eastAsia"/>
            <w:lang w:eastAsia="zh-CN"/>
          </w:rPr>
          <w:t>(六)、不符合与纠正措施</w:t>
        </w:r>
        <w:r>
          <w:tab/>
        </w:r>
        <w:r>
          <w:fldChar w:fldCharType="begin"/>
        </w:r>
        <w:r>
          <w:instrText xml:space="preserve"> PAGEREF _Toc16044 \h </w:instrText>
        </w:r>
        <w:r>
          <w:fldChar w:fldCharType="separate"/>
        </w:r>
        <w:r>
          <w:t>61</w:t>
        </w:r>
        <w:r>
          <w:fldChar w:fldCharType="end"/>
        </w:r>
      </w:hyperlink>
    </w:p>
    <w:p>
      <w:pPr>
        <w:pStyle w:val="TOC1"/>
        <w:tabs>
          <w:tab w:val="right" w:leader="dot" w:pos="8306"/>
        </w:tabs>
      </w:pPr>
      <w:hyperlink w:anchor="_Toc22411" w:history="1">
        <w:r>
          <w:rPr>
            <w:rFonts w:ascii="仿宋" w:eastAsia="仿宋" w:hAnsi="仿宋" w:cs="仿宋" w:hint="eastAsia"/>
            <w:lang w:eastAsia="zh-CN"/>
          </w:rPr>
          <w:t>十六、工业润滑脂项目治理与监督</w:t>
        </w:r>
        <w:r>
          <w:tab/>
        </w:r>
        <w:r>
          <w:fldChar w:fldCharType="begin"/>
        </w:r>
        <w:r>
          <w:instrText xml:space="preserve"> PAGEREF _Toc22411 \h </w:instrText>
        </w:r>
        <w:r>
          <w:fldChar w:fldCharType="separate"/>
        </w:r>
        <w:r>
          <w:t>62</w:t>
        </w:r>
        <w:r>
          <w:fldChar w:fldCharType="end"/>
        </w:r>
      </w:hyperlink>
    </w:p>
    <w:p>
      <w:pPr>
        <w:pStyle w:val="TOC2"/>
        <w:tabs>
          <w:tab w:val="right" w:leader="dot" w:pos="8306"/>
        </w:tabs>
      </w:pPr>
      <w:hyperlink w:anchor="_Toc20174" w:history="1">
        <w:r>
          <w:rPr>
            <w:rFonts w:ascii="仿宋" w:eastAsia="仿宋" w:hAnsi="仿宋" w:cs="仿宋" w:hint="eastAsia"/>
            <w:lang w:eastAsia="zh-CN"/>
          </w:rPr>
          <w:t>(一)、工业润滑脂项目治理结构</w:t>
        </w:r>
        <w:r>
          <w:tab/>
        </w:r>
        <w:r>
          <w:fldChar w:fldCharType="begin"/>
        </w:r>
        <w:r>
          <w:instrText xml:space="preserve"> PAGEREF _Toc20174 \h </w:instrText>
        </w:r>
        <w:r>
          <w:fldChar w:fldCharType="separate"/>
        </w:r>
        <w:r>
          <w:t>62</w:t>
        </w:r>
        <w:r>
          <w:fldChar w:fldCharType="end"/>
        </w:r>
      </w:hyperlink>
    </w:p>
    <w:p>
      <w:pPr>
        <w:pStyle w:val="TOC2"/>
        <w:tabs>
          <w:tab w:val="right" w:leader="dot" w:pos="8306"/>
        </w:tabs>
      </w:pPr>
      <w:hyperlink w:anchor="_Toc2386" w:history="1">
        <w:r>
          <w:rPr>
            <w:rFonts w:ascii="仿宋" w:eastAsia="仿宋" w:hAnsi="仿宋" w:cs="仿宋" w:hint="eastAsia"/>
            <w:lang w:eastAsia="zh-CN"/>
          </w:rPr>
          <w:t>(二)、监督与审计</w:t>
        </w:r>
        <w:r>
          <w:tab/>
        </w:r>
        <w:r>
          <w:fldChar w:fldCharType="begin"/>
        </w:r>
        <w:r>
          <w:instrText xml:space="preserve"> PAGEREF _Toc2386 \h </w:instrText>
        </w:r>
        <w:r>
          <w:fldChar w:fldCharType="separate"/>
        </w:r>
        <w:r>
          <w:t>63</w:t>
        </w:r>
        <w:r>
          <w:fldChar w:fldCharType="end"/>
        </w:r>
      </w:hyperlink>
    </w:p>
    <w:p>
      <w:pPr>
        <w:pStyle w:val="TOC1"/>
        <w:tabs>
          <w:tab w:val="right" w:leader="dot" w:pos="8306"/>
        </w:tabs>
      </w:pPr>
      <w:hyperlink w:anchor="_Toc1805" w:history="1">
        <w:r>
          <w:rPr>
            <w:rFonts w:ascii="仿宋" w:eastAsia="仿宋" w:hAnsi="仿宋" w:cs="仿宋" w:hint="eastAsia"/>
            <w:lang w:eastAsia="zh-CN"/>
          </w:rPr>
          <w:t>十七、工业润滑脂项目实施时间节点</w:t>
        </w:r>
        <w:r>
          <w:tab/>
        </w:r>
        <w:r>
          <w:fldChar w:fldCharType="begin"/>
        </w:r>
        <w:r>
          <w:instrText xml:space="preserve"> PAGEREF _Toc1805 \h </w:instrText>
        </w:r>
        <w:r>
          <w:fldChar w:fldCharType="separate"/>
        </w:r>
        <w:r>
          <w:t>65</w:t>
        </w:r>
        <w:r>
          <w:fldChar w:fldCharType="end"/>
        </w:r>
      </w:hyperlink>
    </w:p>
    <w:p>
      <w:pPr>
        <w:pStyle w:val="TOC2"/>
        <w:tabs>
          <w:tab w:val="right" w:leader="dot" w:pos="8306"/>
        </w:tabs>
      </w:pPr>
      <w:hyperlink w:anchor="_Toc7033" w:history="1">
        <w:r>
          <w:rPr>
            <w:rFonts w:ascii="仿宋" w:eastAsia="仿宋" w:hAnsi="仿宋" w:cs="仿宋" w:hint="eastAsia"/>
            <w:lang w:eastAsia="zh-CN"/>
          </w:rPr>
          <w:t>(一)、工业润滑脂项目启动阶段时间节点</w:t>
        </w:r>
        <w:r>
          <w:tab/>
        </w:r>
        <w:r>
          <w:fldChar w:fldCharType="begin"/>
        </w:r>
        <w:r>
          <w:instrText xml:space="preserve"> PAGEREF _Toc7033 \h </w:instrText>
        </w:r>
        <w:r>
          <w:fldChar w:fldCharType="separate"/>
        </w:r>
        <w:r>
          <w:t>65</w:t>
        </w:r>
        <w:r>
          <w:fldChar w:fldCharType="end"/>
        </w:r>
      </w:hyperlink>
    </w:p>
    <w:p>
      <w:pPr>
        <w:pStyle w:val="TOC2"/>
        <w:tabs>
          <w:tab w:val="right" w:leader="dot" w:pos="8306"/>
        </w:tabs>
      </w:pPr>
      <w:hyperlink w:anchor="_Toc13583" w:history="1">
        <w:r>
          <w:rPr>
            <w:rFonts w:ascii="仿宋" w:eastAsia="仿宋" w:hAnsi="仿宋" w:cs="仿宋" w:hint="eastAsia"/>
            <w:lang w:eastAsia="zh-CN"/>
          </w:rPr>
          <w:t>(二)、工业润滑脂项目执行阶段时间节点</w:t>
        </w:r>
        <w:r>
          <w:tab/>
        </w:r>
        <w:r>
          <w:fldChar w:fldCharType="begin"/>
        </w:r>
        <w:r>
          <w:instrText xml:space="preserve"> PAGEREF _Toc13583 \h </w:instrText>
        </w:r>
        <w:r>
          <w:fldChar w:fldCharType="separate"/>
        </w:r>
        <w:r>
          <w:t>66</w:t>
        </w:r>
        <w:r>
          <w:fldChar w:fldCharType="end"/>
        </w:r>
      </w:hyperlink>
    </w:p>
    <w:p>
      <w:pPr>
        <w:pStyle w:val="TOC2"/>
        <w:tabs>
          <w:tab w:val="right" w:leader="dot" w:pos="8306"/>
        </w:tabs>
      </w:pPr>
      <w:hyperlink w:anchor="_Toc9388" w:history="1">
        <w:r>
          <w:rPr>
            <w:rFonts w:ascii="仿宋" w:eastAsia="仿宋" w:hAnsi="仿宋" w:cs="仿宋" w:hint="eastAsia"/>
            <w:lang w:eastAsia="zh-CN"/>
          </w:rPr>
          <w:t>(三)、工业润滑脂项目完成阶段时间节点</w:t>
        </w:r>
        <w:r>
          <w:tab/>
        </w:r>
        <w:r>
          <w:fldChar w:fldCharType="begin"/>
        </w:r>
        <w:r>
          <w:instrText xml:space="preserve"> PAGEREF _Toc9388 \h </w:instrText>
        </w:r>
        <w:r>
          <w:fldChar w:fldCharType="separate"/>
        </w:r>
        <w:r>
          <w:t>67</w:t>
        </w:r>
        <w:r>
          <w:fldChar w:fldCharType="end"/>
        </w:r>
      </w:hyperlink>
    </w:p>
    <w:p>
      <w:pPr>
        <w:pStyle w:val="TOC1"/>
        <w:tabs>
          <w:tab w:val="right" w:leader="dot" w:pos="8306"/>
        </w:tabs>
      </w:pPr>
      <w:hyperlink w:anchor="_Toc7660" w:history="1">
        <w:r>
          <w:rPr>
            <w:rFonts w:ascii="仿宋" w:eastAsia="仿宋" w:hAnsi="仿宋" w:cs="仿宋" w:hint="eastAsia"/>
            <w:lang w:eastAsia="zh-CN"/>
          </w:rPr>
          <w:t>十八、工业润滑脂项目变更管理</w:t>
        </w:r>
        <w:r>
          <w:tab/>
        </w:r>
        <w:r>
          <w:fldChar w:fldCharType="begin"/>
        </w:r>
        <w:r>
          <w:instrText xml:space="preserve"> PAGEREF _Toc7660 \h </w:instrText>
        </w:r>
        <w:r>
          <w:fldChar w:fldCharType="separate"/>
        </w:r>
        <w:r>
          <w:t>68</w:t>
        </w:r>
        <w:r>
          <w:fldChar w:fldCharType="end"/>
        </w:r>
      </w:hyperlink>
    </w:p>
    <w:p>
      <w:pPr>
        <w:pStyle w:val="TOC2"/>
        <w:tabs>
          <w:tab w:val="right" w:leader="dot" w:pos="8306"/>
        </w:tabs>
      </w:pPr>
      <w:hyperlink w:anchor="_Toc8789" w:history="1">
        <w:r>
          <w:rPr>
            <w:rFonts w:ascii="仿宋" w:eastAsia="仿宋" w:hAnsi="仿宋" w:cs="仿宋" w:hint="eastAsia"/>
            <w:lang w:eastAsia="zh-CN"/>
          </w:rPr>
          <w:t>(一)、变更申请与评估</w:t>
        </w:r>
        <w:r>
          <w:tab/>
        </w:r>
        <w:r>
          <w:fldChar w:fldCharType="begin"/>
        </w:r>
        <w:r>
          <w:instrText xml:space="preserve"> PAGEREF _Toc8789 \h </w:instrText>
        </w:r>
        <w:r>
          <w:fldChar w:fldCharType="separate"/>
        </w:r>
        <w:r>
          <w:t>68</w:t>
        </w:r>
        <w:r>
          <w:fldChar w:fldCharType="end"/>
        </w:r>
      </w:hyperlink>
    </w:p>
    <w:p>
      <w:pPr>
        <w:pStyle w:val="TOC2"/>
        <w:tabs>
          <w:tab w:val="right" w:leader="dot" w:pos="8306"/>
        </w:tabs>
      </w:pPr>
      <w:hyperlink w:anchor="_Toc11084" w:history="1">
        <w:r>
          <w:rPr>
            <w:rFonts w:ascii="仿宋" w:eastAsia="仿宋" w:hAnsi="仿宋" w:cs="仿宋" w:hint="eastAsia"/>
            <w:lang w:eastAsia="zh-CN"/>
          </w:rPr>
          <w:t>(二)、变更实施与控制</w:t>
        </w:r>
        <w:r>
          <w:tab/>
        </w:r>
        <w:r>
          <w:fldChar w:fldCharType="begin"/>
        </w:r>
        <w:r>
          <w:instrText xml:space="preserve"> PAGEREF _Toc11084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939"/>
      <w:r>
        <w:rPr>
          <w:rFonts w:ascii="仿宋" w:eastAsia="仿宋" w:hAnsi="仿宋" w:cs="仿宋" w:hint="eastAsia"/>
          <w:sz w:val="28"/>
          <w:lang w:eastAsia="zh-CN"/>
        </w:rPr>
        <w:t>一、工业润滑脂项目可持续发展</w:t>
      </w:r>
      <w:bookmarkEnd w:id="2"/>
    </w:p>
    <w:p>
      <w:pPr>
        <w:pStyle w:val="Heading2"/>
        <w:rPr>
          <w:rFonts w:ascii="仿宋" w:eastAsia="仿宋" w:hAnsi="仿宋" w:cs="仿宋" w:hint="eastAsia"/>
          <w:lang w:eastAsia="zh-CN"/>
        </w:rPr>
      </w:pPr>
      <w:bookmarkStart w:id="3" w:name="_Toc71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润滑脂项目中，工业润滑脂项目团队着眼于未来，明确了可持续发展的战略方向。制定的具体可持续发展目标包括降低资源使用、采用环保技术、最大化社会效益等。这一步骤不仅有助于工业润滑脂项目在环保和社会责任方面达到最高标准，也为未来提供了明确的指引，确保工业润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可持续实践的融入工业润滑脂项目管理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润滑脂项目管理周期。从工业润滑脂项目规划开始，工业润滑脂项目团队就考虑了环境和社会的因素。在执行阶段，工业润滑脂项目团队积极推动绿色技术的应用，优化资源利用。此外，关注员工的社会责任，通过培训和沟通活动提高员工对可持续发展的认知，使他们能够在日常工作中践行可持续实践。这些举措不仅为工业润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77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扎根于工业润滑脂项目的可持续发展理念，我们深信环保与社会责任是工业润滑脂项目成功的关键支柱。在工业润滑脂项目的每一步，我们都致力于通过创新和实践，履行对环境和社会的坚定责任。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脂项目团队通过引入先进的环保技术、建立高效的废物处理系统以及推动能源节约措施，积极履行环保责任。定期的环保监测和评估确保工业润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脂项目不仅致力于自身可持续发展，还注重对社会的回馈。通过支持社区工业润滑脂项目、参与慈善事业、提供培训机会等方式，工业润滑脂项目积极履行社会责任。与当地社区建立积极互动，关注员工的工作与生活平衡，以及员工的身心健康，是工业润滑脂项目在社会责任层面的关键举措。这样的实践不仅增强了工业润滑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948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968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工业润滑脂项目的主要产品是XXXX，预计年产值为XXX万元。这一产品在市场中占据着重要的地位，其广泛的应用范围使得该工业润滑脂项目的市场前景非常广阔。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润滑脂项目的xxx产品作为重要的原材料之一，将在多个领域发挥关键作用。其在建筑、交通、能源等方面的广泛应用将为整个产业链提供强大的支持，形成产业协同效应。工业润滑脂项目的年产值XXX万XXX万XXX万万元不仅反映了其在市场上的巨大潜力，更预示着它对国民经济的积极贡献。这种关联度高、涉及面广的产业关系，使得该工业润滑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056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脂项目总征地面积为XXXX平方米，相当于约XX.XX亩，其中净用地面积为XXXX平方米，红线范围内相当于约XX.XX亩。这一用地规模充分考虑了工业润滑脂项目的建设需求，保障了工业润滑脂项目在合适的空间内得以充分发展。工业润滑脂项目规划的总建筑面积为XXXX平方米，其中主体工程建设占XXXX平方米，计容建筑面积达XXXX平方米。预计建筑工程的投资将达到XXXX万元，为工业润滑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脂项目计划购置的设备共计XXXX台（套），设备购置费用为XXXX万元。这一设备购置计划充分考虑到工业润滑脂项目的生产需求和技术要求，确保了工业润滑脂项目在生产运营中具备先进的技术装备和高效的生产能力。设备的合理配置将为工业润滑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工业润滑脂项目计划总投资为XXXX万元，预计年实现营业收入为XXXX万元。这一产能规模的设定旨在确保工业润滑脂项目能够在投资与回报之间取得平衡，实现长期可持续的发展。工业润滑脂项目的总投资充分考虑到各个方面的需求，包括用地建设、设备购置等多个环节，以确保工业润滑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8558"/>
      <w:r>
        <w:rPr>
          <w:rFonts w:ascii="仿宋" w:eastAsia="仿宋" w:hAnsi="仿宋" w:cs="仿宋" w:hint="eastAsia"/>
          <w:sz w:val="28"/>
          <w:lang w:eastAsia="zh-CN"/>
        </w:rPr>
        <w:t>三、工业润滑脂项目文档管理</w:t>
      </w:r>
      <w:bookmarkEnd w:id="8"/>
    </w:p>
    <w:p>
      <w:pPr>
        <w:pStyle w:val="Heading2"/>
        <w:rPr>
          <w:rFonts w:ascii="仿宋" w:eastAsia="仿宋" w:hAnsi="仿宋" w:cs="仿宋" w:hint="eastAsia"/>
          <w:lang w:eastAsia="zh-CN"/>
        </w:rPr>
      </w:pPr>
      <w:bookmarkStart w:id="9" w:name="_Toc151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工业润滑脂项目高度重视文档的质量和准确性，以支持工业润滑脂项目的各项活动和决策。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脂项目文档的编制始于工业润滑脂项目计划的初期，我们制定了详细的文档编制计划，明确了每个文档的内容、格式和编写责任人。在工业润滑脂项目启动阶段，我们首先编制了工业润滑脂项目章程，明确定义了工业润滑脂项目的目标、范围、风险等关键要素。随后，工业润滑脂项目团队根据计划陆续编制了需求文档、设计文档、测试文档等各类文档，确保工业润滑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润滑脂项目管理中的重要环节，旨在确保工业润滑脂项目文档符合质量标准和工业润滑脂项目需求。在工业润滑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润滑脂项目相关利益方和专业领域的专家对文档进行独立审查。这有助于获取更全面、客观的反馈，确保工业润滑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工业润滑脂项目在文档编制与审查方面建立了严格的管理机制，通过规范的流程和多维度的审查，确保工业润滑脂项目文档的质量、准确性和可靠性，为工业润滑脂项目的顺利推进提供了有力支持。</w:t>
      </w:r>
    </w:p>
    <w:p>
      <w:pPr>
        <w:pStyle w:val="Heading2"/>
        <w:ind w:firstLine="560" w:firstLineChars="200"/>
        <w:rPr>
          <w:rFonts w:ascii="仿宋" w:eastAsia="仿宋" w:hAnsi="仿宋" w:cs="仿宋" w:hint="eastAsia"/>
          <w:sz w:val="28"/>
          <w:lang w:eastAsia="zh-CN"/>
        </w:rPr>
      </w:pPr>
      <w:bookmarkStart w:id="10" w:name="_Toc2969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在工业润滑脂项目中，我们致力于优化文档发布与分发过程，以确保信息的高效传递和团队间协作的顺畅进行。以下是我们采取的关键优化策略：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我们通过多渠道发布文档，包括电子邮件、工业润滑脂项目管理平台、内部网站等，以满足不同团队成员的偏好和需求。多渠道发布确保了信息的全面覆盖。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我们采用了精细的权限控制，确保只有授权人员可以访问敏感信息。这种安全措施保护了工业润滑脂项目文档的机密性，防止了未经授权的信息泄露。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194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文档存档与归档是工业润滑脂项目生命周期中一个至关重要的环节，直接关系到工业润滑脂项目信息的长期保存和历史记录的完整性。在工业润滑脂项目中，我们实施了一系列有效的文档存档与归档管理策略：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6259"/>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5367"/>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脂项目的技术管理特点体现在其创新导向。通过引入最先进的技术趋势和解决方案，工业润滑脂项目致力于提升科技含量、提高质量和效率水平。这意味着我们将采用最新的工具和方法，确保工业润滑脂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整合性策略是工业润滑脂项目技术管理的显著特征。通过整合不同领域的技术资源，我们实现了跨学科的协同工作。这有助于优化技术架构，提高整体效能。此外，整合性策略还促进了不同技术团队之间的紧密沟通和高效合作，确保工业润滑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润滑脂项目所采用的技术。通过不断优化技术方案，工业润滑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业润滑脂项目团队将在工业润滑脂项目初期识别可能的技术风险，并采取相应的预防和应对措施。通过建立健全的风险评估机制，工业润滑脂项目能够在实施过程中及时发现并解决潜在的技术问题，保障工业润滑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业润滑脂项目中，技术将成为工业润滑脂项目成功的有力支持。这一深度剖析揭示了技术管理在工业润滑脂项目实施中的关键作用，为工业润滑脂项目的技术基础奠定了坚实的基础。</w:t>
      </w:r>
    </w:p>
    <w:p>
      <w:pPr>
        <w:pStyle w:val="Heading2"/>
        <w:ind w:firstLine="560" w:firstLineChars="200"/>
        <w:rPr>
          <w:rFonts w:ascii="仿宋" w:eastAsia="仿宋" w:hAnsi="仿宋" w:cs="仿宋" w:hint="eastAsia"/>
          <w:sz w:val="28"/>
          <w:lang w:eastAsia="zh-CN"/>
        </w:rPr>
      </w:pPr>
      <w:bookmarkStart w:id="14" w:name="_Toc11523"/>
      <w:r>
        <w:rPr>
          <w:rFonts w:ascii="仿宋" w:eastAsia="仿宋" w:hAnsi="仿宋" w:cs="仿宋" w:hint="eastAsia"/>
          <w:sz w:val="28"/>
          <w:lang w:eastAsia="zh-CN"/>
        </w:rPr>
        <w:t>(二)、工业润滑脂项目工艺技术设计方案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润滑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业润滑脂项目将严格按照相关行业规范要求进行组织。通过有效控制产品质量，工业润滑脂项目将致力于为顾客提供优质的工业润滑脂项目产品和良好的服务。这体现了工业润滑脂项目对于生产活动合规性和质量标准的高度重视，为工业润滑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业润滑脂项目注重生态效益和清洁生产原则。工业润滑脂项目建设将紧密结合地方特色经济发展，与社会经济发展规划和区域环境保护规划方案相协调一致。通过与当地区域自然生态系统的结合，工业润滑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业润滑脂项目产品具有多样化的客户需求和个性化的特点。因此，工业润滑脂项目产品规格品种多样，且单批生产数量较小。为满足这一特点，工业润滑脂项目承办单位将建设先进的柔性制造生产线。通过广泛应用柔性制造技术，工业润滑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业润滑脂项目采用的技术具有较高的技术含量和自动化水平，处于国内先进水平。这一技术选用不仅体现了对生产效率、质量和环境友好性的高标准要求，同时为工业润滑脂项目的可持续发展奠定了坚实的基础。</w:t>
      </w:r>
    </w:p>
    <w:p>
      <w:pPr>
        <w:pStyle w:val="Heading2"/>
        <w:ind w:firstLine="560" w:firstLineChars="200"/>
        <w:rPr>
          <w:rFonts w:ascii="仿宋" w:eastAsia="仿宋" w:hAnsi="仿宋" w:cs="仿宋" w:hint="eastAsia"/>
          <w:sz w:val="28"/>
          <w:lang w:eastAsia="zh-CN"/>
        </w:rPr>
      </w:pPr>
      <w:bookmarkStart w:id="15" w:name="_Toc1952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为确保工业润滑脂项目的高效生产和技术实施，我们制定了一套精心设计的设备选型方案，以满足工业润滑脂项目生产、质量和环保的要求。该方案的主要特点如下：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业润滑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针对工业润滑脂项目产品的多样性和小批量生产的特点，我们将建设柔性制造生产线。通过在设备选型中考虑柔性制造技术，可以灵活应对不同产品规格和生产需求，实现生产线的高度灵活性和适应性。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303"/>
      <w:r>
        <w:rPr>
          <w:rFonts w:ascii="仿宋" w:eastAsia="仿宋" w:hAnsi="仿宋" w:cs="仿宋" w:hint="eastAsia"/>
          <w:sz w:val="28"/>
          <w:lang w:eastAsia="zh-CN"/>
        </w:rPr>
        <w:t>五、工业润滑脂项目选址可行性分析</w:t>
      </w:r>
      <w:bookmarkEnd w:id="16"/>
    </w:p>
    <w:p>
      <w:pPr>
        <w:pStyle w:val="Heading2"/>
        <w:rPr>
          <w:rFonts w:ascii="仿宋" w:eastAsia="仿宋" w:hAnsi="仿宋" w:cs="仿宋" w:hint="eastAsia"/>
          <w:lang w:eastAsia="zh-CN"/>
        </w:rPr>
      </w:pPr>
      <w:bookmarkStart w:id="17" w:name="_Toc11720"/>
      <w:r>
        <w:rPr>
          <w:rFonts w:ascii="仿宋" w:eastAsia="仿宋" w:hAnsi="仿宋" w:cs="仿宋" w:hint="eastAsia"/>
          <w:lang w:eastAsia="zh-CN"/>
        </w:rPr>
        <w:t>(一)、工业润滑脂项目选址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该工业润滑脂项目选址位于XX省XX市XX区XXX街道</w:t>
      </w:r>
    </w:p>
    <w:p>
      <w:pPr>
        <w:pStyle w:val="Heading2"/>
        <w:ind w:firstLine="560" w:firstLineChars="200"/>
        <w:rPr>
          <w:rFonts w:ascii="仿宋" w:eastAsia="仿宋" w:hAnsi="仿宋" w:cs="仿宋" w:hint="eastAsia"/>
          <w:sz w:val="28"/>
          <w:lang w:eastAsia="zh-CN"/>
        </w:rPr>
      </w:pPr>
      <w:bookmarkStart w:id="18" w:name="_Toc1368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工业润滑脂项目的征地面积将根据工业润滑脂项目的实际规模和需求进行精确规划。具体面积XXX平方米，旨在确保工业润滑脂项目不仅能够满足当前的发展需求，还能够预留空间以适应未来的扩展。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净用地面积是在征地面积基础上去除不可利用面积后的实际可开发用地。具体面积XXX平方米，考虑到环保、交通、安全等多方面因素，以确保工业润滑脂项目在整体利用效率上达到最优。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工业润滑脂项目计划建设的建筑总规模具体面积XXX平方米。这一规模的确定综合考虑了工业润滑脂项目的性质、规模，以及城市规划的相关要求，确保建筑布局与周边环境协调一致。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绿地率： 绿地率是工业润滑脂项目用地中被规划为绿地的比例。具体面积XXX平方米，旨在通过合理规划绿地，改善工业润滑脂项目周边环境，提升居民生活质量，并符合城市整体绿化规划。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容积率是用地上可以建设的建筑总体积与用地面积之比。具体面积XXX，通过合理的容积率规划，确保工业润滑脂项目建筑规模与周边环境和谐共生。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润滑脂项目选址与当地城市规划相一致，具体面积XXX平方米。通过与城市规划部门深入沟通，确保工业润滑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润滑脂项目选址符合当地产业政策，具体面积XXX平方米。这包括工业润滑脂项目对当地经济的促进作用，以及对相关产业的带动效应，确保工业润滑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用地总体要求必须符合环保和可持续发展的原则，具体面积XXX平方米。通过采用绿色建筑设计、节能减排等措施，确保工业润滑脂项目在建设和运营过程中对环境的影响最小化，达到可持续发展的要求。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确保工业润滑脂项目选址具备必要的公共设施配套，具体面积XXX平方米。这包括交通便利性、教育、医疗等基础设施，以提高居民生活品质，使得工业润滑脂项目选址更具吸引力。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考虑用地总体要求对当地社会稳定性的影响，具体面积XXX平方米。通过深入了解当地社区反馈，确保工业润滑脂项目的选址和建设过程对当地社会和谐稳定产生积极作用。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润滑脂项目选址不仅符合法规和规划，还在实际操作中具有可行性。这一全面规划将为工业润滑脂项目的成功实施提供坚实的基础，确保工业润滑脂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6518"/>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润滑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润滑脂项目的设备规划和空间设计中，我们将采取灵活设备布局的措施。设备布局将根据实际需求进行灵活设计，避免不必要的浪费。通过合理规划设备摆放位置，我们将提高设备的利用率，减少设备间距，以确保工业润滑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https://d.book118.com/017011025054006054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A54376"/>
    <w:rsid w:val="6AA543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011025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2024-03-03T17:26:00Z</dcterms:created>
  <dcterms:modified xsi:type="dcterms:W3CDTF">2024-03-03T17:26:42Z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D172AEAEB49F4D05B7192F1AF6AD8ED7_11</vt:lpwstr>
  </property>
  <property fmtid="{D5CDD505-2E9C-101B-9397-08002B2CF9AE}" pid="3" name="KSOProductBuildVer">
    <vt:lpwstr>2052-12.1.0.16388</vt:lpwstr>
  </property>
</Properties>
</file>