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377" w:rsidP="00227377">
      <w:pPr>
        <w:pStyle w:val="NormalWeb"/>
        <w:spacing w:before="0" w:beforeAutospacing="0" w:after="0" w:afterAutospacing="0"/>
        <w:jc w:val="center"/>
        <w:rPr>
          <w:color w:val="000000"/>
          <w:sz w:val="44"/>
          <w:szCs w:val="44"/>
        </w:rPr>
      </w:pPr>
      <w:r>
        <w:rPr>
          <w:rFonts w:hint="eastAsia"/>
          <w:color w:val="000000"/>
          <w:sz w:val="44"/>
          <w:szCs w:val="44"/>
        </w:rPr>
        <w:t>﻿2024吉林建筑安全员《B证》考试题库</w:t>
      </w:r>
    </w:p>
    <w:p w:rsidR="00227377" w:rsidP="00227377">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227377" w:rsidP="00227377">
      <w:pPr>
        <w:jc w:val="left"/>
        <w:rPr>
          <w:rFonts w:ascii="宋体" w:hAnsi="宋体" w:cs="宋体"/>
          <w:sz w:val="24"/>
          <w:szCs w:val="24"/>
        </w:rPr>
      </w:pPr>
      <w:r>
        <w:rPr>
          <w:rFonts w:ascii="Times New Roman" w:hAnsi="Times New Roman" w:cs="Times New Roman"/>
          <w:color w:val="000000"/>
          <w:sz w:val="27"/>
          <w:szCs w:val="27"/>
        </w:rPr>
        <w:br/>
      </w:r>
    </w:p>
    <w:p w:rsidR="00227377" w:rsidP="0022737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227377" w:rsidP="00227377">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气瓶在使用中，距明火不应（</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大于</w:t>
      </w:r>
      <w:r>
        <w:rPr>
          <w:rFonts w:ascii="Times New Roman" w:hAnsi="Times New Roman" w:cs="Times New Roman"/>
          <w:color w:val="000000"/>
          <w:sz w:val="27"/>
          <w:szCs w:val="27"/>
        </w:rPr>
        <w:t>10m B.</w:t>
      </w:r>
      <w:r>
        <w:rPr>
          <w:rFonts w:ascii="Times New Roman" w:hAnsi="Times New Roman" w:cs="Times New Roman"/>
          <w:color w:val="000000"/>
          <w:sz w:val="27"/>
          <w:szCs w:val="27"/>
        </w:rPr>
        <w:t>大于</w:t>
      </w:r>
      <w:r>
        <w:rPr>
          <w:rFonts w:ascii="Times New Roman" w:hAnsi="Times New Roman" w:cs="Times New Roman"/>
          <w:color w:val="000000"/>
          <w:sz w:val="27"/>
          <w:szCs w:val="27"/>
        </w:rPr>
        <w:t>5m C.</w:t>
      </w:r>
      <w:r>
        <w:rPr>
          <w:rFonts w:ascii="Times New Roman" w:hAnsi="Times New Roman" w:cs="Times New Roman"/>
          <w:color w:val="000000"/>
          <w:sz w:val="27"/>
          <w:szCs w:val="27"/>
        </w:rPr>
        <w:t>小于</w:t>
      </w:r>
      <w:r>
        <w:rPr>
          <w:rFonts w:ascii="Times New Roman" w:hAnsi="Times New Roman" w:cs="Times New Roman"/>
          <w:color w:val="000000"/>
          <w:sz w:val="27"/>
          <w:szCs w:val="27"/>
        </w:rPr>
        <w:t>10m D.</w:t>
      </w:r>
      <w:r>
        <w:rPr>
          <w:rFonts w:ascii="Times New Roman" w:hAnsi="Times New Roman" w:cs="Times New Roman"/>
          <w:color w:val="000000"/>
          <w:sz w:val="27"/>
          <w:szCs w:val="27"/>
        </w:rPr>
        <w:t>小于</w:t>
      </w:r>
      <w:r>
        <w:rPr>
          <w:rFonts w:ascii="Times New Roman" w:hAnsi="Times New Roman" w:cs="Times New Roman"/>
          <w:color w:val="000000"/>
          <w:sz w:val="27"/>
          <w:szCs w:val="27"/>
        </w:rPr>
        <w:t>20m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塔式起重机的拆装作业必须在（</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）进行。</w:t>
      </w:r>
      <w:r>
        <w:rPr>
          <w:rFonts w:ascii="Times New Roman" w:hAnsi="Times New Roman" w:cs="Times New Roman"/>
          <w:color w:val="000000"/>
          <w:sz w:val="27"/>
          <w:szCs w:val="27"/>
        </w:rPr>
        <w:br/>
        <w:t>A.</w:t>
      </w:r>
      <w:r>
        <w:rPr>
          <w:rFonts w:ascii="Times New Roman" w:hAnsi="Times New Roman" w:cs="Times New Roman"/>
          <w:color w:val="000000"/>
          <w:sz w:val="27"/>
          <w:szCs w:val="27"/>
        </w:rPr>
        <w:t>温暖季节</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白天</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晴天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良好照明条件的夜间</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安全生产监督管理部门和负有安全生产监督管理职责的有关部门逐级上报事故情况</w:t>
      </w:r>
      <w:r>
        <w:rPr>
          <w:rFonts w:ascii="Times New Roman" w:hAnsi="Times New Roman" w:cs="Times New Roman"/>
          <w:color w:val="000000"/>
          <w:sz w:val="27"/>
          <w:szCs w:val="27"/>
        </w:rPr>
        <w:t>,</w:t>
      </w:r>
      <w:r>
        <w:rPr>
          <w:rFonts w:ascii="Times New Roman" w:hAnsi="Times New Roman" w:cs="Times New Roman"/>
          <w:color w:val="000000"/>
          <w:sz w:val="27"/>
          <w:szCs w:val="27"/>
        </w:rPr>
        <w:t>每级上报的时间不得超过</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A.1</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D.4</w:t>
      </w:r>
      <w:r>
        <w:rPr>
          <w:rFonts w:ascii="Times New Roman" w:hAnsi="Times New Roman" w:cs="Times New Roman"/>
          <w:color w:val="000000"/>
          <w:sz w:val="27"/>
          <w:szCs w:val="27"/>
        </w:rPr>
        <w:t>小时</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脚手板搭接铺设时，接头应支在横向水平杆上，搭接长度不小于（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施工现场用电系统中，</w:t>
      </w:r>
      <w:r>
        <w:rPr>
          <w:rFonts w:ascii="Times New Roman" w:hAnsi="Times New Roman" w:cs="Times New Roman"/>
          <w:color w:val="000000"/>
          <w:sz w:val="27"/>
          <w:szCs w:val="27"/>
        </w:rPr>
        <w:t>PE</w:t>
      </w:r>
      <w:r>
        <w:rPr>
          <w:rFonts w:ascii="Times New Roman" w:hAnsi="Times New Roman" w:cs="Times New Roman"/>
          <w:color w:val="000000"/>
          <w:sz w:val="27"/>
          <w:szCs w:val="27"/>
        </w:rPr>
        <w:t>线的绝缘色应是（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绿色</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黄色</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浅蓝色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黄绿双色线</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根据《安全生产法》的规定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生产经营单位发生生产安全事故后</w:t>
      </w:r>
      <w:r>
        <w:rPr>
          <w:rFonts w:ascii="Times New Roman" w:hAnsi="Times New Roman" w:cs="Times New Roman"/>
          <w:color w:val="000000"/>
          <w:sz w:val="27"/>
          <w:szCs w:val="27"/>
        </w:rPr>
        <w:t>,</w:t>
      </w:r>
      <w:r>
        <w:rPr>
          <w:rFonts w:ascii="Times New Roman" w:hAnsi="Times New Roman" w:cs="Times New Roman"/>
          <w:color w:val="000000"/>
          <w:sz w:val="27"/>
          <w:szCs w:val="27"/>
        </w:rPr>
        <w:t>事故现场人员应当立即报告</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本单位负责人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安全生产监督管理部门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司法部门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工会</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建筑拆除工程的施工方法有人工拆除、机械拆除、（</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）三种。</w:t>
      </w:r>
    </w:p>
    <w:p w:rsidR="00227377" w:rsidP="00227377">
      <w:pPr>
        <w:rPr>
          <w:rFonts w:ascii="宋体" w:hAnsi="宋体" w:cs="宋体"/>
          <w:sz w:val="24"/>
          <w:szCs w:val="24"/>
        </w:rPr>
      </w:pPr>
      <w:r>
        <w:rPr>
          <w:rFonts w:ascii="Times New Roman" w:hAnsi="Times New Roman" w:cs="Times New Roman"/>
          <w:color w:val="000000"/>
          <w:sz w:val="27"/>
          <w:szCs w:val="27"/>
        </w:rPr>
        <w:br/>
        <w:t>A.</w:t>
      </w:r>
      <w:r>
        <w:rPr>
          <w:rFonts w:ascii="Times New Roman" w:hAnsi="Times New Roman" w:cs="Times New Roman"/>
          <w:color w:val="000000"/>
          <w:sz w:val="27"/>
          <w:szCs w:val="27"/>
        </w:rPr>
        <w:t>人力拆除</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工具拆除</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爆炸拆除</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爆破拆除</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高层建筑施工超过</w:t>
      </w:r>
      <w:r>
        <w:rPr>
          <w:rFonts w:ascii="Times New Roman" w:hAnsi="Times New Roman" w:cs="Times New Roman"/>
          <w:color w:val="000000"/>
          <w:sz w:val="27"/>
          <w:szCs w:val="27"/>
        </w:rPr>
        <w:t>8</w:t>
      </w:r>
      <w:r>
        <w:rPr>
          <w:rFonts w:ascii="Times New Roman" w:hAnsi="Times New Roman" w:cs="Times New Roman"/>
          <w:color w:val="000000"/>
          <w:sz w:val="27"/>
          <w:szCs w:val="27"/>
        </w:rPr>
        <w:t>层以后，每隔（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）层宜设置临时厕所。</w:t>
      </w:r>
      <w:r>
        <w:rPr>
          <w:rFonts w:ascii="Times New Roman" w:hAnsi="Times New Roman" w:cs="Times New Roman"/>
          <w:color w:val="000000"/>
          <w:sz w:val="27"/>
          <w:szCs w:val="27"/>
        </w:rPr>
        <w:br/>
        <w:t>A.3 B.4 C.5 D.8</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建设工程实行施工总承包的</w:t>
      </w:r>
      <w:r>
        <w:rPr>
          <w:rFonts w:ascii="Times New Roman" w:hAnsi="Times New Roman" w:cs="Times New Roman"/>
          <w:color w:val="000000"/>
          <w:sz w:val="27"/>
          <w:szCs w:val="27"/>
        </w:rPr>
        <w:t>,</w:t>
      </w:r>
      <w:r>
        <w:rPr>
          <w:rFonts w:ascii="Times New Roman" w:hAnsi="Times New Roman" w:cs="Times New Roman"/>
          <w:color w:val="000000"/>
          <w:sz w:val="27"/>
          <w:szCs w:val="27"/>
        </w:rPr>
        <w:t>由</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对施工现场的安全生产负总责。</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施工总承包单位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分包单位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工程监理单位</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）是建筑施工企业所有安全规章制度的核心。</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安全检查制度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安全技术交底制度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安全教育制度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安全生产责任制度</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当脚手板采用竹笆板时，纵向水平杆的间距应满足要求（</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等间距设置，间距不大于</w:t>
      </w:r>
      <w:r>
        <w:rPr>
          <w:rFonts w:ascii="Times New Roman" w:hAnsi="Times New Roman" w:cs="Times New Roman"/>
          <w:color w:val="000000"/>
          <w:sz w:val="27"/>
          <w:szCs w:val="27"/>
        </w:rPr>
        <w:t>400mm</w:t>
      </w:r>
      <w:r>
        <w:rPr>
          <w:rFonts w:ascii="Times New Roman" w:hAnsi="Times New Roman" w:cs="Times New Roman"/>
          <w:color w:val="000000"/>
          <w:sz w:val="27"/>
          <w:szCs w:val="27"/>
        </w:rPr>
        <w:br/>
        <w:t>B.</w:t>
      </w:r>
      <w:r>
        <w:rPr>
          <w:rFonts w:ascii="Times New Roman" w:hAnsi="Times New Roman" w:cs="Times New Roman"/>
          <w:color w:val="000000"/>
          <w:sz w:val="27"/>
          <w:szCs w:val="27"/>
        </w:rPr>
        <w:t>等间距设置，间距不大于</w:t>
      </w:r>
      <w:r>
        <w:rPr>
          <w:rFonts w:ascii="Times New Roman" w:hAnsi="Times New Roman" w:cs="Times New Roman"/>
          <w:color w:val="000000"/>
          <w:sz w:val="27"/>
          <w:szCs w:val="27"/>
        </w:rPr>
        <w:t>300mm</w:t>
      </w:r>
      <w:r>
        <w:rPr>
          <w:rFonts w:ascii="Times New Roman" w:hAnsi="Times New Roman" w:cs="Times New Roman"/>
          <w:color w:val="000000"/>
          <w:sz w:val="27"/>
          <w:szCs w:val="27"/>
        </w:rPr>
        <w:br/>
        <w:t>C.</w:t>
      </w:r>
      <w:r>
        <w:rPr>
          <w:rFonts w:ascii="Times New Roman" w:hAnsi="Times New Roman" w:cs="Times New Roman"/>
          <w:color w:val="000000"/>
          <w:sz w:val="27"/>
          <w:szCs w:val="27"/>
        </w:rPr>
        <w:t>等间距设置，间距不大于</w:t>
      </w:r>
      <w:r>
        <w:rPr>
          <w:rFonts w:ascii="Times New Roman" w:hAnsi="Times New Roman" w:cs="Times New Roman"/>
          <w:color w:val="000000"/>
          <w:sz w:val="27"/>
          <w:szCs w:val="27"/>
        </w:rPr>
        <w:t>500mm</w:t>
      </w:r>
      <w:r>
        <w:rPr>
          <w:rFonts w:ascii="Times New Roman" w:hAnsi="Times New Roman" w:cs="Times New Roman"/>
          <w:color w:val="000000"/>
          <w:sz w:val="27"/>
          <w:szCs w:val="27"/>
        </w:rPr>
        <w:br/>
        <w:t>D.</w:t>
      </w:r>
      <w:r>
        <w:rPr>
          <w:rFonts w:ascii="Times New Roman" w:hAnsi="Times New Roman" w:cs="Times New Roman"/>
          <w:color w:val="000000"/>
          <w:sz w:val="27"/>
          <w:szCs w:val="27"/>
        </w:rPr>
        <w:t>间距不大于</w:t>
      </w:r>
      <w:r>
        <w:rPr>
          <w:rFonts w:ascii="Times New Roman" w:hAnsi="Times New Roman" w:cs="Times New Roman"/>
          <w:color w:val="000000"/>
          <w:sz w:val="27"/>
          <w:szCs w:val="27"/>
        </w:rPr>
        <w:t>400mm</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《建设工程安全生产管理条例》的规定，施工单位应当对管理人员和作业人员每年至少进行（</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）安全生产教育培训，其教育培训情况记入个人工作档案。</w:t>
      </w:r>
      <w:r>
        <w:rPr>
          <w:rFonts w:ascii="Times New Roman" w:hAnsi="Times New Roman" w:cs="Times New Roman"/>
          <w:color w:val="000000"/>
          <w:sz w:val="27"/>
          <w:szCs w:val="27"/>
        </w:rPr>
        <w:br/>
        <w:t>A.</w:t>
      </w:r>
      <w:r>
        <w:rPr>
          <w:rFonts w:ascii="Times New Roman" w:hAnsi="Times New Roman" w:cs="Times New Roman"/>
          <w:color w:val="000000"/>
          <w:sz w:val="27"/>
          <w:szCs w:val="27"/>
        </w:rPr>
        <w:t>一次</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二次</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三次</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四次</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高切坡或基坑锚杆支护作业中，锚杆的水平间距不宜小于（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A.1m B.1.5m C.2m D.2.5m</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https://d.book118.com/017020021113006050</w:t>
        </w:r>
      </w:hyperlink>
    </w:p>
    <w:p w:rsidR="00227377" w:rsidP="00227377">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92911"/>
    <w:rsid w:val="00227377"/>
    <w:rsid w:val="00992911"/>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737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7020021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5444</Words>
  <Characters>31033</Characters>
  <Application>Microsoft Office Word</Application>
  <DocSecurity>0</DocSecurity>
  <Lines>258</Lines>
  <Paragraphs>72</Paragraphs>
  <ScaleCrop>false</ScaleCrop>
  <Company/>
  <LinksUpToDate>false</LinksUpToDate>
  <CharactersWithSpaces>36405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2024-03-07T18:04:00Z</dcterms:created>
  <dcterms:modified xsi:type="dcterms:W3CDTF">2024-03-07T18:04:00Z</dcterms:modified>
</cp:coreProperties>
</file>