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手机电池项目计划书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9" w:history="1">
        <w:r>
          <w:rPr>
            <w:rFonts w:ascii="仿宋" w:eastAsia="仿宋" w:hAnsi="仿宋" w:cs="仿宋" w:hint="eastAsia"/>
            <w:lang w:eastAsia="zh-CN"/>
          </w:rPr>
          <w:t>概论</w:t>
        </w:r>
        <w:r>
          <w:tab/>
        </w:r>
        <w:r>
          <w:fldChar w:fldCharType="begin"/>
        </w:r>
        <w:r>
          <w:instrText xml:space="preserve"> PAGEREF _Toc27149 \h </w:instrText>
        </w:r>
        <w:r>
          <w:fldChar w:fldCharType="separate"/>
        </w:r>
        <w:r>
          <w:t>3</w:t>
        </w:r>
        <w:r>
          <w:fldChar w:fldCharType="end"/>
        </w:r>
      </w:hyperlink>
    </w:p>
    <w:p>
      <w:pPr>
        <w:pStyle w:val="TOC1"/>
        <w:tabs>
          <w:tab w:val="right" w:leader="dot" w:pos="8306"/>
        </w:tabs>
      </w:pPr>
      <w:hyperlink w:anchor="_Toc14577" w:history="1">
        <w:r>
          <w:rPr>
            <w:rFonts w:ascii="仿宋" w:eastAsia="仿宋" w:hAnsi="仿宋" w:cs="仿宋" w:hint="eastAsia"/>
            <w:lang w:eastAsia="zh-CN"/>
          </w:rPr>
          <w:t>一、背景及必要性</w:t>
        </w:r>
        <w:r>
          <w:tab/>
        </w:r>
        <w:r>
          <w:fldChar w:fldCharType="begin"/>
        </w:r>
        <w:r>
          <w:instrText xml:space="preserve"> PAGEREF _Toc14577 \h </w:instrText>
        </w:r>
        <w:r>
          <w:fldChar w:fldCharType="separate"/>
        </w:r>
        <w:r>
          <w:t>3</w:t>
        </w:r>
        <w:r>
          <w:fldChar w:fldCharType="end"/>
        </w:r>
      </w:hyperlink>
    </w:p>
    <w:p>
      <w:pPr>
        <w:pStyle w:val="TOC2"/>
        <w:tabs>
          <w:tab w:val="right" w:leader="dot" w:pos="8306"/>
        </w:tabs>
      </w:pPr>
      <w:hyperlink w:anchor="_Toc862" w:history="1">
        <w:r>
          <w:rPr>
            <w:rFonts w:ascii="仿宋" w:eastAsia="仿宋" w:hAnsi="仿宋" w:cs="仿宋" w:hint="eastAsia"/>
            <w:lang w:eastAsia="zh-CN"/>
          </w:rPr>
          <w:t>(一)、手机电池项目背景分析</w:t>
        </w:r>
        <w:r>
          <w:tab/>
        </w:r>
        <w:r>
          <w:fldChar w:fldCharType="begin"/>
        </w:r>
        <w:r>
          <w:instrText xml:space="preserve"> PAGEREF _Toc862 \h </w:instrText>
        </w:r>
        <w:r>
          <w:fldChar w:fldCharType="separate"/>
        </w:r>
        <w:r>
          <w:t>3</w:t>
        </w:r>
        <w:r>
          <w:fldChar w:fldCharType="end"/>
        </w:r>
      </w:hyperlink>
    </w:p>
    <w:p>
      <w:pPr>
        <w:pStyle w:val="TOC2"/>
        <w:tabs>
          <w:tab w:val="right" w:leader="dot" w:pos="8306"/>
        </w:tabs>
      </w:pPr>
      <w:hyperlink w:anchor="_Toc22326" w:history="1">
        <w:r>
          <w:rPr>
            <w:rFonts w:ascii="仿宋" w:eastAsia="仿宋" w:hAnsi="仿宋" w:cs="仿宋" w:hint="eastAsia"/>
            <w:lang w:eastAsia="zh-CN"/>
          </w:rPr>
          <w:t>(二)、实施手机电池项目的必要性</w:t>
        </w:r>
        <w:r>
          <w:tab/>
        </w:r>
        <w:r>
          <w:fldChar w:fldCharType="begin"/>
        </w:r>
        <w:r>
          <w:instrText xml:space="preserve"> PAGEREF _Toc22326 \h </w:instrText>
        </w:r>
        <w:r>
          <w:fldChar w:fldCharType="separate"/>
        </w:r>
        <w:r>
          <w:t>4</w:t>
        </w:r>
        <w:r>
          <w:fldChar w:fldCharType="end"/>
        </w:r>
      </w:hyperlink>
    </w:p>
    <w:p>
      <w:pPr>
        <w:pStyle w:val="TOC1"/>
        <w:tabs>
          <w:tab w:val="right" w:leader="dot" w:pos="8306"/>
        </w:tabs>
      </w:pPr>
      <w:hyperlink w:anchor="_Toc30979" w:history="1">
        <w:r>
          <w:rPr>
            <w:rFonts w:ascii="仿宋" w:eastAsia="仿宋" w:hAnsi="仿宋" w:cs="仿宋" w:hint="eastAsia"/>
            <w:lang w:eastAsia="zh-CN"/>
          </w:rPr>
          <w:t>二、技术方案与建筑物规划</w:t>
        </w:r>
        <w:r>
          <w:tab/>
        </w:r>
        <w:r>
          <w:fldChar w:fldCharType="begin"/>
        </w:r>
        <w:r>
          <w:instrText xml:space="preserve"> PAGEREF _Toc30979 \h </w:instrText>
        </w:r>
        <w:r>
          <w:fldChar w:fldCharType="separate"/>
        </w:r>
        <w:r>
          <w:t>5</w:t>
        </w:r>
        <w:r>
          <w:fldChar w:fldCharType="end"/>
        </w:r>
      </w:hyperlink>
    </w:p>
    <w:p>
      <w:pPr>
        <w:pStyle w:val="TOC2"/>
        <w:tabs>
          <w:tab w:val="right" w:leader="dot" w:pos="8306"/>
        </w:tabs>
      </w:pPr>
      <w:hyperlink w:anchor="_Toc22410" w:history="1">
        <w:r>
          <w:rPr>
            <w:rFonts w:ascii="仿宋" w:eastAsia="仿宋" w:hAnsi="仿宋" w:cs="仿宋" w:hint="eastAsia"/>
            <w:lang w:eastAsia="zh-CN"/>
          </w:rPr>
          <w:t>(一)、设计原则与手机电池项目工程概述</w:t>
        </w:r>
        <w:r>
          <w:tab/>
        </w:r>
        <w:r>
          <w:fldChar w:fldCharType="begin"/>
        </w:r>
        <w:r>
          <w:instrText xml:space="preserve"> PAGEREF _Toc22410 \h </w:instrText>
        </w:r>
        <w:r>
          <w:fldChar w:fldCharType="separate"/>
        </w:r>
        <w:r>
          <w:t>5</w:t>
        </w:r>
        <w:r>
          <w:fldChar w:fldCharType="end"/>
        </w:r>
      </w:hyperlink>
    </w:p>
    <w:p>
      <w:pPr>
        <w:pStyle w:val="TOC2"/>
        <w:tabs>
          <w:tab w:val="right" w:leader="dot" w:pos="8306"/>
        </w:tabs>
      </w:pPr>
      <w:hyperlink w:anchor="_Toc23644" w:history="1">
        <w:r>
          <w:rPr>
            <w:rFonts w:ascii="仿宋" w:eastAsia="仿宋" w:hAnsi="仿宋" w:cs="仿宋" w:hint="eastAsia"/>
            <w:lang w:eastAsia="zh-CN"/>
          </w:rPr>
          <w:t>(二)、建设选项</w:t>
        </w:r>
        <w:r>
          <w:tab/>
        </w:r>
        <w:r>
          <w:fldChar w:fldCharType="begin"/>
        </w:r>
        <w:r>
          <w:instrText xml:space="preserve"> PAGEREF _Toc23644 \h </w:instrText>
        </w:r>
        <w:r>
          <w:fldChar w:fldCharType="separate"/>
        </w:r>
        <w:r>
          <w:t>6</w:t>
        </w:r>
        <w:r>
          <w:fldChar w:fldCharType="end"/>
        </w:r>
      </w:hyperlink>
    </w:p>
    <w:p>
      <w:pPr>
        <w:pStyle w:val="TOC2"/>
        <w:tabs>
          <w:tab w:val="right" w:leader="dot" w:pos="8306"/>
        </w:tabs>
      </w:pPr>
      <w:hyperlink w:anchor="_Toc26654" w:history="1">
        <w:r>
          <w:rPr>
            <w:rFonts w:ascii="仿宋" w:eastAsia="仿宋" w:hAnsi="仿宋" w:cs="仿宋" w:hint="eastAsia"/>
            <w:lang w:eastAsia="zh-CN"/>
          </w:rPr>
          <w:t>(三)、建筑物规划与设备标准</w:t>
        </w:r>
        <w:r>
          <w:tab/>
        </w:r>
        <w:r>
          <w:fldChar w:fldCharType="begin"/>
        </w:r>
        <w:r>
          <w:instrText xml:space="preserve"> PAGEREF _Toc26654 \h </w:instrText>
        </w:r>
        <w:r>
          <w:fldChar w:fldCharType="separate"/>
        </w:r>
        <w:r>
          <w:t>8</w:t>
        </w:r>
        <w:r>
          <w:fldChar w:fldCharType="end"/>
        </w:r>
      </w:hyperlink>
    </w:p>
    <w:p>
      <w:pPr>
        <w:pStyle w:val="TOC1"/>
        <w:tabs>
          <w:tab w:val="right" w:leader="dot" w:pos="8306"/>
        </w:tabs>
      </w:pPr>
      <w:hyperlink w:anchor="_Toc17378" w:history="1">
        <w:r>
          <w:rPr>
            <w:rFonts w:ascii="仿宋" w:eastAsia="仿宋" w:hAnsi="仿宋" w:cs="仿宋" w:hint="eastAsia"/>
            <w:lang w:eastAsia="zh-CN"/>
          </w:rPr>
          <w:t>三、手机电池项目基本情况</w:t>
        </w:r>
        <w:r>
          <w:tab/>
        </w:r>
        <w:r>
          <w:fldChar w:fldCharType="begin"/>
        </w:r>
        <w:r>
          <w:instrText xml:space="preserve"> PAGEREF _Toc17378 \h </w:instrText>
        </w:r>
        <w:r>
          <w:fldChar w:fldCharType="separate"/>
        </w:r>
        <w:r>
          <w:t>9</w:t>
        </w:r>
        <w:r>
          <w:fldChar w:fldCharType="end"/>
        </w:r>
      </w:hyperlink>
    </w:p>
    <w:p>
      <w:pPr>
        <w:pStyle w:val="TOC2"/>
        <w:tabs>
          <w:tab w:val="right" w:leader="dot" w:pos="8306"/>
        </w:tabs>
      </w:pPr>
      <w:hyperlink w:anchor="_Toc2668" w:history="1">
        <w:r>
          <w:rPr>
            <w:rFonts w:ascii="仿宋" w:eastAsia="仿宋" w:hAnsi="仿宋" w:cs="仿宋" w:hint="eastAsia"/>
            <w:lang w:eastAsia="zh-CN"/>
          </w:rPr>
          <w:t>(一)、手机电池项目名称及手机电池项目单位</w:t>
        </w:r>
        <w:r>
          <w:tab/>
        </w:r>
        <w:r>
          <w:fldChar w:fldCharType="begin"/>
        </w:r>
        <w:r>
          <w:instrText xml:space="preserve"> PAGEREF _Toc2668 \h </w:instrText>
        </w:r>
        <w:r>
          <w:fldChar w:fldCharType="separate"/>
        </w:r>
        <w:r>
          <w:t>9</w:t>
        </w:r>
        <w:r>
          <w:fldChar w:fldCharType="end"/>
        </w:r>
      </w:hyperlink>
    </w:p>
    <w:p>
      <w:pPr>
        <w:pStyle w:val="TOC2"/>
        <w:tabs>
          <w:tab w:val="right" w:leader="dot" w:pos="8306"/>
        </w:tabs>
      </w:pPr>
      <w:hyperlink w:anchor="_Toc25725" w:history="1">
        <w:r>
          <w:rPr>
            <w:rFonts w:ascii="仿宋" w:eastAsia="仿宋" w:hAnsi="仿宋" w:cs="仿宋" w:hint="eastAsia"/>
            <w:lang w:eastAsia="zh-CN"/>
          </w:rPr>
          <w:t>(二)、手机电池项目建设地点</w:t>
        </w:r>
        <w:r>
          <w:tab/>
        </w:r>
        <w:r>
          <w:fldChar w:fldCharType="begin"/>
        </w:r>
        <w:r>
          <w:instrText xml:space="preserve"> PAGEREF _Toc25725 \h </w:instrText>
        </w:r>
        <w:r>
          <w:fldChar w:fldCharType="separate"/>
        </w:r>
        <w:r>
          <w:t>10</w:t>
        </w:r>
        <w:r>
          <w:fldChar w:fldCharType="end"/>
        </w:r>
      </w:hyperlink>
    </w:p>
    <w:p>
      <w:pPr>
        <w:pStyle w:val="TOC2"/>
        <w:tabs>
          <w:tab w:val="right" w:leader="dot" w:pos="8306"/>
        </w:tabs>
      </w:pPr>
      <w:hyperlink w:anchor="_Toc23464" w:history="1">
        <w:r>
          <w:rPr>
            <w:rFonts w:ascii="仿宋" w:eastAsia="仿宋" w:hAnsi="仿宋" w:cs="仿宋" w:hint="eastAsia"/>
            <w:lang w:eastAsia="zh-CN"/>
          </w:rPr>
          <w:t>(三)、调查与分析的范围</w:t>
        </w:r>
        <w:r>
          <w:tab/>
        </w:r>
        <w:r>
          <w:fldChar w:fldCharType="begin"/>
        </w:r>
        <w:r>
          <w:instrText xml:space="preserve"> PAGEREF _Toc23464 \h </w:instrText>
        </w:r>
        <w:r>
          <w:fldChar w:fldCharType="separate"/>
        </w:r>
        <w:r>
          <w:t>10</w:t>
        </w:r>
        <w:r>
          <w:fldChar w:fldCharType="end"/>
        </w:r>
      </w:hyperlink>
    </w:p>
    <w:p>
      <w:pPr>
        <w:pStyle w:val="TOC2"/>
        <w:tabs>
          <w:tab w:val="right" w:leader="dot" w:pos="8306"/>
        </w:tabs>
      </w:pPr>
      <w:hyperlink w:anchor="_Toc31424" w:history="1">
        <w:r>
          <w:rPr>
            <w:rFonts w:ascii="仿宋" w:eastAsia="仿宋" w:hAnsi="仿宋" w:cs="仿宋" w:hint="eastAsia"/>
            <w:lang w:eastAsia="zh-CN"/>
          </w:rPr>
          <w:t>(四)、参考依据和技术原则</w:t>
        </w:r>
        <w:r>
          <w:tab/>
        </w:r>
        <w:r>
          <w:fldChar w:fldCharType="begin"/>
        </w:r>
        <w:r>
          <w:instrText xml:space="preserve"> PAGEREF _Toc31424 \h </w:instrText>
        </w:r>
        <w:r>
          <w:fldChar w:fldCharType="separate"/>
        </w:r>
        <w:r>
          <w:t>11</w:t>
        </w:r>
        <w:r>
          <w:fldChar w:fldCharType="end"/>
        </w:r>
      </w:hyperlink>
    </w:p>
    <w:p>
      <w:pPr>
        <w:pStyle w:val="TOC2"/>
        <w:tabs>
          <w:tab w:val="right" w:leader="dot" w:pos="8306"/>
        </w:tabs>
      </w:pPr>
      <w:hyperlink w:anchor="_Toc4512" w:history="1">
        <w:r>
          <w:rPr>
            <w:rFonts w:ascii="仿宋" w:eastAsia="仿宋" w:hAnsi="仿宋" w:cs="仿宋" w:hint="eastAsia"/>
            <w:lang w:eastAsia="zh-CN"/>
          </w:rPr>
          <w:t>(五)、规模和范围</w:t>
        </w:r>
        <w:r>
          <w:tab/>
        </w:r>
        <w:r>
          <w:fldChar w:fldCharType="begin"/>
        </w:r>
        <w:r>
          <w:instrText xml:space="preserve"> PAGEREF _Toc4512 \h </w:instrText>
        </w:r>
        <w:r>
          <w:fldChar w:fldCharType="separate"/>
        </w:r>
        <w:r>
          <w:t>12</w:t>
        </w:r>
        <w:r>
          <w:fldChar w:fldCharType="end"/>
        </w:r>
      </w:hyperlink>
    </w:p>
    <w:p>
      <w:pPr>
        <w:pStyle w:val="TOC2"/>
        <w:tabs>
          <w:tab w:val="right" w:leader="dot" w:pos="8306"/>
        </w:tabs>
      </w:pPr>
      <w:hyperlink w:anchor="_Toc10935" w:history="1">
        <w:r>
          <w:rPr>
            <w:rFonts w:ascii="仿宋" w:eastAsia="仿宋" w:hAnsi="仿宋" w:cs="仿宋" w:hint="eastAsia"/>
            <w:lang w:eastAsia="zh-CN"/>
          </w:rPr>
          <w:t>(六)、手机电池项目建设进展</w:t>
        </w:r>
        <w:r>
          <w:tab/>
        </w:r>
        <w:r>
          <w:fldChar w:fldCharType="begin"/>
        </w:r>
        <w:r>
          <w:instrText xml:space="preserve"> PAGEREF _Toc10935 \h </w:instrText>
        </w:r>
        <w:r>
          <w:fldChar w:fldCharType="separate"/>
        </w:r>
        <w:r>
          <w:t>13</w:t>
        </w:r>
        <w:r>
          <w:fldChar w:fldCharType="end"/>
        </w:r>
      </w:hyperlink>
    </w:p>
    <w:p>
      <w:pPr>
        <w:pStyle w:val="TOC2"/>
        <w:tabs>
          <w:tab w:val="right" w:leader="dot" w:pos="8306"/>
        </w:tabs>
      </w:pPr>
      <w:hyperlink w:anchor="_Toc22464" w:history="1">
        <w:r>
          <w:rPr>
            <w:rFonts w:ascii="仿宋" w:eastAsia="仿宋" w:hAnsi="仿宋" w:cs="仿宋" w:hint="eastAsia"/>
            <w:lang w:eastAsia="zh-CN"/>
          </w:rPr>
          <w:t>(七)、原材料与设备需求</w:t>
        </w:r>
        <w:r>
          <w:tab/>
        </w:r>
        <w:r>
          <w:fldChar w:fldCharType="begin"/>
        </w:r>
        <w:r>
          <w:instrText xml:space="preserve"> PAGEREF _Toc22464 \h </w:instrText>
        </w:r>
        <w:r>
          <w:fldChar w:fldCharType="separate"/>
        </w:r>
        <w:r>
          <w:t>14</w:t>
        </w:r>
        <w:r>
          <w:fldChar w:fldCharType="end"/>
        </w:r>
      </w:hyperlink>
    </w:p>
    <w:p>
      <w:pPr>
        <w:pStyle w:val="TOC2"/>
        <w:tabs>
          <w:tab w:val="right" w:leader="dot" w:pos="8306"/>
        </w:tabs>
      </w:pPr>
      <w:hyperlink w:anchor="_Toc29545" w:history="1">
        <w:r>
          <w:rPr>
            <w:rFonts w:ascii="仿宋" w:eastAsia="仿宋" w:hAnsi="仿宋" w:cs="仿宋" w:hint="eastAsia"/>
            <w:lang w:eastAsia="zh-CN"/>
          </w:rPr>
          <w:t>(八)、环境影响与可行性</w:t>
        </w:r>
        <w:r>
          <w:tab/>
        </w:r>
        <w:r>
          <w:fldChar w:fldCharType="begin"/>
        </w:r>
        <w:r>
          <w:instrText xml:space="preserve"> PAGEREF _Toc29545 \h </w:instrText>
        </w:r>
        <w:r>
          <w:fldChar w:fldCharType="separate"/>
        </w:r>
        <w:r>
          <w:t>15</w:t>
        </w:r>
        <w:r>
          <w:fldChar w:fldCharType="end"/>
        </w:r>
      </w:hyperlink>
    </w:p>
    <w:p>
      <w:pPr>
        <w:pStyle w:val="TOC2"/>
        <w:tabs>
          <w:tab w:val="right" w:leader="dot" w:pos="8306"/>
        </w:tabs>
      </w:pPr>
      <w:hyperlink w:anchor="_Toc21782" w:history="1">
        <w:r>
          <w:rPr>
            <w:rFonts w:ascii="仿宋" w:eastAsia="仿宋" w:hAnsi="仿宋" w:cs="仿宋" w:hint="eastAsia"/>
            <w:lang w:eastAsia="zh-CN"/>
          </w:rPr>
          <w:t>(九)、预计投资成本</w:t>
        </w:r>
        <w:r>
          <w:tab/>
        </w:r>
        <w:r>
          <w:fldChar w:fldCharType="begin"/>
        </w:r>
        <w:r>
          <w:instrText xml:space="preserve"> PAGEREF _Toc21782 \h </w:instrText>
        </w:r>
        <w:r>
          <w:fldChar w:fldCharType="separate"/>
        </w:r>
        <w:r>
          <w:t>17</w:t>
        </w:r>
        <w:r>
          <w:fldChar w:fldCharType="end"/>
        </w:r>
      </w:hyperlink>
    </w:p>
    <w:p>
      <w:pPr>
        <w:pStyle w:val="TOC2"/>
        <w:tabs>
          <w:tab w:val="right" w:leader="dot" w:pos="8306"/>
        </w:tabs>
      </w:pPr>
      <w:hyperlink w:anchor="_Toc31557" w:history="1">
        <w:r>
          <w:rPr>
            <w:rFonts w:ascii="仿宋" w:eastAsia="仿宋" w:hAnsi="仿宋" w:cs="仿宋" w:hint="eastAsia"/>
            <w:lang w:eastAsia="zh-CN"/>
          </w:rPr>
          <w:t>(十)、1手机电池项目关键技术与经济指标</w:t>
        </w:r>
        <w:r>
          <w:tab/>
        </w:r>
        <w:r>
          <w:fldChar w:fldCharType="begin"/>
        </w:r>
        <w:r>
          <w:instrText xml:space="preserve"> PAGEREF _Toc31557 \h </w:instrText>
        </w:r>
        <w:r>
          <w:fldChar w:fldCharType="separate"/>
        </w:r>
        <w:r>
          <w:t>18</w:t>
        </w:r>
        <w:r>
          <w:fldChar w:fldCharType="end"/>
        </w:r>
      </w:hyperlink>
    </w:p>
    <w:p>
      <w:pPr>
        <w:pStyle w:val="TOC2"/>
        <w:tabs>
          <w:tab w:val="right" w:leader="dot" w:pos="8306"/>
        </w:tabs>
      </w:pPr>
      <w:hyperlink w:anchor="_Toc11142" w:history="1">
        <w:r>
          <w:rPr>
            <w:rFonts w:ascii="仿宋" w:eastAsia="仿宋" w:hAnsi="仿宋" w:cs="仿宋" w:hint="eastAsia"/>
            <w:lang w:eastAsia="zh-CN"/>
          </w:rPr>
          <w:t>(十一)、1总结与建议</w:t>
        </w:r>
        <w:r>
          <w:tab/>
        </w:r>
        <w:r>
          <w:fldChar w:fldCharType="begin"/>
        </w:r>
        <w:r>
          <w:instrText xml:space="preserve"> PAGEREF _Toc11142 \h </w:instrText>
        </w:r>
        <w:r>
          <w:fldChar w:fldCharType="separate"/>
        </w:r>
        <w:r>
          <w:t>19</w:t>
        </w:r>
        <w:r>
          <w:fldChar w:fldCharType="end"/>
        </w:r>
      </w:hyperlink>
    </w:p>
    <w:p>
      <w:pPr>
        <w:pStyle w:val="TOC1"/>
        <w:tabs>
          <w:tab w:val="right" w:leader="dot" w:pos="8306"/>
        </w:tabs>
      </w:pPr>
      <w:hyperlink w:anchor="_Toc25868" w:history="1">
        <w:r>
          <w:rPr>
            <w:rFonts w:ascii="仿宋" w:eastAsia="仿宋" w:hAnsi="仿宋" w:cs="仿宋" w:hint="eastAsia"/>
            <w:lang w:eastAsia="zh-CN"/>
          </w:rPr>
          <w:t>四、运营与管理</w:t>
        </w:r>
        <w:r>
          <w:tab/>
        </w:r>
        <w:r>
          <w:fldChar w:fldCharType="begin"/>
        </w:r>
        <w:r>
          <w:instrText xml:space="preserve"> PAGEREF _Toc25868 \h </w:instrText>
        </w:r>
        <w:r>
          <w:fldChar w:fldCharType="separate"/>
        </w:r>
        <w:r>
          <w:t>19</w:t>
        </w:r>
        <w:r>
          <w:fldChar w:fldCharType="end"/>
        </w:r>
      </w:hyperlink>
    </w:p>
    <w:p>
      <w:pPr>
        <w:pStyle w:val="TOC2"/>
        <w:tabs>
          <w:tab w:val="right" w:leader="dot" w:pos="8306"/>
        </w:tabs>
      </w:pPr>
      <w:hyperlink w:anchor="_Toc399" w:history="1">
        <w:r>
          <w:rPr>
            <w:rFonts w:ascii="仿宋" w:eastAsia="仿宋" w:hAnsi="仿宋" w:cs="仿宋" w:hint="eastAsia"/>
            <w:lang w:eastAsia="zh-CN"/>
          </w:rPr>
          <w:t>(一)、公司经营理念</w:t>
        </w:r>
        <w:r>
          <w:tab/>
        </w:r>
        <w:r>
          <w:fldChar w:fldCharType="begin"/>
        </w:r>
        <w:r>
          <w:instrText xml:space="preserve"> PAGEREF _Toc399 \h </w:instrText>
        </w:r>
        <w:r>
          <w:fldChar w:fldCharType="separate"/>
        </w:r>
        <w:r>
          <w:t>19</w:t>
        </w:r>
        <w:r>
          <w:fldChar w:fldCharType="end"/>
        </w:r>
      </w:hyperlink>
    </w:p>
    <w:p>
      <w:pPr>
        <w:pStyle w:val="TOC2"/>
        <w:tabs>
          <w:tab w:val="right" w:leader="dot" w:pos="8306"/>
        </w:tabs>
      </w:pPr>
      <w:hyperlink w:anchor="_Toc6393" w:history="1">
        <w:r>
          <w:rPr>
            <w:rFonts w:ascii="仿宋" w:eastAsia="仿宋" w:hAnsi="仿宋" w:cs="仿宋" w:hint="eastAsia"/>
            <w:lang w:eastAsia="zh-CN"/>
          </w:rPr>
          <w:t>(二)、公司目标与职责</w:t>
        </w:r>
        <w:r>
          <w:tab/>
        </w:r>
        <w:r>
          <w:fldChar w:fldCharType="begin"/>
        </w:r>
        <w:r>
          <w:instrText xml:space="preserve"> PAGEREF _Toc6393 \h </w:instrText>
        </w:r>
        <w:r>
          <w:fldChar w:fldCharType="separate"/>
        </w:r>
        <w:r>
          <w:t>20</w:t>
        </w:r>
        <w:r>
          <w:fldChar w:fldCharType="end"/>
        </w:r>
      </w:hyperlink>
    </w:p>
    <w:p>
      <w:pPr>
        <w:pStyle w:val="TOC2"/>
        <w:tabs>
          <w:tab w:val="right" w:leader="dot" w:pos="8306"/>
        </w:tabs>
      </w:pPr>
      <w:hyperlink w:anchor="_Toc29521" w:history="1">
        <w:r>
          <w:rPr>
            <w:rFonts w:ascii="仿宋" w:eastAsia="仿宋" w:hAnsi="仿宋" w:cs="仿宋" w:hint="eastAsia"/>
            <w:lang w:eastAsia="zh-CN"/>
          </w:rPr>
          <w:t>(三)、部门任务与权利</w:t>
        </w:r>
        <w:r>
          <w:tab/>
        </w:r>
        <w:r>
          <w:fldChar w:fldCharType="begin"/>
        </w:r>
        <w:r>
          <w:instrText xml:space="preserve"> PAGEREF _Toc29521 \h </w:instrText>
        </w:r>
        <w:r>
          <w:fldChar w:fldCharType="separate"/>
        </w:r>
        <w:r>
          <w:t>21</w:t>
        </w:r>
        <w:r>
          <w:fldChar w:fldCharType="end"/>
        </w:r>
      </w:hyperlink>
    </w:p>
    <w:p>
      <w:pPr>
        <w:pStyle w:val="TOC2"/>
        <w:tabs>
          <w:tab w:val="right" w:leader="dot" w:pos="8306"/>
        </w:tabs>
      </w:pPr>
      <w:hyperlink w:anchor="_Toc3123" w:history="1">
        <w:r>
          <w:rPr>
            <w:rFonts w:ascii="仿宋" w:eastAsia="仿宋" w:hAnsi="仿宋" w:cs="仿宋" w:hint="eastAsia"/>
            <w:lang w:eastAsia="zh-CN"/>
          </w:rPr>
          <w:t>(四)、财务与会计制度</w:t>
        </w:r>
        <w:r>
          <w:tab/>
        </w:r>
        <w:r>
          <w:fldChar w:fldCharType="begin"/>
        </w:r>
        <w:r>
          <w:instrText xml:space="preserve"> PAGEREF _Toc3123 \h </w:instrText>
        </w:r>
        <w:r>
          <w:fldChar w:fldCharType="separate"/>
        </w:r>
        <w:r>
          <w:t>24</w:t>
        </w:r>
        <w:r>
          <w:fldChar w:fldCharType="end"/>
        </w:r>
      </w:hyperlink>
    </w:p>
    <w:p>
      <w:pPr>
        <w:pStyle w:val="TOC1"/>
        <w:tabs>
          <w:tab w:val="right" w:leader="dot" w:pos="8306"/>
        </w:tabs>
      </w:pPr>
      <w:hyperlink w:anchor="_Toc27833" w:history="1">
        <w:r>
          <w:rPr>
            <w:rFonts w:ascii="仿宋" w:eastAsia="仿宋" w:hAnsi="仿宋" w:cs="仿宋" w:hint="eastAsia"/>
            <w:lang w:eastAsia="zh-CN"/>
          </w:rPr>
          <w:t>五、市场与供应链管理</w:t>
        </w:r>
        <w:r>
          <w:tab/>
        </w:r>
        <w:r>
          <w:fldChar w:fldCharType="begin"/>
        </w:r>
        <w:r>
          <w:instrText xml:space="preserve"> PAGEREF _Toc27833 \h </w:instrText>
        </w:r>
        <w:r>
          <w:fldChar w:fldCharType="separate"/>
        </w:r>
        <w:r>
          <w:t>26</w:t>
        </w:r>
        <w:r>
          <w:fldChar w:fldCharType="end"/>
        </w:r>
      </w:hyperlink>
    </w:p>
    <w:p>
      <w:pPr>
        <w:pStyle w:val="TOC2"/>
        <w:tabs>
          <w:tab w:val="right" w:leader="dot" w:pos="8306"/>
        </w:tabs>
      </w:pPr>
      <w:hyperlink w:anchor="_Toc8402" w:history="1">
        <w:r>
          <w:rPr>
            <w:rFonts w:ascii="仿宋" w:eastAsia="仿宋" w:hAnsi="仿宋" w:cs="仿宋" w:hint="eastAsia"/>
            <w:lang w:eastAsia="zh-CN"/>
          </w:rPr>
          <w:t>(一)、供应链策略</w:t>
        </w:r>
        <w:r>
          <w:tab/>
        </w:r>
        <w:r>
          <w:fldChar w:fldCharType="begin"/>
        </w:r>
        <w:r>
          <w:instrText xml:space="preserve"> PAGEREF _Toc8402 \h </w:instrText>
        </w:r>
        <w:r>
          <w:fldChar w:fldCharType="separate"/>
        </w:r>
        <w:r>
          <w:t>26</w:t>
        </w:r>
        <w:r>
          <w:fldChar w:fldCharType="end"/>
        </w:r>
      </w:hyperlink>
    </w:p>
    <w:p>
      <w:pPr>
        <w:pStyle w:val="TOC2"/>
        <w:tabs>
          <w:tab w:val="right" w:leader="dot" w:pos="8306"/>
        </w:tabs>
      </w:pPr>
      <w:hyperlink w:anchor="_Toc15860" w:history="1">
        <w:r>
          <w:rPr>
            <w:rFonts w:ascii="仿宋" w:eastAsia="仿宋" w:hAnsi="仿宋" w:cs="仿宋" w:hint="eastAsia"/>
            <w:lang w:eastAsia="zh-CN"/>
          </w:rPr>
          <w:t>(二)、供应商关系管理</w:t>
        </w:r>
        <w:r>
          <w:tab/>
        </w:r>
        <w:r>
          <w:fldChar w:fldCharType="begin"/>
        </w:r>
        <w:r>
          <w:instrText xml:space="preserve"> PAGEREF _Toc15860 \h </w:instrText>
        </w:r>
        <w:r>
          <w:fldChar w:fldCharType="separate"/>
        </w:r>
        <w:r>
          <w:t>26</w:t>
        </w:r>
        <w:r>
          <w:fldChar w:fldCharType="end"/>
        </w:r>
      </w:hyperlink>
    </w:p>
    <w:p>
      <w:pPr>
        <w:pStyle w:val="TOC2"/>
        <w:tabs>
          <w:tab w:val="right" w:leader="dot" w:pos="8306"/>
        </w:tabs>
      </w:pPr>
      <w:hyperlink w:anchor="_Toc19192" w:history="1">
        <w:r>
          <w:rPr>
            <w:rFonts w:ascii="仿宋" w:eastAsia="仿宋" w:hAnsi="仿宋" w:cs="仿宋" w:hint="eastAsia"/>
            <w:lang w:eastAsia="zh-CN"/>
          </w:rPr>
          <w:t>(三)、存货与库存管理</w:t>
        </w:r>
        <w:r>
          <w:tab/>
        </w:r>
        <w:r>
          <w:fldChar w:fldCharType="begin"/>
        </w:r>
        <w:r>
          <w:instrText xml:space="preserve"> PAGEREF _Toc19192 \h </w:instrText>
        </w:r>
        <w:r>
          <w:fldChar w:fldCharType="separate"/>
        </w:r>
        <w:r>
          <w:t>27</w:t>
        </w:r>
        <w:r>
          <w:fldChar w:fldCharType="end"/>
        </w:r>
      </w:hyperlink>
    </w:p>
    <w:p>
      <w:pPr>
        <w:pStyle w:val="TOC2"/>
        <w:tabs>
          <w:tab w:val="right" w:leader="dot" w:pos="8306"/>
        </w:tabs>
      </w:pPr>
      <w:hyperlink w:anchor="_Toc1180" w:history="1">
        <w:r>
          <w:rPr>
            <w:rFonts w:ascii="仿宋" w:eastAsia="仿宋" w:hAnsi="仿宋" w:cs="仿宋" w:hint="eastAsia"/>
            <w:lang w:eastAsia="zh-CN"/>
          </w:rPr>
          <w:t>(四)、客户关系管理</w:t>
        </w:r>
        <w:r>
          <w:tab/>
        </w:r>
        <w:r>
          <w:fldChar w:fldCharType="begin"/>
        </w:r>
        <w:r>
          <w:instrText xml:space="preserve"> PAGEREF _Toc1180 \h </w:instrText>
        </w:r>
        <w:r>
          <w:fldChar w:fldCharType="separate"/>
        </w:r>
        <w:r>
          <w:t>27</w:t>
        </w:r>
        <w:r>
          <w:fldChar w:fldCharType="end"/>
        </w:r>
      </w:hyperlink>
    </w:p>
    <w:p>
      <w:pPr>
        <w:pStyle w:val="TOC2"/>
        <w:tabs>
          <w:tab w:val="right" w:leader="dot" w:pos="8306"/>
        </w:tabs>
      </w:pPr>
      <w:hyperlink w:anchor="_Toc19409" w:history="1">
        <w:r>
          <w:rPr>
            <w:rFonts w:ascii="仿宋" w:eastAsia="仿宋" w:hAnsi="仿宋" w:cs="仿宋" w:hint="eastAsia"/>
            <w:lang w:eastAsia="zh-CN"/>
          </w:rPr>
          <w:t>(五)、物流与分销策略</w:t>
        </w:r>
        <w:r>
          <w:tab/>
        </w:r>
        <w:r>
          <w:fldChar w:fldCharType="begin"/>
        </w:r>
        <w:r>
          <w:instrText xml:space="preserve"> PAGEREF _Toc19409 \h </w:instrText>
        </w:r>
        <w:r>
          <w:fldChar w:fldCharType="separate"/>
        </w:r>
        <w:r>
          <w:t>27</w:t>
        </w:r>
        <w:r>
          <w:fldChar w:fldCharType="end"/>
        </w:r>
      </w:hyperlink>
    </w:p>
    <w:p>
      <w:pPr>
        <w:pStyle w:val="TOC1"/>
        <w:tabs>
          <w:tab w:val="right" w:leader="dot" w:pos="8306"/>
        </w:tabs>
      </w:pPr>
      <w:hyperlink w:anchor="_Toc5953" w:history="1">
        <w:r>
          <w:rPr>
            <w:rFonts w:ascii="仿宋" w:eastAsia="仿宋" w:hAnsi="仿宋" w:cs="仿宋" w:hint="eastAsia"/>
            <w:lang w:eastAsia="zh-CN"/>
          </w:rPr>
          <w:t>六、技术与研发计划</w:t>
        </w:r>
        <w:r>
          <w:tab/>
        </w:r>
        <w:r>
          <w:fldChar w:fldCharType="begin"/>
        </w:r>
        <w:r>
          <w:instrText xml:space="preserve"> PAGEREF _Toc5953 \h </w:instrText>
        </w:r>
        <w:r>
          <w:fldChar w:fldCharType="separate"/>
        </w:r>
        <w:r>
          <w:t>28</w:t>
        </w:r>
        <w:r>
          <w:fldChar w:fldCharType="end"/>
        </w:r>
      </w:hyperlink>
    </w:p>
    <w:p>
      <w:pPr>
        <w:pStyle w:val="TOC2"/>
        <w:tabs>
          <w:tab w:val="right" w:leader="dot" w:pos="8306"/>
        </w:tabs>
      </w:pPr>
      <w:hyperlink w:anchor="_Toc6518" w:history="1">
        <w:r>
          <w:rPr>
            <w:rFonts w:ascii="仿宋" w:eastAsia="仿宋" w:hAnsi="仿宋" w:cs="仿宋" w:hint="eastAsia"/>
            <w:lang w:eastAsia="zh-CN"/>
          </w:rPr>
          <w:t>(一)、技术开发策略</w:t>
        </w:r>
        <w:r>
          <w:tab/>
        </w:r>
        <w:r>
          <w:fldChar w:fldCharType="begin"/>
        </w:r>
        <w:r>
          <w:instrText xml:space="preserve"> PAGEREF _Toc6518 \h </w:instrText>
        </w:r>
        <w:r>
          <w:fldChar w:fldCharType="separate"/>
        </w:r>
        <w:r>
          <w:t>28</w:t>
        </w:r>
        <w:r>
          <w:fldChar w:fldCharType="end"/>
        </w:r>
      </w:hyperlink>
    </w:p>
    <w:p>
      <w:pPr>
        <w:pStyle w:val="TOC2"/>
        <w:tabs>
          <w:tab w:val="right" w:leader="dot" w:pos="8306"/>
        </w:tabs>
      </w:pPr>
      <w:hyperlink w:anchor="_Toc20022" w:history="1">
        <w:r>
          <w:rPr>
            <w:rFonts w:ascii="仿宋" w:eastAsia="仿宋" w:hAnsi="仿宋" w:cs="仿宋" w:hint="eastAsia"/>
            <w:lang w:eastAsia="zh-CN"/>
          </w:rPr>
          <w:t>(二)、研发团队与资源配置</w:t>
        </w:r>
        <w:r>
          <w:tab/>
        </w:r>
        <w:r>
          <w:fldChar w:fldCharType="begin"/>
        </w:r>
        <w:r>
          <w:instrText xml:space="preserve"> PAGEREF _Toc20022 \h </w:instrText>
        </w:r>
        <w:r>
          <w:fldChar w:fldCharType="separate"/>
        </w:r>
        <w:r>
          <w:t>28</w:t>
        </w:r>
        <w:r>
          <w:fldChar w:fldCharType="end"/>
        </w:r>
      </w:hyperlink>
    </w:p>
    <w:p>
      <w:pPr>
        <w:pStyle w:val="TOC2"/>
        <w:tabs>
          <w:tab w:val="right" w:leader="dot" w:pos="8306"/>
        </w:tabs>
      </w:pPr>
      <w:hyperlink w:anchor="_Toc777" w:history="1">
        <w:r>
          <w:rPr>
            <w:rFonts w:ascii="仿宋" w:eastAsia="仿宋" w:hAnsi="仿宋" w:cs="仿宋" w:hint="eastAsia"/>
            <w:lang w:eastAsia="zh-CN"/>
          </w:rPr>
          <w:t>(三)、新产品开发计划</w:t>
        </w:r>
        <w:r>
          <w:tab/>
        </w:r>
        <w:r>
          <w:fldChar w:fldCharType="begin"/>
        </w:r>
        <w:r>
          <w:instrText xml:space="preserve"> PAGEREF _Toc777 \h </w:instrText>
        </w:r>
        <w:r>
          <w:fldChar w:fldCharType="separate"/>
        </w:r>
        <w:r>
          <w:t>29</w:t>
        </w:r>
        <w:r>
          <w:fldChar w:fldCharType="end"/>
        </w:r>
      </w:hyperlink>
    </w:p>
    <w:p>
      <w:pPr>
        <w:pStyle w:val="TOC2"/>
        <w:tabs>
          <w:tab w:val="right" w:leader="dot" w:pos="8306"/>
        </w:tabs>
      </w:pPr>
      <w:hyperlink w:anchor="_Toc7116" w:history="1">
        <w:r>
          <w:rPr>
            <w:rFonts w:ascii="仿宋" w:eastAsia="仿宋" w:hAnsi="仿宋" w:cs="仿宋" w:hint="eastAsia"/>
            <w:lang w:eastAsia="zh-CN"/>
          </w:rPr>
          <w:t>(四)、技术创新与竞争优势</w:t>
        </w:r>
        <w:r>
          <w:tab/>
        </w:r>
        <w:r>
          <w:fldChar w:fldCharType="begin"/>
        </w:r>
        <w:r>
          <w:instrText xml:space="preserve"> PAGEREF _Toc7116 \h </w:instrText>
        </w:r>
        <w:r>
          <w:fldChar w:fldCharType="separate"/>
        </w:r>
        <w:r>
          <w:t>30</w:t>
        </w:r>
        <w:r>
          <w:fldChar w:fldCharType="end"/>
        </w:r>
      </w:hyperlink>
    </w:p>
    <w:p>
      <w:pPr>
        <w:pStyle w:val="TOC1"/>
        <w:tabs>
          <w:tab w:val="right" w:leader="dot" w:pos="8306"/>
        </w:tabs>
      </w:pPr>
      <w:hyperlink w:anchor="_Toc23167" w:history="1">
        <w:r>
          <w:rPr>
            <w:rFonts w:ascii="仿宋" w:eastAsia="仿宋" w:hAnsi="仿宋" w:cs="仿宋" w:hint="eastAsia"/>
            <w:lang w:eastAsia="zh-CN"/>
          </w:rPr>
          <w:t>七、营销策略与品牌推广</w:t>
        </w:r>
        <w:r>
          <w:tab/>
        </w:r>
        <w:r>
          <w:fldChar w:fldCharType="begin"/>
        </w:r>
        <w:r>
          <w:instrText xml:space="preserve"> PAGEREF _Toc23167 \h </w:instrText>
        </w:r>
        <w:r>
          <w:fldChar w:fldCharType="separate"/>
        </w:r>
        <w:r>
          <w:t>31</w:t>
        </w:r>
        <w:r>
          <w:fldChar w:fldCharType="end"/>
        </w:r>
      </w:hyperlink>
    </w:p>
    <w:p>
      <w:pPr>
        <w:pStyle w:val="TOC2"/>
        <w:tabs>
          <w:tab w:val="right" w:leader="dot" w:pos="8306"/>
        </w:tabs>
      </w:pPr>
      <w:hyperlink w:anchor="_Toc14178" w:history="1">
        <w:r>
          <w:rPr>
            <w:rFonts w:ascii="仿宋" w:eastAsia="仿宋" w:hAnsi="仿宋" w:cs="仿宋" w:hint="eastAsia"/>
            <w:lang w:eastAsia="zh-CN"/>
          </w:rPr>
          <w:t>(一)、营销策略制定</w:t>
        </w:r>
        <w:r>
          <w:tab/>
        </w:r>
        <w:r>
          <w:fldChar w:fldCharType="begin"/>
        </w:r>
        <w:r>
          <w:instrText xml:space="preserve"> PAGEREF _Toc14178 \h </w:instrText>
        </w:r>
        <w:r>
          <w:fldChar w:fldCharType="separate"/>
        </w:r>
        <w:r>
          <w:t>31</w:t>
        </w:r>
        <w:r>
          <w:fldChar w:fldCharType="end"/>
        </w:r>
      </w:hyperlink>
    </w:p>
    <w:p>
      <w:pPr>
        <w:pStyle w:val="TOC2"/>
        <w:tabs>
          <w:tab w:val="right" w:leader="dot" w:pos="8306"/>
        </w:tabs>
      </w:pPr>
      <w:hyperlink w:anchor="_Toc31222" w:history="1">
        <w:r>
          <w:rPr>
            <w:rFonts w:ascii="仿宋" w:eastAsia="仿宋" w:hAnsi="仿宋" w:cs="仿宋" w:hint="eastAsia"/>
            <w:lang w:eastAsia="zh-CN"/>
          </w:rPr>
          <w:t>(二)、产品定位与定价策略</w:t>
        </w:r>
        <w:r>
          <w:tab/>
        </w:r>
        <w:r>
          <w:fldChar w:fldCharType="begin"/>
        </w:r>
        <w:r>
          <w:instrText xml:space="preserve"> PAGEREF _Toc31222 \h </w:instrText>
        </w:r>
        <w:r>
          <w:fldChar w:fldCharType="separate"/>
        </w:r>
        <w:r>
          <w:t>33</w:t>
        </w:r>
        <w:r>
          <w:fldChar w:fldCharType="end"/>
        </w:r>
      </w:hyperlink>
    </w:p>
    <w:p>
      <w:pPr>
        <w:pStyle w:val="TOC2"/>
        <w:tabs>
          <w:tab w:val="right" w:leader="dot" w:pos="8306"/>
        </w:tabs>
      </w:pPr>
      <w:hyperlink w:anchor="_Toc31218" w:history="1">
        <w:r>
          <w:rPr>
            <w:rFonts w:ascii="仿宋" w:eastAsia="仿宋" w:hAnsi="仿宋" w:cs="仿宋" w:hint="eastAsia"/>
            <w:lang w:eastAsia="zh-CN"/>
          </w:rPr>
          <w:t>(三)、促销与广告战略</w:t>
        </w:r>
        <w:r>
          <w:tab/>
        </w:r>
        <w:r>
          <w:fldChar w:fldCharType="begin"/>
        </w:r>
        <w:r>
          <w:instrText xml:space="preserve"> PAGEREF _Toc31218 \h </w:instrText>
        </w:r>
        <w:r>
          <w:fldChar w:fldCharType="separate"/>
        </w:r>
        <w:r>
          <w:t>35</w:t>
        </w:r>
        <w:r>
          <w:fldChar w:fldCharType="end"/>
        </w:r>
      </w:hyperlink>
    </w:p>
    <w:p>
      <w:pPr>
        <w:pStyle w:val="TOC2"/>
        <w:tabs>
          <w:tab w:val="right" w:leader="dot" w:pos="8306"/>
        </w:tabs>
      </w:pPr>
      <w:hyperlink w:anchor="_Toc26765" w:history="1">
        <w:r>
          <w:rPr>
            <w:rFonts w:ascii="仿宋" w:eastAsia="仿宋" w:hAnsi="仿宋" w:cs="仿宋" w:hint="eastAsia"/>
            <w:lang w:eastAsia="zh-CN"/>
          </w:rPr>
          <w:t>(四)、品牌推广计划</w:t>
        </w:r>
        <w:r>
          <w:tab/>
        </w:r>
        <w:r>
          <w:fldChar w:fldCharType="begin"/>
        </w:r>
        <w:r>
          <w:instrText xml:space="preserve"> PAGEREF _Toc26765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83" w:history="1">
        <w:r>
          <w:rPr>
            <w:rFonts w:ascii="仿宋" w:eastAsia="仿宋" w:hAnsi="仿宋" w:cs="仿宋" w:hint="eastAsia"/>
            <w:lang w:eastAsia="zh-CN"/>
          </w:rPr>
          <w:t>八、市场调研与竞争分析</w:t>
        </w:r>
        <w:r>
          <w:tab/>
        </w:r>
        <w:r>
          <w:fldChar w:fldCharType="begin"/>
        </w:r>
        <w:r>
          <w:instrText xml:space="preserve"> PAGEREF _Toc16383 \h </w:instrText>
        </w:r>
        <w:r>
          <w:fldChar w:fldCharType="separate"/>
        </w:r>
        <w:r>
          <w:t>37</w:t>
        </w:r>
        <w:r>
          <w:fldChar w:fldCharType="end"/>
        </w:r>
      </w:hyperlink>
    </w:p>
    <w:p>
      <w:pPr>
        <w:pStyle w:val="TOC2"/>
        <w:tabs>
          <w:tab w:val="right" w:leader="dot" w:pos="8306"/>
        </w:tabs>
      </w:pPr>
      <w:hyperlink w:anchor="_Toc17167" w:history="1">
        <w:r>
          <w:rPr>
            <w:rFonts w:ascii="仿宋" w:eastAsia="仿宋" w:hAnsi="仿宋" w:cs="仿宋" w:hint="eastAsia"/>
            <w:lang w:eastAsia="zh-CN"/>
          </w:rPr>
          <w:t>(一)、市场状况概览</w:t>
        </w:r>
        <w:r>
          <w:tab/>
        </w:r>
        <w:r>
          <w:fldChar w:fldCharType="begin"/>
        </w:r>
        <w:r>
          <w:instrText xml:space="preserve"> PAGEREF _Toc17167 \h </w:instrText>
        </w:r>
        <w:r>
          <w:fldChar w:fldCharType="separate"/>
        </w:r>
        <w:r>
          <w:t>37</w:t>
        </w:r>
        <w:r>
          <w:fldChar w:fldCharType="end"/>
        </w:r>
      </w:hyperlink>
    </w:p>
    <w:p>
      <w:pPr>
        <w:pStyle w:val="TOC2"/>
        <w:tabs>
          <w:tab w:val="right" w:leader="dot" w:pos="8306"/>
        </w:tabs>
      </w:pPr>
      <w:hyperlink w:anchor="_Toc1049" w:history="1">
        <w:r>
          <w:rPr>
            <w:rFonts w:ascii="仿宋" w:eastAsia="仿宋" w:hAnsi="仿宋" w:cs="仿宋" w:hint="eastAsia"/>
            <w:lang w:eastAsia="zh-CN"/>
          </w:rPr>
          <w:t>(二)、市场细分与目标市场</w:t>
        </w:r>
        <w:r>
          <w:tab/>
        </w:r>
        <w:r>
          <w:fldChar w:fldCharType="begin"/>
        </w:r>
        <w:r>
          <w:instrText xml:space="preserve"> PAGEREF _Toc1049 \h </w:instrText>
        </w:r>
        <w:r>
          <w:fldChar w:fldCharType="separate"/>
        </w:r>
        <w:r>
          <w:t>38</w:t>
        </w:r>
        <w:r>
          <w:fldChar w:fldCharType="end"/>
        </w:r>
      </w:hyperlink>
    </w:p>
    <w:p>
      <w:pPr>
        <w:pStyle w:val="TOC2"/>
        <w:tabs>
          <w:tab w:val="right" w:leader="dot" w:pos="8306"/>
        </w:tabs>
      </w:pPr>
      <w:hyperlink w:anchor="_Toc28410" w:history="1">
        <w:r>
          <w:rPr>
            <w:rFonts w:ascii="仿宋" w:eastAsia="仿宋" w:hAnsi="仿宋" w:cs="仿宋" w:hint="eastAsia"/>
            <w:lang w:eastAsia="zh-CN"/>
          </w:rPr>
          <w:t>(三)、竞争对手分析</w:t>
        </w:r>
        <w:r>
          <w:tab/>
        </w:r>
        <w:r>
          <w:fldChar w:fldCharType="begin"/>
        </w:r>
        <w:r>
          <w:instrText xml:space="preserve"> PAGEREF _Toc28410 \h </w:instrText>
        </w:r>
        <w:r>
          <w:fldChar w:fldCharType="separate"/>
        </w:r>
        <w:r>
          <w:t>40</w:t>
        </w:r>
        <w:r>
          <w:fldChar w:fldCharType="end"/>
        </w:r>
      </w:hyperlink>
    </w:p>
    <w:p>
      <w:pPr>
        <w:pStyle w:val="TOC2"/>
        <w:tabs>
          <w:tab w:val="right" w:leader="dot" w:pos="8306"/>
        </w:tabs>
      </w:pPr>
      <w:hyperlink w:anchor="_Toc15949" w:history="1">
        <w:r>
          <w:rPr>
            <w:rFonts w:ascii="仿宋" w:eastAsia="仿宋" w:hAnsi="仿宋" w:cs="仿宋" w:hint="eastAsia"/>
            <w:lang w:eastAsia="zh-CN"/>
          </w:rPr>
          <w:t>(四)、市场机会与挑战</w:t>
        </w:r>
        <w:r>
          <w:tab/>
        </w:r>
        <w:r>
          <w:fldChar w:fldCharType="begin"/>
        </w:r>
        <w:r>
          <w:instrText xml:space="preserve"> PAGEREF _Toc15949 \h </w:instrText>
        </w:r>
        <w:r>
          <w:fldChar w:fldCharType="separate"/>
        </w:r>
        <w:r>
          <w:t>41</w:t>
        </w:r>
        <w:r>
          <w:fldChar w:fldCharType="end"/>
        </w:r>
      </w:hyperlink>
    </w:p>
    <w:p>
      <w:pPr>
        <w:pStyle w:val="TOC2"/>
        <w:tabs>
          <w:tab w:val="right" w:leader="dot" w:pos="8306"/>
        </w:tabs>
      </w:pPr>
      <w:hyperlink w:anchor="_Toc4766" w:history="1">
        <w:r>
          <w:rPr>
            <w:rFonts w:ascii="仿宋" w:eastAsia="仿宋" w:hAnsi="仿宋" w:cs="仿宋" w:hint="eastAsia"/>
            <w:lang w:eastAsia="zh-CN"/>
          </w:rPr>
          <w:t>(五)、市场战略</w:t>
        </w:r>
        <w:r>
          <w:tab/>
        </w:r>
        <w:r>
          <w:fldChar w:fldCharType="begin"/>
        </w:r>
        <w:r>
          <w:instrText xml:space="preserve"> PAGEREF _Toc4766 \h </w:instrText>
        </w:r>
        <w:r>
          <w:fldChar w:fldCharType="separate"/>
        </w:r>
        <w:r>
          <w:t>43</w:t>
        </w:r>
        <w:r>
          <w:fldChar w:fldCharType="end"/>
        </w:r>
      </w:hyperlink>
    </w:p>
    <w:p>
      <w:pPr>
        <w:pStyle w:val="TOC1"/>
        <w:tabs>
          <w:tab w:val="right" w:leader="dot" w:pos="8306"/>
        </w:tabs>
      </w:pPr>
      <w:hyperlink w:anchor="_Toc14392" w:history="1">
        <w:r>
          <w:rPr>
            <w:rFonts w:ascii="仿宋" w:eastAsia="仿宋" w:hAnsi="仿宋" w:cs="仿宋" w:hint="eastAsia"/>
            <w:lang w:eastAsia="zh-CN"/>
          </w:rPr>
          <w:t>九、投资方案</w:t>
        </w:r>
        <w:r>
          <w:tab/>
        </w:r>
        <w:r>
          <w:fldChar w:fldCharType="begin"/>
        </w:r>
        <w:r>
          <w:instrText xml:space="preserve"> PAGEREF _Toc14392 \h </w:instrText>
        </w:r>
        <w:r>
          <w:fldChar w:fldCharType="separate"/>
        </w:r>
        <w:r>
          <w:t>45</w:t>
        </w:r>
        <w:r>
          <w:fldChar w:fldCharType="end"/>
        </w:r>
      </w:hyperlink>
    </w:p>
    <w:p>
      <w:pPr>
        <w:pStyle w:val="TOC2"/>
        <w:tabs>
          <w:tab w:val="right" w:leader="dot" w:pos="8306"/>
        </w:tabs>
      </w:pPr>
      <w:hyperlink w:anchor="_Toc25459" w:history="1">
        <w:r>
          <w:rPr>
            <w:rFonts w:ascii="仿宋" w:eastAsia="仿宋" w:hAnsi="仿宋" w:cs="仿宋" w:hint="eastAsia"/>
            <w:lang w:eastAsia="zh-CN"/>
          </w:rPr>
          <w:t>(一)、手机电池项目总投资构成分析</w:t>
        </w:r>
        <w:r>
          <w:tab/>
        </w:r>
        <w:r>
          <w:fldChar w:fldCharType="begin"/>
        </w:r>
        <w:r>
          <w:instrText xml:space="preserve"> PAGEREF _Toc25459 \h </w:instrText>
        </w:r>
        <w:r>
          <w:fldChar w:fldCharType="separate"/>
        </w:r>
        <w:r>
          <w:t>45</w:t>
        </w:r>
        <w:r>
          <w:fldChar w:fldCharType="end"/>
        </w:r>
      </w:hyperlink>
    </w:p>
    <w:p>
      <w:pPr>
        <w:pStyle w:val="TOC2"/>
        <w:tabs>
          <w:tab w:val="right" w:leader="dot" w:pos="8306"/>
        </w:tabs>
      </w:pPr>
      <w:hyperlink w:anchor="_Toc17050" w:history="1">
        <w:r>
          <w:rPr>
            <w:rFonts w:ascii="仿宋" w:eastAsia="仿宋" w:hAnsi="仿宋" w:cs="仿宋" w:hint="eastAsia"/>
            <w:lang w:eastAsia="zh-CN"/>
          </w:rPr>
          <w:t>(二)、建设投资构成</w:t>
        </w:r>
        <w:r>
          <w:tab/>
        </w:r>
        <w:r>
          <w:fldChar w:fldCharType="begin"/>
        </w:r>
        <w:r>
          <w:instrText xml:space="preserve"> PAGEREF _Toc17050 \h </w:instrText>
        </w:r>
        <w:r>
          <w:fldChar w:fldCharType="separate"/>
        </w:r>
        <w:r>
          <w:t>46</w:t>
        </w:r>
        <w:r>
          <w:fldChar w:fldCharType="end"/>
        </w:r>
      </w:hyperlink>
    </w:p>
    <w:p>
      <w:pPr>
        <w:pStyle w:val="TOC2"/>
        <w:tabs>
          <w:tab w:val="right" w:leader="dot" w:pos="8306"/>
        </w:tabs>
      </w:pPr>
      <w:hyperlink w:anchor="_Toc9168" w:history="1">
        <w:r>
          <w:rPr>
            <w:rFonts w:ascii="仿宋" w:eastAsia="仿宋" w:hAnsi="仿宋" w:cs="仿宋" w:hint="eastAsia"/>
            <w:lang w:eastAsia="zh-CN"/>
          </w:rPr>
          <w:t>(三)、资金筹措方式</w:t>
        </w:r>
        <w:r>
          <w:tab/>
        </w:r>
        <w:r>
          <w:fldChar w:fldCharType="begin"/>
        </w:r>
        <w:r>
          <w:instrText xml:space="preserve"> PAGEREF _Toc9168 \h </w:instrText>
        </w:r>
        <w:r>
          <w:fldChar w:fldCharType="separate"/>
        </w:r>
        <w:r>
          <w:t>47</w:t>
        </w:r>
        <w:r>
          <w:fldChar w:fldCharType="end"/>
        </w:r>
      </w:hyperlink>
    </w:p>
    <w:p>
      <w:pPr>
        <w:pStyle w:val="TOC2"/>
        <w:tabs>
          <w:tab w:val="right" w:leader="dot" w:pos="8306"/>
        </w:tabs>
      </w:pPr>
      <w:hyperlink w:anchor="_Toc24731" w:history="1">
        <w:r>
          <w:rPr>
            <w:rFonts w:ascii="仿宋" w:eastAsia="仿宋" w:hAnsi="仿宋" w:cs="仿宋" w:hint="eastAsia"/>
            <w:lang w:eastAsia="zh-CN"/>
          </w:rPr>
          <w:t>(四)、投资分析</w:t>
        </w:r>
        <w:r>
          <w:tab/>
        </w:r>
        <w:r>
          <w:fldChar w:fldCharType="begin"/>
        </w:r>
        <w:r>
          <w:instrText xml:space="preserve"> PAGEREF _Toc24731 \h </w:instrText>
        </w:r>
        <w:r>
          <w:fldChar w:fldCharType="separate"/>
        </w:r>
        <w:r>
          <w:t>48</w:t>
        </w:r>
        <w:r>
          <w:fldChar w:fldCharType="end"/>
        </w:r>
      </w:hyperlink>
    </w:p>
    <w:p>
      <w:pPr>
        <w:pStyle w:val="TOC2"/>
        <w:tabs>
          <w:tab w:val="right" w:leader="dot" w:pos="8306"/>
        </w:tabs>
      </w:pPr>
      <w:hyperlink w:anchor="_Toc13226" w:history="1">
        <w:r>
          <w:rPr>
            <w:rFonts w:ascii="仿宋" w:eastAsia="仿宋" w:hAnsi="仿宋" w:cs="仿宋" w:hint="eastAsia"/>
            <w:lang w:eastAsia="zh-CN"/>
          </w:rPr>
          <w:t>(五)、资金使用计划</w:t>
        </w:r>
        <w:r>
          <w:tab/>
        </w:r>
        <w:r>
          <w:fldChar w:fldCharType="begin"/>
        </w:r>
        <w:r>
          <w:instrText xml:space="preserve"> PAGEREF _Toc13226 \h </w:instrText>
        </w:r>
        <w:r>
          <w:fldChar w:fldCharType="separate"/>
        </w:r>
        <w:r>
          <w:t>48</w:t>
        </w:r>
        <w:r>
          <w:fldChar w:fldCharType="end"/>
        </w:r>
      </w:hyperlink>
    </w:p>
    <w:p>
      <w:pPr>
        <w:pStyle w:val="TOC2"/>
        <w:tabs>
          <w:tab w:val="right" w:leader="dot" w:pos="8306"/>
        </w:tabs>
      </w:pPr>
      <w:hyperlink w:anchor="_Toc24095" w:history="1">
        <w:r>
          <w:rPr>
            <w:rFonts w:ascii="仿宋" w:eastAsia="仿宋" w:hAnsi="仿宋" w:cs="仿宋" w:hint="eastAsia"/>
            <w:lang w:eastAsia="zh-CN"/>
          </w:rPr>
          <w:t>(六)、手机电池项目融资方案</w:t>
        </w:r>
        <w:r>
          <w:tab/>
        </w:r>
        <w:r>
          <w:fldChar w:fldCharType="begin"/>
        </w:r>
        <w:r>
          <w:instrText xml:space="preserve"> PAGEREF _Toc24095 \h </w:instrText>
        </w:r>
        <w:r>
          <w:fldChar w:fldCharType="separate"/>
        </w:r>
        <w:r>
          <w:t>50</w:t>
        </w:r>
        <w:r>
          <w:fldChar w:fldCharType="end"/>
        </w:r>
      </w:hyperlink>
    </w:p>
    <w:p>
      <w:pPr>
        <w:pStyle w:val="TOC2"/>
        <w:tabs>
          <w:tab w:val="right" w:leader="dot" w:pos="8306"/>
        </w:tabs>
      </w:pPr>
      <w:hyperlink w:anchor="_Toc29704" w:history="1">
        <w:r>
          <w:rPr>
            <w:rFonts w:ascii="仿宋" w:eastAsia="仿宋" w:hAnsi="仿宋" w:cs="仿宋" w:hint="eastAsia"/>
            <w:lang w:eastAsia="zh-CN"/>
          </w:rPr>
          <w:t>(七)、盈利模式和财务预测</w:t>
        </w:r>
        <w:r>
          <w:tab/>
        </w:r>
        <w:r>
          <w:fldChar w:fldCharType="begin"/>
        </w:r>
        <w:r>
          <w:instrText xml:space="preserve"> PAGEREF _Toc29704 \h </w:instrText>
        </w:r>
        <w:r>
          <w:fldChar w:fldCharType="separate"/>
        </w:r>
        <w:r>
          <w:t>51</w:t>
        </w:r>
        <w:r>
          <w:fldChar w:fldCharType="end"/>
        </w:r>
      </w:hyperlink>
    </w:p>
    <w:p>
      <w:pPr>
        <w:pStyle w:val="TOC1"/>
        <w:tabs>
          <w:tab w:val="right" w:leader="dot" w:pos="8306"/>
        </w:tabs>
      </w:pPr>
      <w:hyperlink w:anchor="_Toc12768" w:history="1">
        <w:r>
          <w:rPr>
            <w:rFonts w:ascii="仿宋" w:eastAsia="仿宋" w:hAnsi="仿宋" w:cs="仿宋" w:hint="eastAsia"/>
            <w:lang w:eastAsia="zh-CN"/>
          </w:rPr>
          <w:t>十、手机电池项目进展与里程碑</w:t>
        </w:r>
        <w:r>
          <w:tab/>
        </w:r>
        <w:r>
          <w:fldChar w:fldCharType="begin"/>
        </w:r>
        <w:r>
          <w:instrText xml:space="preserve"> PAGEREF _Toc12768 \h </w:instrText>
        </w:r>
        <w:r>
          <w:fldChar w:fldCharType="separate"/>
        </w:r>
        <w:r>
          <w:t>52</w:t>
        </w:r>
        <w:r>
          <w:fldChar w:fldCharType="end"/>
        </w:r>
      </w:hyperlink>
    </w:p>
    <w:p>
      <w:pPr>
        <w:pStyle w:val="TOC2"/>
        <w:tabs>
          <w:tab w:val="right" w:leader="dot" w:pos="8306"/>
        </w:tabs>
      </w:pPr>
      <w:hyperlink w:anchor="_Toc31563" w:history="1">
        <w:r>
          <w:rPr>
            <w:rFonts w:ascii="仿宋" w:eastAsia="仿宋" w:hAnsi="仿宋" w:cs="仿宋" w:hint="eastAsia"/>
            <w:lang w:eastAsia="zh-CN"/>
          </w:rPr>
          <w:t>(一)、手机电池项目进展</w:t>
        </w:r>
        <w:r>
          <w:tab/>
        </w:r>
        <w:r>
          <w:fldChar w:fldCharType="begin"/>
        </w:r>
        <w:r>
          <w:instrText xml:space="preserve"> PAGEREF _Toc31563 \h </w:instrText>
        </w:r>
        <w:r>
          <w:fldChar w:fldCharType="separate"/>
        </w:r>
        <w:r>
          <w:t>52</w:t>
        </w:r>
        <w:r>
          <w:fldChar w:fldCharType="end"/>
        </w:r>
      </w:hyperlink>
    </w:p>
    <w:p>
      <w:pPr>
        <w:pStyle w:val="TOC2"/>
        <w:tabs>
          <w:tab w:val="right" w:leader="dot" w:pos="8306"/>
        </w:tabs>
      </w:pPr>
      <w:hyperlink w:anchor="_Toc20773" w:history="1">
        <w:r>
          <w:rPr>
            <w:rFonts w:ascii="仿宋" w:eastAsia="仿宋" w:hAnsi="仿宋" w:cs="仿宋" w:hint="eastAsia"/>
            <w:lang w:eastAsia="zh-CN"/>
          </w:rPr>
          <w:t>(二)、重要里程碑与进度控制</w:t>
        </w:r>
        <w:r>
          <w:tab/>
        </w:r>
        <w:r>
          <w:fldChar w:fldCharType="begin"/>
        </w:r>
        <w:r>
          <w:instrText xml:space="preserve"> PAGEREF _Toc20773 \h </w:instrText>
        </w:r>
        <w:r>
          <w:fldChar w:fldCharType="separate"/>
        </w:r>
        <w:r>
          <w:t>53</w:t>
        </w:r>
        <w:r>
          <w:fldChar w:fldCharType="end"/>
        </w:r>
      </w:hyperlink>
    </w:p>
    <w:p>
      <w:pPr>
        <w:pStyle w:val="TOC2"/>
        <w:tabs>
          <w:tab w:val="right" w:leader="dot" w:pos="8306"/>
        </w:tabs>
      </w:pPr>
      <w:hyperlink w:anchor="_Toc18553" w:history="1">
        <w:r>
          <w:rPr>
            <w:rFonts w:ascii="仿宋" w:eastAsia="仿宋" w:hAnsi="仿宋" w:cs="仿宋" w:hint="eastAsia"/>
            <w:lang w:eastAsia="zh-CN"/>
          </w:rPr>
          <w:t>(三)、问题识别与解决方案</w:t>
        </w:r>
        <w:r>
          <w:tab/>
        </w:r>
        <w:r>
          <w:fldChar w:fldCharType="begin"/>
        </w:r>
        <w:r>
          <w:instrText xml:space="preserve"> PAGEREF _Toc18553 \h </w:instrText>
        </w:r>
        <w:r>
          <w:fldChar w:fldCharType="separate"/>
        </w:r>
        <w:r>
          <w:t>54</w:t>
        </w:r>
        <w:r>
          <w:fldChar w:fldCharType="end"/>
        </w:r>
      </w:hyperlink>
    </w:p>
    <w:p>
      <w:pPr>
        <w:pStyle w:val="TOC1"/>
        <w:tabs>
          <w:tab w:val="right" w:leader="dot" w:pos="8306"/>
        </w:tabs>
      </w:pPr>
      <w:hyperlink w:anchor="_Toc2630" w:history="1">
        <w:r>
          <w:rPr>
            <w:rFonts w:ascii="仿宋" w:eastAsia="仿宋" w:hAnsi="仿宋" w:cs="仿宋" w:hint="eastAsia"/>
            <w:lang w:eastAsia="zh-CN"/>
          </w:rPr>
          <w:t>十一、战略合作伙伴与投资者关系</w:t>
        </w:r>
        <w:r>
          <w:tab/>
        </w:r>
        <w:r>
          <w:fldChar w:fldCharType="begin"/>
        </w:r>
        <w:r>
          <w:instrText xml:space="preserve"> PAGEREF _Toc2630 \h </w:instrText>
        </w:r>
        <w:r>
          <w:fldChar w:fldCharType="separate"/>
        </w:r>
        <w:r>
          <w:t>56</w:t>
        </w:r>
        <w:r>
          <w:fldChar w:fldCharType="end"/>
        </w:r>
      </w:hyperlink>
    </w:p>
    <w:p>
      <w:pPr>
        <w:pStyle w:val="TOC2"/>
        <w:tabs>
          <w:tab w:val="right" w:leader="dot" w:pos="8306"/>
        </w:tabs>
      </w:pPr>
      <w:hyperlink w:anchor="_Toc22066" w:history="1">
        <w:r>
          <w:rPr>
            <w:rFonts w:ascii="仿宋" w:eastAsia="仿宋" w:hAnsi="仿宋" w:cs="仿宋" w:hint="eastAsia"/>
            <w:lang w:eastAsia="zh-CN"/>
          </w:rPr>
          <w:t>(一)、投资者关系管理</w:t>
        </w:r>
        <w:r>
          <w:tab/>
        </w:r>
        <w:r>
          <w:fldChar w:fldCharType="begin"/>
        </w:r>
        <w:r>
          <w:instrText xml:space="preserve"> PAGEREF _Toc22066 \h </w:instrText>
        </w:r>
        <w:r>
          <w:fldChar w:fldCharType="separate"/>
        </w:r>
        <w:r>
          <w:t>56</w:t>
        </w:r>
        <w:r>
          <w:fldChar w:fldCharType="end"/>
        </w:r>
      </w:hyperlink>
    </w:p>
    <w:p>
      <w:pPr>
        <w:pStyle w:val="TOC2"/>
        <w:tabs>
          <w:tab w:val="right" w:leader="dot" w:pos="8306"/>
        </w:tabs>
      </w:pPr>
      <w:hyperlink w:anchor="_Toc25708" w:history="1">
        <w:r>
          <w:rPr>
            <w:rFonts w:ascii="仿宋" w:eastAsia="仿宋" w:hAnsi="仿宋" w:cs="仿宋" w:hint="eastAsia"/>
            <w:lang w:eastAsia="zh-CN"/>
          </w:rPr>
          <w:t>(二)、战略合作伙伴关系管理</w:t>
        </w:r>
        <w:r>
          <w:tab/>
        </w:r>
        <w:r>
          <w:fldChar w:fldCharType="begin"/>
        </w:r>
        <w:r>
          <w:instrText xml:space="preserve"> PAGEREF _Toc25708 \h </w:instrText>
        </w:r>
        <w:r>
          <w:fldChar w:fldCharType="separate"/>
        </w:r>
        <w:r>
          <w:t>56</w:t>
        </w:r>
        <w:r>
          <w:fldChar w:fldCharType="end"/>
        </w:r>
      </w:hyperlink>
    </w:p>
    <w:p>
      <w:pPr>
        <w:pStyle w:val="TOC2"/>
        <w:tabs>
          <w:tab w:val="right" w:leader="dot" w:pos="8306"/>
        </w:tabs>
      </w:pPr>
      <w:hyperlink w:anchor="_Toc12788" w:history="1">
        <w:r>
          <w:rPr>
            <w:rFonts w:ascii="仿宋" w:eastAsia="仿宋" w:hAnsi="仿宋" w:cs="仿宋" w:hint="eastAsia"/>
            <w:lang w:eastAsia="zh-CN"/>
          </w:rPr>
          <w:t>(三)、投资者关系沟通</w:t>
        </w:r>
        <w:r>
          <w:tab/>
        </w:r>
        <w:r>
          <w:fldChar w:fldCharType="begin"/>
        </w:r>
        <w:r>
          <w:instrText xml:space="preserve"> PAGEREF _Toc12788 \h </w:instrText>
        </w:r>
        <w:r>
          <w:fldChar w:fldCharType="separate"/>
        </w:r>
        <w:r>
          <w:t>56</w:t>
        </w:r>
        <w:r>
          <w:fldChar w:fldCharType="end"/>
        </w:r>
      </w:hyperlink>
    </w:p>
    <w:p>
      <w:pPr>
        <w:pStyle w:val="TOC2"/>
        <w:tabs>
          <w:tab w:val="right" w:leader="dot" w:pos="8306"/>
        </w:tabs>
      </w:pPr>
      <w:hyperlink w:anchor="_Toc13863" w:history="1">
        <w:r>
          <w:rPr>
            <w:rFonts w:ascii="仿宋" w:eastAsia="仿宋" w:hAnsi="仿宋" w:cs="仿宋" w:hint="eastAsia"/>
            <w:lang w:eastAsia="zh-CN"/>
          </w:rPr>
          <w:t>(四)、投资者服务计划</w:t>
        </w:r>
        <w:r>
          <w:tab/>
        </w:r>
        <w:r>
          <w:fldChar w:fldCharType="begin"/>
        </w:r>
        <w:r>
          <w:instrText xml:space="preserve"> PAGEREF _Toc13863 \h </w:instrText>
        </w:r>
        <w:r>
          <w:fldChar w:fldCharType="separate"/>
        </w:r>
        <w:r>
          <w:t>57</w:t>
        </w:r>
        <w:r>
          <w:fldChar w:fldCharType="end"/>
        </w:r>
      </w:hyperlink>
    </w:p>
    <w:p>
      <w:pPr>
        <w:pStyle w:val="TOC1"/>
        <w:tabs>
          <w:tab w:val="right" w:leader="dot" w:pos="8306"/>
        </w:tabs>
      </w:pPr>
      <w:hyperlink w:anchor="_Toc8923" w:history="1">
        <w:r>
          <w:rPr>
            <w:rFonts w:ascii="仿宋" w:eastAsia="仿宋" w:hAnsi="仿宋" w:cs="仿宋" w:hint="eastAsia"/>
            <w:lang w:eastAsia="zh-CN"/>
          </w:rPr>
          <w:t>十二、社会责任与可持续发展</w:t>
        </w:r>
        <w:r>
          <w:tab/>
        </w:r>
        <w:r>
          <w:fldChar w:fldCharType="begin"/>
        </w:r>
        <w:r>
          <w:instrText xml:space="preserve"> PAGEREF _Toc8923 \h </w:instrText>
        </w:r>
        <w:r>
          <w:fldChar w:fldCharType="separate"/>
        </w:r>
        <w:r>
          <w:t>57</w:t>
        </w:r>
        <w:r>
          <w:fldChar w:fldCharType="end"/>
        </w:r>
      </w:hyperlink>
    </w:p>
    <w:p>
      <w:pPr>
        <w:pStyle w:val="TOC2"/>
        <w:tabs>
          <w:tab w:val="right" w:leader="dot" w:pos="8306"/>
        </w:tabs>
      </w:pPr>
      <w:hyperlink w:anchor="_Toc29132" w:history="1">
        <w:r>
          <w:rPr>
            <w:rFonts w:ascii="仿宋" w:eastAsia="仿宋" w:hAnsi="仿宋" w:cs="仿宋" w:hint="eastAsia"/>
            <w:lang w:eastAsia="zh-CN"/>
          </w:rPr>
          <w:t>(一)、社会责任策略</w:t>
        </w:r>
        <w:r>
          <w:tab/>
        </w:r>
        <w:r>
          <w:fldChar w:fldCharType="begin"/>
        </w:r>
        <w:r>
          <w:instrText xml:space="preserve"> PAGEREF _Toc29132 \h </w:instrText>
        </w:r>
        <w:r>
          <w:fldChar w:fldCharType="separate"/>
        </w:r>
        <w:r>
          <w:t>57</w:t>
        </w:r>
        <w:r>
          <w:fldChar w:fldCharType="end"/>
        </w:r>
      </w:hyperlink>
    </w:p>
    <w:p>
      <w:pPr>
        <w:pStyle w:val="TOC2"/>
        <w:tabs>
          <w:tab w:val="right" w:leader="dot" w:pos="8306"/>
        </w:tabs>
      </w:pPr>
      <w:hyperlink w:anchor="_Toc766" w:history="1">
        <w:r>
          <w:rPr>
            <w:rFonts w:ascii="仿宋" w:eastAsia="仿宋" w:hAnsi="仿宋" w:cs="仿宋" w:hint="eastAsia"/>
            <w:lang w:eastAsia="zh-CN"/>
          </w:rPr>
          <w:t>(二)、可持续发展计划</w:t>
        </w:r>
        <w:r>
          <w:tab/>
        </w:r>
        <w:r>
          <w:fldChar w:fldCharType="begin"/>
        </w:r>
        <w:r>
          <w:instrText xml:space="preserve"> PAGEREF _Toc766 \h </w:instrText>
        </w:r>
        <w:r>
          <w:fldChar w:fldCharType="separate"/>
        </w:r>
        <w:r>
          <w:t>58</w:t>
        </w:r>
        <w:r>
          <w:fldChar w:fldCharType="end"/>
        </w:r>
      </w:hyperlink>
    </w:p>
    <w:p>
      <w:pPr>
        <w:pStyle w:val="TOC2"/>
        <w:tabs>
          <w:tab w:val="right" w:leader="dot" w:pos="8306"/>
        </w:tabs>
      </w:pPr>
      <w:hyperlink w:anchor="_Toc24002" w:history="1">
        <w:r>
          <w:rPr>
            <w:rFonts w:ascii="仿宋" w:eastAsia="仿宋" w:hAnsi="仿宋" w:cs="仿宋" w:hint="eastAsia"/>
            <w:lang w:eastAsia="zh-CN"/>
          </w:rPr>
          <w:t>(三)、社会参与与贡献</w:t>
        </w:r>
        <w:r>
          <w:tab/>
        </w:r>
        <w:r>
          <w:fldChar w:fldCharType="begin"/>
        </w:r>
        <w:r>
          <w:instrText xml:space="preserve"> PAGEREF _Toc24002 \h </w:instrText>
        </w:r>
        <w:r>
          <w:fldChar w:fldCharType="separate"/>
        </w:r>
        <w:r>
          <w:t>58</w:t>
        </w:r>
        <w:r>
          <w:fldChar w:fldCharType="end"/>
        </w:r>
      </w:hyperlink>
    </w:p>
    <w:p>
      <w:pPr>
        <w:pStyle w:val="TOC1"/>
        <w:tabs>
          <w:tab w:val="right" w:leader="dot" w:pos="8306"/>
        </w:tabs>
      </w:pPr>
      <w:hyperlink w:anchor="_Toc18713" w:history="1">
        <w:r>
          <w:rPr>
            <w:rFonts w:ascii="仿宋" w:eastAsia="仿宋" w:hAnsi="仿宋" w:cs="仿宋" w:hint="eastAsia"/>
            <w:lang w:eastAsia="zh-CN"/>
          </w:rPr>
          <w:t>十三、手机电池项目可行性风险分析</w:t>
        </w:r>
        <w:r>
          <w:tab/>
        </w:r>
        <w:r>
          <w:fldChar w:fldCharType="begin"/>
        </w:r>
        <w:r>
          <w:instrText xml:space="preserve"> PAGEREF _Toc18713 \h </w:instrText>
        </w:r>
        <w:r>
          <w:fldChar w:fldCharType="separate"/>
        </w:r>
        <w:r>
          <w:t>59</w:t>
        </w:r>
        <w:r>
          <w:fldChar w:fldCharType="end"/>
        </w:r>
      </w:hyperlink>
    </w:p>
    <w:p>
      <w:pPr>
        <w:pStyle w:val="TOC2"/>
        <w:tabs>
          <w:tab w:val="right" w:leader="dot" w:pos="8306"/>
        </w:tabs>
      </w:pPr>
      <w:hyperlink w:anchor="_Toc24605" w:history="1">
        <w:r>
          <w:rPr>
            <w:rFonts w:ascii="仿宋" w:eastAsia="仿宋" w:hAnsi="仿宋" w:cs="仿宋" w:hint="eastAsia"/>
            <w:lang w:eastAsia="zh-CN"/>
          </w:rPr>
          <w:t>(一)、手机电池项目风险识别</w:t>
        </w:r>
        <w:r>
          <w:tab/>
        </w:r>
        <w:r>
          <w:fldChar w:fldCharType="begin"/>
        </w:r>
        <w:r>
          <w:instrText xml:space="preserve"> PAGEREF _Toc24605 \h </w:instrText>
        </w:r>
        <w:r>
          <w:fldChar w:fldCharType="separate"/>
        </w:r>
        <w:r>
          <w:t>59</w:t>
        </w:r>
        <w:r>
          <w:fldChar w:fldCharType="end"/>
        </w:r>
      </w:hyperlink>
    </w:p>
    <w:p>
      <w:pPr>
        <w:pStyle w:val="TOC2"/>
        <w:tabs>
          <w:tab w:val="right" w:leader="dot" w:pos="8306"/>
        </w:tabs>
      </w:pPr>
      <w:hyperlink w:anchor="_Toc27686" w:history="1">
        <w:r>
          <w:rPr>
            <w:rFonts w:ascii="仿宋" w:eastAsia="仿宋" w:hAnsi="仿宋" w:cs="仿宋" w:hint="eastAsia"/>
            <w:lang w:eastAsia="zh-CN"/>
          </w:rPr>
          <w:t>(二)、风险评估和定量分析</w:t>
        </w:r>
        <w:r>
          <w:tab/>
        </w:r>
        <w:r>
          <w:fldChar w:fldCharType="begin"/>
        </w:r>
        <w:r>
          <w:instrText xml:space="preserve"> PAGEREF _Toc27686 \h </w:instrText>
        </w:r>
        <w:r>
          <w:fldChar w:fldCharType="separate"/>
        </w:r>
        <w:r>
          <w:t>59</w:t>
        </w:r>
        <w:r>
          <w:fldChar w:fldCharType="end"/>
        </w:r>
      </w:hyperlink>
    </w:p>
    <w:p>
      <w:pPr>
        <w:pStyle w:val="TOC2"/>
        <w:tabs>
          <w:tab w:val="right" w:leader="dot" w:pos="8306"/>
        </w:tabs>
      </w:pPr>
      <w:hyperlink w:anchor="_Toc62" w:history="1">
        <w:r>
          <w:rPr>
            <w:rFonts w:ascii="仿宋" w:eastAsia="仿宋" w:hAnsi="仿宋" w:cs="仿宋" w:hint="eastAsia"/>
            <w:lang w:eastAsia="zh-CN"/>
          </w:rPr>
          <w:t>(三)、风险管理计划</w:t>
        </w:r>
        <w:r>
          <w:tab/>
        </w:r>
        <w:r>
          <w:fldChar w:fldCharType="begin"/>
        </w:r>
        <w:r>
          <w:instrText xml:space="preserve"> PAGEREF _Toc62 \h </w:instrText>
        </w:r>
        <w:r>
          <w:fldChar w:fldCharType="separate"/>
        </w:r>
        <w:r>
          <w:t>60</w:t>
        </w:r>
        <w:r>
          <w:fldChar w:fldCharType="end"/>
        </w:r>
      </w:hyperlink>
    </w:p>
    <w:p>
      <w:pPr>
        <w:pStyle w:val="TOC2"/>
        <w:tabs>
          <w:tab w:val="right" w:leader="dot" w:pos="8306"/>
        </w:tabs>
      </w:pPr>
      <w:hyperlink w:anchor="_Toc22795" w:history="1">
        <w:r>
          <w:rPr>
            <w:rFonts w:ascii="仿宋" w:eastAsia="仿宋" w:hAnsi="仿宋" w:cs="仿宋" w:hint="eastAsia"/>
            <w:lang w:eastAsia="zh-CN"/>
          </w:rPr>
          <w:t>(四)、风险缓解策略</w:t>
        </w:r>
        <w:r>
          <w:tab/>
        </w:r>
        <w:r>
          <w:fldChar w:fldCharType="begin"/>
        </w:r>
        <w:r>
          <w:instrText xml:space="preserve"> PAGEREF _Toc22795 \h </w:instrText>
        </w:r>
        <w:r>
          <w:fldChar w:fldCharType="separate"/>
        </w:r>
        <w:r>
          <w:t>60</w:t>
        </w:r>
        <w:r>
          <w:fldChar w:fldCharType="end"/>
        </w:r>
      </w:hyperlink>
    </w:p>
    <w:p>
      <w:pPr>
        <w:pStyle w:val="TOC1"/>
        <w:tabs>
          <w:tab w:val="right" w:leader="dot" w:pos="8306"/>
        </w:tabs>
      </w:pPr>
      <w:hyperlink w:anchor="_Toc5717" w:history="1">
        <w:r>
          <w:rPr>
            <w:rFonts w:ascii="仿宋" w:eastAsia="仿宋" w:hAnsi="仿宋" w:cs="仿宋" w:hint="eastAsia"/>
            <w:lang w:eastAsia="zh-CN"/>
          </w:rPr>
          <w:t>十四、可持续发展战略</w:t>
        </w:r>
        <w:r>
          <w:tab/>
        </w:r>
        <w:r>
          <w:fldChar w:fldCharType="begin"/>
        </w:r>
        <w:r>
          <w:instrText xml:space="preserve"> PAGEREF _Toc5717 \h </w:instrText>
        </w:r>
        <w:r>
          <w:fldChar w:fldCharType="separate"/>
        </w:r>
        <w:r>
          <w:t>61</w:t>
        </w:r>
        <w:r>
          <w:fldChar w:fldCharType="end"/>
        </w:r>
      </w:hyperlink>
    </w:p>
    <w:p>
      <w:pPr>
        <w:pStyle w:val="TOC2"/>
        <w:tabs>
          <w:tab w:val="right" w:leader="dot" w:pos="8306"/>
        </w:tabs>
      </w:pPr>
      <w:hyperlink w:anchor="_Toc12950" w:history="1">
        <w:r>
          <w:rPr>
            <w:rFonts w:ascii="仿宋" w:eastAsia="仿宋" w:hAnsi="仿宋" w:cs="仿宋" w:hint="eastAsia"/>
            <w:lang w:eastAsia="zh-CN"/>
          </w:rPr>
          <w:t>(一)、可持续发展目标</w:t>
        </w:r>
        <w:r>
          <w:tab/>
        </w:r>
        <w:r>
          <w:fldChar w:fldCharType="begin"/>
        </w:r>
        <w:r>
          <w:instrText xml:space="preserve"> PAGEREF _Toc12950 \h </w:instrText>
        </w:r>
        <w:r>
          <w:fldChar w:fldCharType="separate"/>
        </w:r>
        <w:r>
          <w:t>61</w:t>
        </w:r>
        <w:r>
          <w:fldChar w:fldCharType="end"/>
        </w:r>
      </w:hyperlink>
    </w:p>
    <w:p>
      <w:pPr>
        <w:pStyle w:val="TOC2"/>
        <w:tabs>
          <w:tab w:val="right" w:leader="dot" w:pos="8306"/>
        </w:tabs>
      </w:pPr>
      <w:hyperlink w:anchor="_Toc8172" w:history="1">
        <w:r>
          <w:rPr>
            <w:rFonts w:ascii="仿宋" w:eastAsia="仿宋" w:hAnsi="仿宋" w:cs="仿宋" w:hint="eastAsia"/>
            <w:lang w:eastAsia="zh-CN"/>
          </w:rPr>
          <w:t>(二)、环境友好措施</w:t>
        </w:r>
        <w:r>
          <w:tab/>
        </w:r>
        <w:r>
          <w:fldChar w:fldCharType="begin"/>
        </w:r>
        <w:r>
          <w:instrText xml:space="preserve"> PAGEREF _Toc8172 \h </w:instrText>
        </w:r>
        <w:r>
          <w:fldChar w:fldCharType="separate"/>
        </w:r>
        <w:r>
          <w:t>62</w:t>
        </w:r>
        <w:r>
          <w:fldChar w:fldCharType="end"/>
        </w:r>
      </w:hyperlink>
    </w:p>
    <w:p>
      <w:pPr>
        <w:pStyle w:val="TOC2"/>
        <w:tabs>
          <w:tab w:val="right" w:leader="dot" w:pos="8306"/>
        </w:tabs>
      </w:pPr>
      <w:hyperlink w:anchor="_Toc5708" w:history="1">
        <w:r>
          <w:rPr>
            <w:rFonts w:ascii="仿宋" w:eastAsia="仿宋" w:hAnsi="仿宋" w:cs="仿宋" w:hint="eastAsia"/>
            <w:lang w:eastAsia="zh-CN"/>
          </w:rPr>
          <w:t>(三)、社会影响与贡献</w:t>
        </w:r>
        <w:r>
          <w:tab/>
        </w:r>
        <w:r>
          <w:fldChar w:fldCharType="begin"/>
        </w:r>
        <w:r>
          <w:instrText xml:space="preserve"> PAGEREF _Toc5708 \h </w:instrText>
        </w:r>
        <w:r>
          <w:fldChar w:fldCharType="separate"/>
        </w:r>
        <w:r>
          <w:t>62</w:t>
        </w:r>
        <w:r>
          <w:fldChar w:fldCharType="end"/>
        </w:r>
      </w:hyperlink>
    </w:p>
    <w:p>
      <w:pPr>
        <w:pStyle w:val="TOC2"/>
        <w:tabs>
          <w:tab w:val="right" w:leader="dot" w:pos="8306"/>
        </w:tabs>
      </w:pPr>
      <w:hyperlink w:anchor="_Toc10736" w:history="1">
        <w:r>
          <w:rPr>
            <w:rFonts w:ascii="仿宋" w:eastAsia="仿宋" w:hAnsi="仿宋" w:cs="仿宋" w:hint="eastAsia"/>
            <w:lang w:eastAsia="zh-CN"/>
          </w:rPr>
          <w:t>(四)、环境保护和社会责任</w:t>
        </w:r>
        <w:r>
          <w:tab/>
        </w:r>
        <w:r>
          <w:fldChar w:fldCharType="begin"/>
        </w:r>
        <w:r>
          <w:instrText xml:space="preserve"> PAGEREF _Toc10736 \h </w:instrText>
        </w:r>
        <w:r>
          <w:fldChar w:fldCharType="separate"/>
        </w:r>
        <w:r>
          <w:t>63</w:t>
        </w:r>
        <w:r>
          <w:fldChar w:fldCharType="end"/>
        </w:r>
      </w:hyperlink>
    </w:p>
    <w:p>
      <w:pPr>
        <w:pStyle w:val="TOC1"/>
        <w:tabs>
          <w:tab w:val="right" w:leader="dot" w:pos="8306"/>
        </w:tabs>
      </w:pPr>
      <w:hyperlink w:anchor="_Toc13543" w:history="1">
        <w:r>
          <w:rPr>
            <w:rFonts w:ascii="仿宋" w:eastAsia="仿宋" w:hAnsi="仿宋" w:cs="仿宋" w:hint="eastAsia"/>
            <w:lang w:eastAsia="zh-CN"/>
          </w:rPr>
          <w:t>十五、手机电池项目监督与评估</w:t>
        </w:r>
        <w:r>
          <w:tab/>
        </w:r>
        <w:r>
          <w:fldChar w:fldCharType="begin"/>
        </w:r>
        <w:r>
          <w:instrText xml:space="preserve"> PAGEREF _Toc13543 \h </w:instrText>
        </w:r>
        <w:r>
          <w:fldChar w:fldCharType="separate"/>
        </w:r>
        <w:r>
          <w:t>63</w:t>
        </w:r>
        <w:r>
          <w:fldChar w:fldCharType="end"/>
        </w:r>
      </w:hyperlink>
    </w:p>
    <w:p>
      <w:pPr>
        <w:pStyle w:val="TOC2"/>
        <w:tabs>
          <w:tab w:val="right" w:leader="dot" w:pos="8306"/>
        </w:tabs>
      </w:pPr>
      <w:hyperlink w:anchor="_Toc973" w:history="1">
        <w:r>
          <w:rPr>
            <w:rFonts w:ascii="仿宋" w:eastAsia="仿宋" w:hAnsi="仿宋" w:cs="仿宋" w:hint="eastAsia"/>
            <w:lang w:eastAsia="zh-CN"/>
          </w:rPr>
          <w:t>(一)、手机电池项目监督体系</w:t>
        </w:r>
        <w:r>
          <w:tab/>
        </w:r>
        <w:r>
          <w:fldChar w:fldCharType="begin"/>
        </w:r>
        <w:r>
          <w:instrText xml:space="preserve"> PAGEREF _Toc973 \h </w:instrText>
        </w:r>
        <w:r>
          <w:fldChar w:fldCharType="separate"/>
        </w:r>
        <w:r>
          <w:t>63</w:t>
        </w:r>
        <w:r>
          <w:fldChar w:fldCharType="end"/>
        </w:r>
      </w:hyperlink>
    </w:p>
    <w:p>
      <w:pPr>
        <w:pStyle w:val="TOC2"/>
        <w:tabs>
          <w:tab w:val="right" w:leader="dot" w:pos="8306"/>
        </w:tabs>
      </w:pPr>
      <w:hyperlink w:anchor="_Toc17259" w:history="1">
        <w:r>
          <w:rPr>
            <w:rFonts w:ascii="仿宋" w:eastAsia="仿宋" w:hAnsi="仿宋" w:cs="仿宋" w:hint="eastAsia"/>
            <w:lang w:eastAsia="zh-CN"/>
          </w:rPr>
          <w:t>(二)、绩效评估与指标</w:t>
        </w:r>
        <w:r>
          <w:tab/>
        </w:r>
        <w:r>
          <w:fldChar w:fldCharType="begin"/>
        </w:r>
        <w:r>
          <w:instrText xml:space="preserve"> PAGEREF _Toc17259 \h </w:instrText>
        </w:r>
        <w:r>
          <w:fldChar w:fldCharType="separate"/>
        </w:r>
        <w:r>
          <w:t>64</w:t>
        </w:r>
        <w:r>
          <w:fldChar w:fldCharType="end"/>
        </w:r>
      </w:hyperlink>
    </w:p>
    <w:p>
      <w:pPr>
        <w:pStyle w:val="TOC2"/>
        <w:tabs>
          <w:tab w:val="right" w:leader="dot" w:pos="8306"/>
        </w:tabs>
      </w:pPr>
      <w:hyperlink w:anchor="_Toc19605" w:history="1">
        <w:r>
          <w:rPr>
            <w:rFonts w:ascii="仿宋" w:eastAsia="仿宋" w:hAnsi="仿宋" w:cs="仿宋" w:hint="eastAsia"/>
            <w:lang w:eastAsia="zh-CN"/>
          </w:rPr>
          <w:t>(三)、变更管理与调整</w:t>
        </w:r>
        <w:r>
          <w:tab/>
        </w:r>
        <w:r>
          <w:fldChar w:fldCharType="begin"/>
        </w:r>
        <w:r>
          <w:instrText xml:space="preserve"> PAGEREF _Toc19605 \h </w:instrText>
        </w:r>
        <w:r>
          <w:fldChar w:fldCharType="separate"/>
        </w:r>
        <w:r>
          <w:t>65</w:t>
        </w:r>
        <w:r>
          <w:fldChar w:fldCharType="end"/>
        </w:r>
      </w:hyperlink>
    </w:p>
    <w:p>
      <w:pPr>
        <w:pStyle w:val="TOC2"/>
        <w:tabs>
          <w:tab w:val="right" w:leader="dot" w:pos="8306"/>
        </w:tabs>
      </w:pPr>
      <w:hyperlink w:anchor="_Toc12858" w:history="1">
        <w:r>
          <w:rPr>
            <w:rFonts w:ascii="仿宋" w:eastAsia="仿宋" w:hAnsi="仿宋" w:cs="仿宋" w:hint="eastAsia"/>
            <w:lang w:eastAsia="zh-CN"/>
          </w:rPr>
          <w:t>(四)、定期报告与审计</w:t>
        </w:r>
        <w:r>
          <w:tab/>
        </w:r>
        <w:r>
          <w:fldChar w:fldCharType="begin"/>
        </w:r>
        <w:r>
          <w:instrText xml:space="preserve"> PAGEREF _Toc12858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对手机电池市场调研项目的综合评价分析，通过深入研究市场需求、竞争状况和未来趋势，为企业制定合适的营销策略和发展规划提供参考依据。报告采用标准的分析方法和模型，对可行性进行了综合评估，并提出了优化建议。请注意，本报告仅供学习交流使用，不可做为商业用途。</w:t>
      </w:r>
    </w:p>
    <w:p>
      <w:pPr>
        <w:pStyle w:val="Heading1"/>
        <w:ind w:firstLine="560" w:firstLineChars="200"/>
        <w:rPr>
          <w:rFonts w:ascii="仿宋" w:eastAsia="仿宋" w:hAnsi="仿宋" w:cs="仿宋" w:hint="eastAsia"/>
          <w:sz w:val="28"/>
          <w:lang w:eastAsia="zh-CN"/>
        </w:rPr>
      </w:pPr>
      <w:bookmarkStart w:id="2" w:name="_Toc14577"/>
      <w:r>
        <w:rPr>
          <w:rFonts w:ascii="仿宋" w:eastAsia="仿宋" w:hAnsi="仿宋" w:cs="仿宋" w:hint="eastAsia"/>
          <w:sz w:val="28"/>
          <w:lang w:eastAsia="zh-CN"/>
        </w:rPr>
        <w:t>一、背景及必要性</w:t>
      </w:r>
      <w:bookmarkEnd w:id="2"/>
    </w:p>
    <w:p>
      <w:pPr>
        <w:pStyle w:val="Heading2"/>
        <w:rPr>
          <w:rFonts w:ascii="仿宋" w:eastAsia="仿宋" w:hAnsi="仿宋" w:cs="仿宋" w:hint="eastAsia"/>
          <w:lang w:eastAsia="zh-CN"/>
        </w:rPr>
      </w:pPr>
      <w:bookmarkStart w:id="3" w:name="_Toc862"/>
      <w:r>
        <w:rPr>
          <w:rFonts w:ascii="仿宋" w:eastAsia="仿宋" w:hAnsi="仿宋" w:cs="仿宋" w:hint="eastAsia"/>
          <w:lang w:eastAsia="zh-CN"/>
        </w:rPr>
        <w:t>(一)、手机电池项目背景分析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手机电池项目是一个具有重要战略意义的新兴手机电池项目，其背景涵盖了多个关键因素，包括市场需求、技术发展、行业趋势以及社会影响。这些因素在手机电池项目的规划和实施中起着关键作用：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手机电池产品的需求不断增加。市场研究表明，手机电池项目的产品在当前市场中有广阔的应用前景。客户对高质量、可靠性和性能卓越的产品的需求正不断增长，这为手机电池项目提供了巨大的市场机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技术发展：手机电池项目的背景包括了当前技术发展的趋势。新的材料和制造技术的出现为手机电池项目的成功实施提供了有利条件。手机电池项目将采用最新的技术，以确保产品的高质量和创新性。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行业趋势：所在行业正在发生快速变化，其中一些趋势将对手机电池项目产生深远影响。这包括市场竞争格局、政策法规变化以及行业标准的演进。手机电池项目必须密切关注这些趋势，以保持竞争力和灵活性。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社会影响：手机电池项目将对社会产生积极影响，包括创造就业机会、提高产品质量、促进技术创新以及支持可持续发展。这些因素将有助于手机电池项目的可持续发展和长期成功。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手机电池项目背景分析，我们可以更好地理解手机电池项目的价值和市场地位，为手机电池项目的规划和实施提供了有力的支持。手机电池项目的背景分析不仅有助于手机电池项目的成功，还为投资者、利益相关方和决策者提供了全面的信息，以确保手机电池项目能够取得长期的商业和社会价值。</w:t>
      </w:r>
    </w:p>
    <w:p>
      <w:pPr>
        <w:pStyle w:val="Heading2"/>
        <w:ind w:firstLine="560" w:firstLineChars="200"/>
        <w:rPr>
          <w:rFonts w:ascii="仿宋" w:eastAsia="仿宋" w:hAnsi="仿宋" w:cs="仿宋" w:hint="eastAsia"/>
          <w:sz w:val="28"/>
          <w:lang w:eastAsia="zh-CN"/>
        </w:rPr>
      </w:pPr>
      <w:bookmarkStart w:id="4" w:name="_Toc22326"/>
      <w:r>
        <w:rPr>
          <w:rFonts w:ascii="仿宋" w:eastAsia="仿宋" w:hAnsi="仿宋" w:cs="仿宋" w:hint="eastAsia"/>
          <w:sz w:val="28"/>
          <w:lang w:eastAsia="zh-CN"/>
        </w:rPr>
        <w:t>(二)、实施手机电池项目的必要性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手机电池项目的实施将有助于提升公司的核心竞争力。随着市场的竞争加剧，企业需要不断创新和改进，以满足客户的需求。该手机电池项目将引入先进的技术和工艺，提高产品质量和性能，从而使公司在市场上具备更强的竞争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满足市场需求：市场需求是手机电池项目实施的主要动力之一。随着市场对高质量产品的需求不断增加，手机电池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促进技术创新：手机电池项目的实施将促进技术创新。通过引入新的技术和工艺，企业可以不断改进产品，提高生产效率，降低成本，并开发新的市场。这将使公司在行业中保持领先地位。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支持可持续发展：手机电池项目实施将有助于企业的可持续发展。它将提高产品的可靠性，延长产品的使用寿命，减少资源浪费，降低环境影响。这有助于企业更好地履行社会责任，推动可持续发展。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手机电池项目的实施将提高公司的综合经济效益。尽管手机电池项目投资初期可能较高，但通过提高产品质量、降低生产成本和扩大市场份额，公司将获得更多的经济回报。这将使手机电池项目成本得到合理回收，为企业创造更多的价值。</w:t>
      </w:r>
    </w:p>
    <w:p>
      <w:pPr>
        <w:pStyle w:val="Heading1"/>
        <w:ind w:firstLine="560" w:firstLineChars="200"/>
        <w:rPr>
          <w:rFonts w:ascii="仿宋" w:eastAsia="仿宋" w:hAnsi="仿宋" w:cs="仿宋" w:hint="eastAsia"/>
          <w:sz w:val="28"/>
          <w:lang w:eastAsia="zh-CN"/>
        </w:rPr>
      </w:pPr>
      <w:bookmarkStart w:id="5" w:name="_Toc30979"/>
      <w:r>
        <w:rPr>
          <w:rFonts w:ascii="仿宋" w:eastAsia="仿宋" w:hAnsi="仿宋" w:cs="仿宋" w:hint="eastAsia"/>
          <w:sz w:val="28"/>
          <w:lang w:eastAsia="zh-CN"/>
        </w:rPr>
        <w:t>二、技术方案与建筑物规划</w:t>
      </w:r>
      <w:bookmarkEnd w:id="5"/>
    </w:p>
    <w:p>
      <w:pPr>
        <w:pStyle w:val="Heading2"/>
        <w:rPr>
          <w:rFonts w:ascii="仿宋" w:eastAsia="仿宋" w:hAnsi="仿宋" w:cs="仿宋" w:hint="eastAsia"/>
          <w:lang w:eastAsia="zh-CN"/>
        </w:rPr>
      </w:pPr>
      <w:bookmarkStart w:id="6" w:name="_Toc22410"/>
      <w:r>
        <w:rPr>
          <w:rFonts w:ascii="仿宋" w:eastAsia="仿宋" w:hAnsi="仿宋" w:cs="仿宋" w:hint="eastAsia"/>
          <w:lang w:eastAsia="zh-CN"/>
        </w:rPr>
        <w:t>(一)、设计原则与手机电池项目工程概述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资源合理配置：充分优化自然资源的使用，确保手机电池项目设施之间协调发展。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7" w:name="_Toc23644"/>
      <w:r>
        <w:rPr>
          <w:rFonts w:ascii="仿宋" w:eastAsia="仿宋" w:hAnsi="仿宋" w:cs="仿宋" w:hint="eastAsia"/>
          <w:sz w:val="28"/>
          <w:lang w:eastAsia="zh-CN"/>
        </w:rPr>
        <w:t>(二)、建设选项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手机电池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材料选择：根据手机电池项目的性质和功能，选择适宜的建筑材料，以确保立面的质感和质量，同时降低维护成本。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8" w:name="_Toc26654"/>
      <w:r>
        <w:rPr>
          <w:rFonts w:ascii="仿宋" w:eastAsia="仿宋" w:hAnsi="仿宋" w:cs="仿宋" w:hint="eastAsia"/>
          <w:sz w:val="28"/>
          <w:lang w:eastAsia="zh-CN"/>
        </w:rPr>
        <w:t>(三)、建筑物规划与设备标准</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本期手机电池项目的建筑规划和设备标准将充分满足手机电池项目的需求，并确保高效、安全的运营。具体细则如下：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建筑面积：本手机电池项目的总建筑面积为XXX平方米，细分为不同用途的区域，包括生产工程、仓储工程、行政办公及生活服务设施，以及公共工程。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公共工程：公共工程将包括手机电池项目所需的基础设施，例如电力、给排水、通讯等，以支持手机电池项目的正常运营。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生产设备：手机电池项目将采用符合国家和行业标准的现代化生产设备，以确保高效的生产过程。这些设备将包括XXX、XXX、以及其他必要的生产设备，以满足手机电池项目的产能需求。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仓储设备：为了有效管理和储存物料，手机电池项目将采用适当的仓储设备，如货架、叉车、和物料搬运设备，以提高物料管理的效率。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检测设备：为确保产品质量，手机电池项目将配置必要的检测和测试设备，以进行产品质量控制和检测。</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环保设备：手机电池项目将采用符合环保标准的设备，如废水处理设备、废气处理设备等，以确保手机电池项目的环保合规性。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378"/>
      <w:r>
        <w:rPr>
          <w:rFonts w:ascii="仿宋" w:eastAsia="仿宋" w:hAnsi="仿宋" w:cs="仿宋" w:hint="eastAsia"/>
          <w:sz w:val="28"/>
          <w:lang w:eastAsia="zh-CN"/>
        </w:rPr>
        <w:t>三、手机电池项目基本情况</w:t>
      </w:r>
      <w:bookmarkEnd w:id="9"/>
    </w:p>
    <w:p>
      <w:pPr>
        <w:pStyle w:val="Heading2"/>
        <w:rPr>
          <w:rFonts w:ascii="仿宋" w:eastAsia="仿宋" w:hAnsi="仿宋" w:cs="仿宋" w:hint="eastAsia"/>
          <w:lang w:eastAsia="zh-CN"/>
        </w:rPr>
      </w:pPr>
      <w:bookmarkStart w:id="10" w:name="_Toc2668"/>
      <w:r>
        <w:rPr>
          <w:rFonts w:ascii="仿宋" w:eastAsia="仿宋" w:hAnsi="仿宋" w:cs="仿宋" w:hint="eastAsia"/>
          <w:lang w:eastAsia="zh-CN"/>
        </w:rPr>
        <w:t>(一)、手机电池项目名称及手机电池项目单位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手机电池项目名称：XXX手机电池项目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二、手机电池项目单位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手机电池项目单位：XXX有限公司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手机电池项目提供坚实的支持和保障。</w:t>
      </w:r>
    </w:p>
    <w:p>
      <w:pPr>
        <w:pStyle w:val="Heading2"/>
        <w:ind w:firstLine="560" w:firstLineChars="200"/>
        <w:rPr>
          <w:rFonts w:ascii="仿宋" w:eastAsia="仿宋" w:hAnsi="仿宋" w:cs="仿宋" w:hint="eastAsia"/>
          <w:sz w:val="28"/>
          <w:lang w:eastAsia="zh-CN"/>
        </w:rPr>
      </w:pPr>
      <w:bookmarkStart w:id="11" w:name="_Toc25725"/>
      <w:r>
        <w:rPr>
          <w:rFonts w:ascii="仿宋" w:eastAsia="仿宋" w:hAnsi="仿宋" w:cs="仿宋" w:hint="eastAsia"/>
          <w:sz w:val="28"/>
          <w:lang w:eastAsia="zh-CN"/>
        </w:rPr>
        <w:t>(二)、手机电池项目建设地点</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手机电池项目选址中，我们的目标地位于待定地点，拟定占地约XXXX亩的土地面积。此手机电池项目选址的独特之处在于其地理位置极为优越，交通便捷，而且周边公用设施如电力、供水、排水和通讯等已完备，为本手机电池项目的建设提供了理想的基础条件。因此，我们认为此地点是本期手机电池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2" w:name="_Toc23464"/>
      <w:r>
        <w:rPr>
          <w:rFonts w:ascii="仿宋" w:eastAsia="仿宋" w:hAnsi="仿宋" w:cs="仿宋" w:hint="eastAsia"/>
          <w:sz w:val="28"/>
          <w:lang w:eastAsia="zh-CN"/>
        </w:rPr>
        <w:t>(三)、调查与分析的范围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本报告综合研究和分析了以下手机电池项目建设相关方面的内容，以为有关部门的决策和手机电池项目建设提供准确可靠的参考依据：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手机电池项目建设的背景和概况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手机电池项目的组织管理和劳动定员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手机电池项目实施计划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手机电池项目招投标方案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手机电池项目效益的全面评价</w:t>
      </w:r>
    </w:p>
    <w:p>
      <w:pPr>
        <w:pStyle w:val="Heading2"/>
        <w:ind w:firstLine="560" w:firstLineChars="200"/>
        <w:rPr>
          <w:rFonts w:ascii="仿宋" w:eastAsia="仿宋" w:hAnsi="仿宋" w:cs="仿宋" w:hint="eastAsia"/>
          <w:sz w:val="28"/>
          <w:lang w:eastAsia="zh-CN"/>
        </w:rPr>
      </w:pPr>
      <w:bookmarkStart w:id="13" w:name="_Toc31424"/>
      <w:r>
        <w:rPr>
          <w:rFonts w:ascii="仿宋" w:eastAsia="仿宋" w:hAnsi="仿宋" w:cs="仿宋" w:hint="eastAsia"/>
          <w:sz w:val="28"/>
          <w:lang w:eastAsia="zh-CN"/>
        </w:rPr>
        <w:t>(四)、参考依据和技术原则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编制依据和技术原则是为了确保手机电池项目的顺利进行，以满足国家政策和地区规划的要求，我们明确了以下原则：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本手机电池项目的创建基于详细的手机电池项目建议书，确保了手机电池项目的基础和可行性。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我们得到了相关部门对手机电池项目建议书的明确批复，确保了手机电池项目的合法性。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手机电池项目的地点与相关产业发展规划一致，满足地区产业需求。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手机电池项目承办单位的可行性研究报告提供了手机电池项目实施的明确指导。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手机电池项目承办单位提供了其他相关资料，用于支持手机电池项目的具体实施。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手机电池项目建设必须遵循国家政策和法规，符合国家产业政策，同时满足地区规划的要求。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我们将采用最先进、高效的工艺技术，确保手机电池项目的可持续运行，并最大程度地减少资源浪费和环境影响。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我们将确保手机电池项目产品在市场上具备竞争力，不仅在性能上，也在价格方面具备竞争优势。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我们高度重视环境保护、安全生产和工业卫生，确保手机电池项目运行安全，最小化环境影响。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手机电池项目规划要满足未来发展需求，确保手机电池项目具备扩展和升级的潜力。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我们将以市场为导向，进行全面市场调研，以最大程度减少手机电池项目建设投资。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手机电池项目将依靠科学和实际经验，全面评估手机电池项目的经济效益，确保手机电池项目可持续盈利。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这些原则将成为手机电池项目实施的指导原则，以确保手机电池项目能够满足政策和市场需求，同时确保手机电池项目的环保和安全。</w:t>
      </w:r>
    </w:p>
    <w:p>
      <w:pPr>
        <w:pStyle w:val="Heading2"/>
        <w:ind w:firstLine="560" w:firstLineChars="200"/>
        <w:rPr>
          <w:rFonts w:ascii="仿宋" w:eastAsia="仿宋" w:hAnsi="仿宋" w:cs="仿宋" w:hint="eastAsia"/>
          <w:sz w:val="28"/>
          <w:lang w:eastAsia="zh-CN"/>
        </w:rPr>
      </w:pPr>
      <w:bookmarkStart w:id="14" w:name="_Toc4512"/>
      <w:r>
        <w:rPr>
          <w:rFonts w:ascii="仿宋" w:eastAsia="仿宋" w:hAnsi="仿宋" w:cs="仿宋" w:hint="eastAsia"/>
          <w:sz w:val="28"/>
          <w:lang w:eastAsia="zh-CN"/>
        </w:rPr>
        <w:t>(五)、规模和范围</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手机电池项目总占地面积为XX平方米，相当于约XX亩的土地。预计场区规划的总建筑面积将达到XX平方米，其中包括生产工程占XX平方米，仓储工程占XX平方米，行政办公及生活服务设施占XX平方米，以及公共工程占XX平方米。手机电池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5" w:name="_Toc10935"/>
      <w:r>
        <w:rPr>
          <w:rFonts w:ascii="仿宋" w:eastAsia="仿宋" w:hAnsi="仿宋" w:cs="仿宋" w:hint="eastAsia"/>
          <w:sz w:val="28"/>
          <w:lang w:eastAsia="zh-CN"/>
        </w:rPr>
        <w:t>(六)、手机电池项目建设进展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前期准备阶段：手机电池项目前期准备工作已经开始，包括规划、设计、审批、土地准备等。这个阶段预计将在接下来的XX个月内完成。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设备采购和安装：手机电池项目所需的设备将在主体工程完成后采购和安装。这个阶段预计将在接下来的XX个月内完成。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环保设施建设：手机电池项目将注重环保，包括污染防治设施和噪声控制设施的建设。这个阶段预计将在接下来的XX个月内完成。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正式投产：一旦试生产和调整完成，手机电池项目将正式投入运营，预计将在接下来的XX个月内实现。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请注意，以上时间表仅供参考，具体的建设进度将受到多种因素的影响，包括天气、供应链、政策变化等。手机电池项目管理团队将密切监视进度，以确保手机电池项目按计划进行。</w:t>
      </w:r>
    </w:p>
    <w:p>
      <w:pPr>
        <w:pStyle w:val="Heading2"/>
        <w:ind w:firstLine="560" w:firstLineChars="200"/>
        <w:rPr>
          <w:rFonts w:ascii="仿宋" w:eastAsia="仿宋" w:hAnsi="仿宋" w:cs="仿宋" w:hint="eastAsia"/>
          <w:sz w:val="28"/>
          <w:lang w:eastAsia="zh-CN"/>
        </w:rPr>
      </w:pPr>
      <w:bookmarkStart w:id="16" w:name="_Toc22464"/>
      <w:r>
        <w:rPr>
          <w:rFonts w:ascii="仿宋" w:eastAsia="仿宋" w:hAnsi="仿宋" w:cs="仿宋" w:hint="eastAsia"/>
          <w:sz w:val="28"/>
          <w:lang w:eastAsia="zh-CN"/>
        </w:rPr>
        <w:t>(七)、原材料与设备需求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手机电池项目可能使用的原辅材料和设备的类别。具体的原辅材料和设备将根据手机电池项目的性质和需求进行进一步细化和确定，以满足手机电池项目建设和运营的需要。手机电池项目管理团队将负责采购、管理和维护这些原辅材料和设备，以确保手机电池项目的顺利进行。</w:t>
      </w:r>
    </w:p>
    <w:p>
      <w:pPr>
        <w:pStyle w:val="Heading2"/>
        <w:ind w:firstLine="560" w:firstLineChars="200"/>
        <w:rPr>
          <w:rFonts w:ascii="仿宋" w:eastAsia="仿宋" w:hAnsi="仿宋" w:cs="仿宋" w:hint="eastAsia"/>
          <w:sz w:val="28"/>
          <w:lang w:eastAsia="zh-CN"/>
        </w:rPr>
      </w:pPr>
      <w:bookmarkStart w:id="17" w:name="_Toc29545"/>
      <w:r>
        <w:rPr>
          <w:rFonts w:ascii="仿宋" w:eastAsia="仿宋" w:hAnsi="仿宋" w:cs="仿宋" w:hint="eastAsia"/>
          <w:sz w:val="28"/>
          <w:lang w:eastAsia="zh-CN"/>
        </w:rPr>
        <w:t>(八)、环境影响与可行性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手机电池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手机电池项目的运营可能产生废水排放，这些废水必须经过处理，以确保水质达到相关的排放标准。必须建立合适的废水处理系统，包括废水处理设备和设施。此外，手机电池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手机电池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噪声环境影响：手机电池项目的设备和机械设备可能会产生噪音，对周围环境和社区居民产生影响。应采取噪音控制措施，如声屏障、隔音设备等，以减少噪音水平，确保环境中的噪音水平在可接受范围内。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生态环境影响：手机电池项目的建设和运营可能对周围的生态环境产生影响，如土壤质量、植被和野生动植物。必须采取保护措施，以减少对生态系统的破坏，并在可能的情况下进行生态修复。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安全环境影响：手机电池项目的运营可能涉及危险化学品或其他安全风险。因此，必须建立紧急应对计划和设施，以应对潜在的事故和紧急情况，以最大程度地减少安全环境风险。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环境影响需要进行详细的评估和管理，以确保手机电池项目在建设和运营过程中对环境的影响降到最低。这将需要制定相应的环境管理计划，遵守国家和地方环境法规，并定期进行环境监测和报告，以确保手机电池项目的环境表现合规。</w:t>
      </w:r>
    </w:p>
    <w:p>
      <w:pPr>
        <w:pStyle w:val="Heading2"/>
        <w:ind w:firstLine="560" w:firstLineChars="200"/>
        <w:rPr>
          <w:rFonts w:ascii="仿宋" w:eastAsia="仿宋" w:hAnsi="仿宋" w:cs="仿宋" w:hint="eastAsia"/>
          <w:sz w:val="28"/>
          <w:lang w:eastAsia="zh-CN"/>
        </w:rPr>
      </w:pPr>
      <w:bookmarkStart w:id="18" w:name="_Toc21782"/>
      <w:r>
        <w:rPr>
          <w:rFonts w:ascii="仿宋" w:eastAsia="仿宋" w:hAnsi="仿宋" w:cs="仿宋" w:hint="eastAsia"/>
          <w:sz w:val="28"/>
          <w:lang w:eastAsia="zh-CN"/>
        </w:rPr>
        <w:t>(九)、预计投资成本</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（一）手机电池项目总投资构成分析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手机电池项目总投资主要包括建设投资、建设期利息和流动资金。根据慎重的财务估算，手机电池项目的总投资为XXX万元。具体构成如下：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建设投资：手机电池项目的建设投资占总投资的XXX%，共计XXX万元。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工程费用：工程费用占建设投资的XXX%，总计XXX万元，主要用于手机电池项目的基础设施和设备建设。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预备费：手机电池项目预备费为XXX万元，占建设投资的XXX%，用于应对建设期间可能出现的不确定因素和紧急情况。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以上构成分析对手机电池项目的财务计划和资金筹措提供了重要的参考依据，以确保手机电池项目能够按计划进行并达到预期的效益。</w:t>
      </w:r>
    </w:p>
    <w:p>
      <w:pPr>
        <w:pStyle w:val="Heading2"/>
        <w:ind w:firstLine="560" w:firstLineChars="200"/>
        <w:rPr>
          <w:rFonts w:ascii="仿宋" w:eastAsia="仿宋" w:hAnsi="仿宋" w:cs="仿宋" w:hint="eastAsia"/>
          <w:sz w:val="28"/>
          <w:lang w:eastAsia="zh-CN"/>
        </w:rPr>
      </w:pPr>
      <w:bookmarkStart w:id="19" w:name="_Toc31557"/>
      <w:r>
        <w:rPr>
          <w:rFonts w:ascii="仿宋" w:eastAsia="仿宋" w:hAnsi="仿宋" w:cs="仿宋" w:hint="eastAsia"/>
          <w:sz w:val="28"/>
          <w:lang w:eastAsia="zh-CN"/>
        </w:rPr>
        <w:t>(十)、1手机电池项目关键技术与经济指标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手机电池项目采用先进的生产工艺技术，以确保产品质量和生产效率。这包括生产线的自动化程度、原材料加工技术、产品制造工艺等。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手机电池项目注重环境保护，采用先进的污染防治技术，以确保排放物在国家标准内，保护周边环境。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手机电池项目引入节能技术，以减少能源消耗，提高生产效率，并减少能源成本。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手机电池项目利用信息技术进行生产管理和质量控制，提高生产过程的可控性和可预测性。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根据细致的财务测算，一旦手机电池项目达到全面产能，预计每年的营业收入将达到XXX万元。综合计算手机电池项目的总成本和费用为XXX万元。在此基础上，纳税总额将达到XXX万元，净利润将达到XXX万元。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机电池项目的财务内部收益率（IRR）为XXX%，这表明手机电池项目的年均投资回报率相当可观。此外，手机电池项目的财务净现值（NPV）为XXX万元，这表明手机电池项目具有良好的净经济效益。最后，手机电池项目的全部投资回收期为XXX年，这意味着手机电池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这些财务指标表明该手机电池项目在财务上具有吸引力，有望取得可观的经济效益，同时也为投资者提供了可观的回报机会。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0" w:name="_Toc11142"/>
      <w:r>
        <w:rPr>
          <w:rFonts w:ascii="仿宋" w:eastAsia="仿宋" w:hAnsi="仿宋" w:cs="仿宋" w:hint="eastAsia"/>
          <w:sz w:val="28"/>
          <w:lang w:eastAsia="zh-CN"/>
        </w:rPr>
        <w:t>(十一)、1总结与建议</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经分析，本期手机电池项目符合国家产业相关政策，手机电池项目建设及投产的各 项指标均表现较好，财务评价的各项指标均高于行业平均水平，手机电池项目 的社会效益、环境效益较好，因此，手机电池项目投资建设各项评价均可行。 建议手机电池项目建设过程中控制好成本，制定好手机电池项目的详细规划及资金使用 计划，加强手机电池项目建设期的建设管理及手机电池项目运营期的生产管理，特别是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5868"/>
      <w:r>
        <w:rPr>
          <w:rFonts w:ascii="仿宋" w:eastAsia="仿宋" w:hAnsi="仿宋" w:cs="仿宋" w:hint="eastAsia"/>
          <w:sz w:val="28"/>
          <w:lang w:eastAsia="zh-CN"/>
        </w:rPr>
        <w:t>四、运营与管理</w:t>
      </w:r>
      <w:bookmarkEnd w:id="21"/>
    </w:p>
    <w:p>
      <w:pPr>
        <w:pStyle w:val="Heading2"/>
        <w:rPr>
          <w:rFonts w:ascii="仿宋" w:eastAsia="仿宋" w:hAnsi="仿宋" w:cs="仿宋" w:hint="eastAsia"/>
          <w:lang w:eastAsia="zh-CN"/>
        </w:rPr>
      </w:pPr>
      <w:bookmarkStart w:id="22" w:name="_Toc399"/>
      <w:r>
        <w:rPr>
          <w:rFonts w:ascii="仿宋" w:eastAsia="仿宋" w:hAnsi="仿宋" w:cs="仿宋" w:hint="eastAsia"/>
          <w:lang w:eastAsia="zh-CN"/>
        </w:rPr>
        <w:t>(一)、公司经营理念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公司经营理念：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"以客户为中心，创造卓越品质。"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这一经营理念强调以下几个核心价值观：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客户至上： 我们的首要任务是满足客户的需求和期望。客户的满意度和信任是我们成功的关键。我们积极倾听客户的反馈，不断改进产品和服务，确保提供高质量的解决方案。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品质卓越： 我们致力于追求卓越的品质。无论是产品还是服务，我们都不妥协于品质。通过不断的创新和精益生产，我们保证产品的卓越性能和可靠性。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 我们相信协作和团队精神是成功的基础。我们鼓励员工之间的合作和知识分享，以促进创新和解决问题。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我们认识到公司对社会和环境的责任。我们致力于可持续经营，降低环境影响，支持社区，并遵守道德和法规。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员工发展： 我们为员工提供学习和成长的机会，鼓励他们不断提升技能和知识。我们认识到员工的成功是公司成功的基础。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6. 创新精神： 我们鼓励创新，不断寻求新的解决方案和机会。我们相信创新是持续成功的关键。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这一经营理念是公司文化的基础，它指导我们的日常决策和行为，确保我们在市场竞争中脱颖而出，实现长期的成功。</w:t>
      </w:r>
    </w:p>
    <w:p>
      <w:pPr>
        <w:pStyle w:val="Heading2"/>
        <w:ind w:firstLine="560" w:firstLineChars="200"/>
        <w:rPr>
          <w:rFonts w:ascii="仿宋" w:eastAsia="仿宋" w:hAnsi="仿宋" w:cs="仿宋" w:hint="eastAsia"/>
          <w:sz w:val="28"/>
          <w:lang w:eastAsia="zh-CN"/>
        </w:rPr>
      </w:pPr>
      <w:bookmarkStart w:id="23" w:name="_Toc6393"/>
      <w:r>
        <w:rPr>
          <w:rFonts w:ascii="仿宋" w:eastAsia="仿宋" w:hAnsi="仿宋" w:cs="仿宋" w:hint="eastAsia"/>
          <w:sz w:val="28"/>
          <w:lang w:eastAsia="zh-CN"/>
        </w:rPr>
        <w:t>(二)、公司目标与职责</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实现持续增长： 我们的主要目标是实现业务的持续增长，扩大市场份额，提高盈利能力，确保公司的长期可持续性。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客户满意度： 我们致力于提供卓越的产品和服务，以满足客户的需求和期望，从而建立长期的客户关系。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员工发展： 我们鼓励员工不断提升技能，提供职业发展机会，并创造一个积极的工作环境。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社会责任： 我们承担社会和环境的责任，通过可持续经营和社区支持来回馈社会。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提供高质量产品和服务： 我们的首要职责是提供高品质的产品和服务，确保客户的满意度。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2. 创新和研发： 我们不断进行研发和创新，以保持竞争力，开发新产品和技术。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3. 维护财务健康： 我们负责维护公司的财务健康，确保资金充足，提高效率，降低成本。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社会和环境责任： 我们致力于降低环境影响，遵守法规，支持社区，并积极参与公益事业。</w:t>
      </w:r>
    </w:p>
    <w:p>
      <w:pPr>
        <w:ind w:firstLine="560" w:firstLineChars="200"/>
        <w:rPr>
          <w:rFonts w:ascii="仿宋" w:eastAsia="仿宋" w:hAnsi="仿宋" w:cs="仿宋" w:hint="eastAsia"/>
          <w:sz w:val="28"/>
        </w:rPr>
      </w:pPr>
      <w:r>
        <w:rPr>
          <w:rFonts w:ascii="仿宋" w:eastAsia="仿宋" w:hAnsi="仿宋" w:cs="仿宋" w:hint="eastAsia"/>
          <w:sz w:val="28"/>
          <w:lang w:eastAsia="zh-CN"/>
        </w:rPr>
        <w:t>5. 员工培训和发展： 我们提供员工培训和职业发展机会，帮助他们提升技能和知识。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客户关系管理： 我们建立和维护客户关系，满足客户需求，了解市场动态。</w:t>
      </w:r>
    </w:p>
    <w:p>
      <w:pPr>
        <w:pStyle w:val="Heading2"/>
        <w:ind w:firstLine="560" w:firstLineChars="200"/>
        <w:rPr>
          <w:rFonts w:ascii="仿宋" w:eastAsia="仿宋" w:hAnsi="仿宋" w:cs="仿宋" w:hint="eastAsia"/>
          <w:sz w:val="28"/>
          <w:lang w:eastAsia="zh-CN"/>
        </w:rPr>
      </w:pPr>
      <w:bookmarkStart w:id="24" w:name="_Toc29521"/>
      <w:r>
        <w:rPr>
          <w:rFonts w:ascii="仿宋" w:eastAsia="仿宋" w:hAnsi="仿宋" w:cs="仿宋" w:hint="eastAsia"/>
          <w:sz w:val="28"/>
          <w:lang w:eastAsia="zh-CN"/>
        </w:rPr>
        <w:t>(三)、部门任务与权利</w:t>
      </w:r>
      <w:bookmarkEnd w:id="2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销售部门：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销售部门的主要任务是制定销售策略，与客户建立联系，推动产品和服务的销售，实现销售目标。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销售部门有权制定销售计划、价格策略和促销活动，与客户谈判和签署销售合同。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生产部门负责生产公司的产品或提供服务。他们需要按时、按质生产产品。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生产部门有权制定生产计划，购买必要的原材料和设备，确保生产线的运行顺畅。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财务部门负责管理公司的财务事务，包括会计、预算、财务报表等。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财务部门有权审查公司的财务状况，制定预算，确保公司合法合规运营。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人力资源部门：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人力资源部门负责招聘、培训、员工绩效管理和员工满意度。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人力资源部门有权招聘员工，制定培训计划，处理员工纠纷，并制定员工政策。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研发与创新部门：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研发与创新部门负责新产品研发、技术创新和持续改进。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研发与创新部门有权决定研发手机电池项目的优先级，分配研发资源，保护知识产权。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6. 客户服务部门：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客户服务部门负责与客户建立联系，解决问题，提供支持和处理客户投诉。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客户服务部门有权与客户联系，提供支持，提出建议以改进客户体验。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7. 采购部门：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采购部门负责采购原材料、设备和服务，以满足生产和业务需求。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采购部门有权与供应商谈判、签署采购合同，确保物资的供应。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市场营销部门：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市场营销部门负责市场研究、品牌推广、广告宣传以及制定市场策略。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市场营销部门有权进行市场调查，推广产品或服务，制定市场营销计划。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9. 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管理层负责决策制定、公司战略、目标设定、资源分配、风险管理和绩效评估。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管理层有权制定公司政策、战略，进行重大决策，指导部门领导执行战略。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10. 管理员与行政人员：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管理员与行政人员负责公司内部运营和日常管理事务。</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管理员与行政人员有权制定内部管理政策、管理公司资产、安排员工的日常工作。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技术支持部门：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技术支持部门负责提供产品或服务的技术支持、解决客户问题和维护技术设备。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技术支持部门有权与客户联系，解决技术问题，提供培训和维护服务。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12. 内审部门：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任务： 内审部门负责审计和监督公司内部运营，确保合规性和有效性。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权利： 内审部门有权进行内部审计，发现违规行为，建议改进和提供监督。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这些部门和职能共同构成了公司的组织架构，通过协作和合作，它们为公司的整体运营和成功做出贡献。每个部门的任务和权责都需要与公司的战略和目标保持一致，以确保协同工作，实现公司的长期发展计划。</w:t>
      </w:r>
    </w:p>
    <w:p>
      <w:pPr>
        <w:pStyle w:val="Heading2"/>
        <w:ind w:firstLine="560" w:firstLineChars="200"/>
        <w:rPr>
          <w:rFonts w:ascii="仿宋" w:eastAsia="仿宋" w:hAnsi="仿宋" w:cs="仿宋" w:hint="eastAsia"/>
          <w:sz w:val="28"/>
          <w:lang w:eastAsia="zh-CN"/>
        </w:rPr>
      </w:pPr>
      <w:bookmarkStart w:id="25" w:name="_Toc3123"/>
      <w:r>
        <w:rPr>
          <w:rFonts w:ascii="仿宋" w:eastAsia="仿宋" w:hAnsi="仿宋" w:cs="仿宋" w:hint="eastAsia"/>
          <w:sz w:val="28"/>
          <w:lang w:eastAsia="zh-CN"/>
        </w:rPr>
        <w:t>(四)、财务与会计制度</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会计政策：</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公司将明确会计政策，包括会计准则的采用，会计政策变更的程序以及任何重要会计政策的解释和解释。</w:t>
      </w:r>
    </w:p>
    <w:p>
      <w:pPr>
        <w:ind w:firstLine="560" w:firstLineChars="200"/>
        <w:rPr>
          <w:rFonts w:ascii="仿宋" w:eastAsia="仿宋" w:hAnsi="仿宋" w:cs="仿宋" w:hint="eastAsia"/>
          <w:sz w:val="28"/>
        </w:rPr>
      </w:pPr>
      <w:r>
        <w:rPr>
          <w:rFonts w:ascii="仿宋" w:eastAsia="仿宋" w:hAnsi="仿宋" w:cs="仿宋" w:hint="eastAsia"/>
          <w:sz w:val="28"/>
          <w:lang w:eastAsia="zh-CN"/>
        </w:rPr>
        <w:t>2. 财务报表编制：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公司将规定财务报表的编制要求，包括财务报表的频率、时间表，财务报表的格式和结构。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公司将明确核算流程，包括会计记录的时间点，会计期间的划分，交易和事项的记录和识别。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4. 费用和成本分摊：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公司将规定费用和成本的分摊方法，以确保相关成本与其相关的收入期间匹配。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凭证和文档保存：</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公司将明确会计凭证的要求和保存期限，以及相关文档的保存要求。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收入核算：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公司将规定收入核算政策，包括销售合同的识别、服务完成的确认，以及与收入有关的所有问题。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7. 资产和负债核算：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公司将制定资产和负债核算政策，包括资产的折旧和摊销，减值测试，以及负债的计量和分类。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8. 现金和银行：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公司将规定现金和银行管理政策，包括现金处理程序、银行账户管理和资金投资。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9. 预算和预测：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公司将明确预算和预测的编制程序，以及财务绩效与实际结果的比较。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审计与内部控制：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公司将规定内部审计和控制的要求，包括审计委员会的角色，内部控制的评估和改进。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11. 税务合规：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公司将确保遵守相关税收法规，包括报告、纳税和税务申报要求。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12. 财务政策和程序手册：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公司将编制和维护财务政策和程序手册，以便员工理解和遵守财务与会计制度。</w:t>
      </w:r>
    </w:p>
    <w:p>
      <w:pPr>
        <w:pStyle w:val="Heading1"/>
        <w:ind w:firstLine="560" w:firstLineChars="200"/>
        <w:rPr>
          <w:rFonts w:ascii="仿宋" w:eastAsia="仿宋" w:hAnsi="仿宋" w:cs="仿宋" w:hint="eastAsia"/>
          <w:sz w:val="28"/>
          <w:lang w:eastAsia="zh-CN"/>
        </w:rPr>
      </w:pPr>
      <w:bookmarkStart w:id="26" w:name="_Toc27833"/>
      <w:r>
        <w:rPr>
          <w:rFonts w:ascii="仿宋" w:eastAsia="仿宋" w:hAnsi="仿宋" w:cs="仿宋" w:hint="eastAsia"/>
          <w:sz w:val="28"/>
          <w:lang w:eastAsia="zh-CN"/>
        </w:rPr>
        <w:t>五、市场与供应链管理</w:t>
      </w:r>
      <w:bookmarkEnd w:id="26"/>
    </w:p>
    <w:p>
      <w:pPr>
        <w:pStyle w:val="Heading2"/>
        <w:rPr>
          <w:rFonts w:ascii="仿宋" w:eastAsia="仿宋" w:hAnsi="仿宋" w:cs="仿宋" w:hint="eastAsia"/>
          <w:lang w:eastAsia="zh-CN"/>
        </w:rPr>
      </w:pPr>
      <w:bookmarkStart w:id="27" w:name="_Toc8402"/>
      <w:r>
        <w:rPr>
          <w:rFonts w:ascii="仿宋" w:eastAsia="仿宋" w:hAnsi="仿宋" w:cs="仿宋" w:hint="eastAsia"/>
          <w:lang w:eastAsia="zh-CN"/>
        </w:rPr>
        <w:t>(一)、供应链策略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的供应链策略将侧重于提高效率、降低成本和确保供应链的可持续性。公司将采用创新的供应链管理技术和方法，以优化供应链流程。这包括供应商选择、采购计划、生产计划和库存管理等各个环节的协调。公司还将关注环保和可持续性，以减少供应链对环境的影响，包括减少废物和资源浪费。供应链策略还将强调与供应商和合作伙伴的合作，以确保供应链的透明度和质量。</w:t>
      </w:r>
    </w:p>
    <w:p>
      <w:pPr>
        <w:pStyle w:val="Heading2"/>
        <w:ind w:firstLine="560" w:firstLineChars="200"/>
        <w:rPr>
          <w:rFonts w:ascii="仿宋" w:eastAsia="仿宋" w:hAnsi="仿宋" w:cs="仿宋" w:hint="eastAsia"/>
          <w:sz w:val="28"/>
          <w:lang w:eastAsia="zh-CN"/>
        </w:rPr>
      </w:pPr>
      <w:bookmarkStart w:id="28" w:name="_Toc15860"/>
      <w:r>
        <w:rPr>
          <w:rFonts w:ascii="仿宋" w:eastAsia="仿宋" w:hAnsi="仿宋" w:cs="仿宋" w:hint="eastAsia"/>
          <w:sz w:val="28"/>
          <w:lang w:eastAsia="zh-CN"/>
        </w:rPr>
        <w:t>(二)、供应商关系管理</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与供应商建立紧密的合作关系，以确保供应链的稳定性和质量。这将包括与供应商的定期沟通，以共享市场需求和生产计划，以及解决问题。公司还将鼓励供应商参与创新，共同开发新产品和新工艺。供应商评估和绩效管理也将成为供应商关系管理的一部分，以确保供应商达到公司的质量和可持续性标准。</w:t>
      </w:r>
    </w:p>
    <w:p>
      <w:pPr>
        <w:pStyle w:val="Heading2"/>
        <w:ind w:firstLine="560" w:firstLineChars="200"/>
        <w:rPr>
          <w:rFonts w:ascii="仿宋" w:eastAsia="仿宋" w:hAnsi="仿宋" w:cs="仿宋" w:hint="eastAsia"/>
          <w:sz w:val="28"/>
          <w:lang w:eastAsia="zh-CN"/>
        </w:rPr>
      </w:pPr>
      <w:bookmarkStart w:id="29" w:name="_Toc19192"/>
      <w:r>
        <w:rPr>
          <w:rFonts w:ascii="仿宋" w:eastAsia="仿宋" w:hAnsi="仿宋" w:cs="仿宋" w:hint="eastAsia"/>
          <w:sz w:val="28"/>
          <w:lang w:eastAsia="zh-CN"/>
        </w:rPr>
        <w:t>(三)、存货与库存管理</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实施高效的库存管理策略，以降低库存成本同时确保产品的可用性。公司将采用现代的库存管理工具和技术，以优化库存水平和降低过剩库存。公司还将采用“精益生产”原则，以减少浪费和提高生产效率。这将有助于提高库存周转率，并降低资本占用率。</w:t>
      </w:r>
    </w:p>
    <w:p>
      <w:pPr>
        <w:pStyle w:val="Heading2"/>
        <w:ind w:firstLine="560" w:firstLineChars="200"/>
        <w:rPr>
          <w:rFonts w:ascii="仿宋" w:eastAsia="仿宋" w:hAnsi="仿宋" w:cs="仿宋" w:hint="eastAsia"/>
          <w:sz w:val="28"/>
          <w:lang w:eastAsia="zh-CN"/>
        </w:rPr>
      </w:pPr>
      <w:bookmarkStart w:id="30" w:name="_Toc1180"/>
      <w:r>
        <w:rPr>
          <w:rFonts w:ascii="仿宋" w:eastAsia="仿宋" w:hAnsi="仿宋" w:cs="仿宋" w:hint="eastAsia"/>
          <w:sz w:val="28"/>
          <w:lang w:eastAsia="zh-CN"/>
        </w:rPr>
        <w:t>(四)、客户关系管理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实施全面的客户关系管理策略，以满足客户需求并提高客户忠诚度。公司将建立客户数据库，以了解客户需求和反馈。公司还将提供个性化的客户服务，以满足不同客户的需求。客户满意度调查将成为评估公司绩效的一部分，以不断改进客户关系管理策略。</w:t>
      </w:r>
    </w:p>
    <w:p>
      <w:pPr>
        <w:pStyle w:val="Heading2"/>
        <w:ind w:firstLine="560" w:firstLineChars="200"/>
        <w:rPr>
          <w:rFonts w:ascii="仿宋" w:eastAsia="仿宋" w:hAnsi="仿宋" w:cs="仿宋" w:hint="eastAsia"/>
          <w:sz w:val="28"/>
          <w:lang w:eastAsia="zh-CN"/>
        </w:rPr>
      </w:pPr>
      <w:bookmarkStart w:id="31" w:name="_Toc19409"/>
      <w:r>
        <w:rPr>
          <w:rFonts w:ascii="仿宋" w:eastAsia="仿宋" w:hAnsi="仿宋" w:cs="仿宋" w:hint="eastAsia"/>
          <w:sz w:val="28"/>
          <w:lang w:eastAsia="zh-CN"/>
        </w:rPr>
        <w:t>(五)、物流与分销策略</w:t>
      </w:r>
      <w:bookmarkEnd w:id="31"/>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公司将优化物流和分销网络，以确保产品能够及时送达客户手中。这将包括仓储和分销中心的策略性布局，以减少运输成本和提高交付效率。公司还将采用现代的物流技术，以跟踪货物的位置和状态。此外，公司还将优化配送路线和运输方式，以减少碳排放和环境影响。</w:t>
      </w:r>
    </w:p>
    <w:p>
      <w:pPr>
        <w:pStyle w:val="Heading1"/>
        <w:ind w:firstLine="560" w:firstLineChars="200"/>
        <w:rPr>
          <w:rFonts w:ascii="仿宋" w:eastAsia="仿宋" w:hAnsi="仿宋" w:cs="仿宋" w:hint="eastAsia"/>
          <w:sz w:val="28"/>
          <w:lang w:eastAsia="zh-CN"/>
        </w:rPr>
      </w:pPr>
      <w:bookmarkStart w:id="32" w:name="_Toc5953"/>
      <w:r>
        <w:rPr>
          <w:rFonts w:ascii="仿宋" w:eastAsia="仿宋" w:hAnsi="仿宋" w:cs="仿宋" w:hint="eastAsia"/>
          <w:sz w:val="28"/>
          <w:lang w:eastAsia="zh-CN"/>
        </w:rPr>
        <w:t>六、技术与研发计划</w:t>
      </w:r>
      <w:bookmarkEnd w:id="32"/>
    </w:p>
    <w:p>
      <w:pPr>
        <w:pStyle w:val="Heading2"/>
        <w:rPr>
          <w:rFonts w:ascii="仿宋" w:eastAsia="仿宋" w:hAnsi="仿宋" w:cs="仿宋" w:hint="eastAsia"/>
          <w:lang w:eastAsia="zh-CN"/>
        </w:rPr>
      </w:pPr>
      <w:bookmarkStart w:id="33" w:name="_Toc6518"/>
      <w:r>
        <w:rPr>
          <w:rFonts w:ascii="仿宋" w:eastAsia="仿宋" w:hAnsi="仿宋" w:cs="仿宋" w:hint="eastAsia"/>
          <w:lang w:eastAsia="zh-CN"/>
        </w:rPr>
        <w:t>(一)、技术开发策略</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技术方向明晰： 公司将明确定义技术发展方向，包括产品技术升级和工艺创新。这包括了分析市场需求和竞争环境，以确定技术开发的关键方向。例如，如果公司是在电子消费品领域，技术方向可能包括更高的性能、更低的能耗和更多的连接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研发目标具体： 公司将设立明确的技术研发目标，以便为研发团队提供明确的方向。这些目标可能包括提高产品性能，例如提高处理速度或增加功能。另外，也可以包括降低生产成本，提高生产效率，以提高市场竞争力。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合作与外部合作： 公司将评估是否与外部合作伙伴合作，以共同推动技术开发。这可能包括与供应商、合作伙伴或研究机构建立战略伙伴关系。合作可以加速创新，降低研发成本，并提供更多资源和专业知识。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专利申请与知识产权保护： 公司将考虑在关键领域提交专利申请，以保护技术创新。这可以防止竞争对手复制或使用公司的技术。此外，还将建立知识产权管理机制，以监测侵权行为并采取法律措施，保护公司的知识产权利益。</w:t>
      </w:r>
    </w:p>
    <w:p>
      <w:pPr>
        <w:pStyle w:val="Heading2"/>
        <w:ind w:firstLine="560" w:firstLineChars="200"/>
        <w:rPr>
          <w:rFonts w:ascii="仿宋" w:eastAsia="仿宋" w:hAnsi="仿宋" w:cs="仿宋" w:hint="eastAsia"/>
          <w:sz w:val="28"/>
          <w:lang w:eastAsia="zh-CN"/>
        </w:rPr>
      </w:pPr>
      <w:bookmarkStart w:id="34" w:name="_Toc20022"/>
      <w:r>
        <w:rPr>
          <w:rFonts w:ascii="仿宋" w:eastAsia="仿宋" w:hAnsi="仿宋" w:cs="仿宋" w:hint="eastAsia"/>
          <w:sz w:val="28"/>
          <w:lang w:eastAsia="zh-CN"/>
        </w:rPr>
        <w:t>(二)、研发团队与资源配置</w:t>
      </w:r>
      <w:bookmarkEnd w:id="3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研发团队组成：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研发团队由一群高度资深的技术人员和工程师组成，他们在相关领域拥有多年的经验。例如，公司的团队可能包括电子工程师、软件开发人员、材料科学家等。这些团队成员的背景多样化，包括来自不同行业和领域的专业知识，以确保全面的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资源配置详细说明： 为了支持研发工作，公司将提供充足的资源。这包括研发经费的详细分配，例如每个手机电池项目的预算和资金来源。公司还将提供所需的实验设备，确保团队可以进行实验和测试。此外，公司将提供适当的实验室空间，以容纳研发活动。这将确保研发团队可以在适当的环境中进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公司计划与外部合作伙伴建立紧密的合作关系，以支持研发活动。这些合作伙伴可以包括供应商、研究机构、大学等。公司将与这些合作伙伴共享资源和知识，以加速技术开发。合作关系将在手机电池项目的不同阶段提供不同的支持，从技术咨询到共同研发手机电池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这些方面的扩充内容将有助于详细说明研发团队的构成，资源配置和合作伙伴关系，确保公司的技术创新计划能够顺利进行。</w:t>
      </w:r>
    </w:p>
    <w:p>
      <w:pPr>
        <w:pStyle w:val="Heading2"/>
        <w:ind w:firstLine="560" w:firstLineChars="200"/>
        <w:rPr>
          <w:rFonts w:ascii="仿宋" w:eastAsia="仿宋" w:hAnsi="仿宋" w:cs="仿宋" w:hint="eastAsia"/>
          <w:sz w:val="28"/>
          <w:lang w:eastAsia="zh-CN"/>
        </w:rPr>
      </w:pPr>
      <w:bookmarkStart w:id="35" w:name="_Toc777"/>
      <w:r>
        <w:rPr>
          <w:rFonts w:ascii="仿宋" w:eastAsia="仿宋" w:hAnsi="仿宋" w:cs="仿宋" w:hint="eastAsia"/>
          <w:sz w:val="28"/>
          <w:lang w:eastAsia="zh-CN"/>
        </w:rPr>
        <w:t>(三)、新产品开发计划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https://d.book118.com/017032162024006041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手机电池项目计划书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1703216202400604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2023-12-08T20:17:00Z</dcterms:created>
  <dcterms:modified xsi:type="dcterms:W3CDTF">2023-12-08T20:18:02Z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648C1B53B47E4D80A462175D857B130F_11</vt:lpwstr>
  </property>
  <property fmtid="{D5CDD505-2E9C-101B-9397-08002B2CF9AE}" pid="3" name="KSOProductBuildVer">
    <vt:lpwstr>2052-12.1.0.15990</vt:lpwstr>
  </property>
</Properties>
</file>