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火花塞项目计划设计方案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91" w:history="1">
        <w:r>
          <w:rPr>
            <w:rFonts w:ascii="仿宋" w:eastAsia="仿宋" w:hAnsi="仿宋" w:cs="仿宋" w:hint="eastAsia"/>
            <w:lang w:eastAsia="zh-CN"/>
          </w:rPr>
          <w:t>序言</w:t>
        </w:r>
        <w:r>
          <w:tab/>
        </w:r>
        <w:r>
          <w:fldChar w:fldCharType="begin"/>
        </w:r>
        <w:r>
          <w:instrText xml:space="preserve"> PAGEREF _Toc21291 \h </w:instrText>
        </w:r>
        <w:r>
          <w:fldChar w:fldCharType="separate"/>
        </w:r>
        <w:r>
          <w:t>3</w:t>
        </w:r>
        <w:r>
          <w:fldChar w:fldCharType="end"/>
        </w:r>
      </w:hyperlink>
    </w:p>
    <w:p>
      <w:pPr>
        <w:pStyle w:val="TOC1"/>
        <w:tabs>
          <w:tab w:val="right" w:leader="dot" w:pos="8306"/>
        </w:tabs>
      </w:pPr>
      <w:hyperlink w:anchor="_Toc8425" w:history="1">
        <w:r>
          <w:rPr>
            <w:rFonts w:ascii="仿宋" w:eastAsia="仿宋" w:hAnsi="仿宋" w:cs="仿宋" w:hint="eastAsia"/>
            <w:lang w:eastAsia="zh-CN"/>
          </w:rPr>
          <w:t>一、火花塞项目概论</w:t>
        </w:r>
        <w:r>
          <w:tab/>
        </w:r>
        <w:r>
          <w:fldChar w:fldCharType="begin"/>
        </w:r>
        <w:r>
          <w:instrText xml:space="preserve"> PAGEREF _Toc8425 \h </w:instrText>
        </w:r>
        <w:r>
          <w:fldChar w:fldCharType="separate"/>
        </w:r>
        <w:r>
          <w:t>3</w:t>
        </w:r>
        <w:r>
          <w:fldChar w:fldCharType="end"/>
        </w:r>
      </w:hyperlink>
    </w:p>
    <w:p>
      <w:pPr>
        <w:pStyle w:val="TOC2"/>
        <w:tabs>
          <w:tab w:val="right" w:leader="dot" w:pos="8306"/>
        </w:tabs>
      </w:pPr>
      <w:hyperlink w:anchor="_Toc32046" w:history="1">
        <w:r>
          <w:rPr>
            <w:rFonts w:ascii="仿宋" w:eastAsia="仿宋" w:hAnsi="仿宋" w:cs="仿宋" w:hint="eastAsia"/>
            <w:lang w:eastAsia="zh-CN"/>
          </w:rPr>
          <w:t>(一)、火花塞项目概况</w:t>
        </w:r>
        <w:r>
          <w:tab/>
        </w:r>
        <w:r>
          <w:fldChar w:fldCharType="begin"/>
        </w:r>
        <w:r>
          <w:instrText xml:space="preserve"> PAGEREF _Toc32046 \h </w:instrText>
        </w:r>
        <w:r>
          <w:fldChar w:fldCharType="separate"/>
        </w:r>
        <w:r>
          <w:t>3</w:t>
        </w:r>
        <w:r>
          <w:fldChar w:fldCharType="end"/>
        </w:r>
      </w:hyperlink>
    </w:p>
    <w:p>
      <w:pPr>
        <w:pStyle w:val="TOC2"/>
        <w:tabs>
          <w:tab w:val="right" w:leader="dot" w:pos="8306"/>
        </w:tabs>
      </w:pPr>
      <w:hyperlink w:anchor="_Toc16788" w:history="1">
        <w:r>
          <w:rPr>
            <w:rFonts w:ascii="仿宋" w:eastAsia="仿宋" w:hAnsi="仿宋" w:cs="仿宋" w:hint="eastAsia"/>
            <w:lang w:eastAsia="zh-CN"/>
          </w:rPr>
          <w:t>(二)、火花塞项目目标</w:t>
        </w:r>
        <w:r>
          <w:tab/>
        </w:r>
        <w:r>
          <w:fldChar w:fldCharType="begin"/>
        </w:r>
        <w:r>
          <w:instrText xml:space="preserve"> PAGEREF _Toc16788 \h </w:instrText>
        </w:r>
        <w:r>
          <w:fldChar w:fldCharType="separate"/>
        </w:r>
        <w:r>
          <w:t>5</w:t>
        </w:r>
        <w:r>
          <w:fldChar w:fldCharType="end"/>
        </w:r>
      </w:hyperlink>
    </w:p>
    <w:p>
      <w:pPr>
        <w:pStyle w:val="TOC2"/>
        <w:tabs>
          <w:tab w:val="right" w:leader="dot" w:pos="8306"/>
        </w:tabs>
      </w:pPr>
      <w:hyperlink w:anchor="_Toc11188" w:history="1">
        <w:r>
          <w:rPr>
            <w:rFonts w:ascii="仿宋" w:eastAsia="仿宋" w:hAnsi="仿宋" w:cs="仿宋" w:hint="eastAsia"/>
            <w:lang w:eastAsia="zh-CN"/>
          </w:rPr>
          <w:t>(三)、火花塞项目提出的理由</w:t>
        </w:r>
        <w:r>
          <w:tab/>
        </w:r>
        <w:r>
          <w:fldChar w:fldCharType="begin"/>
        </w:r>
        <w:r>
          <w:instrText xml:space="preserve"> PAGEREF _Toc11188 \h </w:instrText>
        </w:r>
        <w:r>
          <w:fldChar w:fldCharType="separate"/>
        </w:r>
        <w:r>
          <w:t>6</w:t>
        </w:r>
        <w:r>
          <w:fldChar w:fldCharType="end"/>
        </w:r>
      </w:hyperlink>
    </w:p>
    <w:p>
      <w:pPr>
        <w:pStyle w:val="TOC2"/>
        <w:tabs>
          <w:tab w:val="right" w:leader="dot" w:pos="8306"/>
        </w:tabs>
      </w:pPr>
      <w:hyperlink w:anchor="_Toc16009" w:history="1">
        <w:r>
          <w:rPr>
            <w:rFonts w:ascii="仿宋" w:eastAsia="仿宋" w:hAnsi="仿宋" w:cs="仿宋" w:hint="eastAsia"/>
            <w:lang w:eastAsia="zh-CN"/>
          </w:rPr>
          <w:t>(四)、火花塞项目意义</w:t>
        </w:r>
        <w:r>
          <w:tab/>
        </w:r>
        <w:r>
          <w:fldChar w:fldCharType="begin"/>
        </w:r>
        <w:r>
          <w:instrText xml:space="preserve"> PAGEREF _Toc16009 \h </w:instrText>
        </w:r>
        <w:r>
          <w:fldChar w:fldCharType="separate"/>
        </w:r>
        <w:r>
          <w:t>8</w:t>
        </w:r>
        <w:r>
          <w:fldChar w:fldCharType="end"/>
        </w:r>
      </w:hyperlink>
    </w:p>
    <w:p>
      <w:pPr>
        <w:pStyle w:val="TOC2"/>
        <w:tabs>
          <w:tab w:val="right" w:leader="dot" w:pos="8306"/>
        </w:tabs>
      </w:pPr>
      <w:hyperlink w:anchor="_Toc27870" w:history="1">
        <w:r>
          <w:rPr>
            <w:rFonts w:ascii="仿宋" w:eastAsia="仿宋" w:hAnsi="仿宋" w:cs="仿宋" w:hint="eastAsia"/>
            <w:lang w:eastAsia="zh-CN"/>
          </w:rPr>
          <w:t>(五)、火花塞项目背景</w:t>
        </w:r>
        <w:r>
          <w:tab/>
        </w:r>
        <w:r>
          <w:fldChar w:fldCharType="begin"/>
        </w:r>
        <w:r>
          <w:instrText xml:space="preserve"> PAGEREF _Toc27870 \h </w:instrText>
        </w:r>
        <w:r>
          <w:fldChar w:fldCharType="separate"/>
        </w:r>
        <w:r>
          <w:t>8</w:t>
        </w:r>
        <w:r>
          <w:fldChar w:fldCharType="end"/>
        </w:r>
      </w:hyperlink>
    </w:p>
    <w:p>
      <w:pPr>
        <w:pStyle w:val="TOC1"/>
        <w:tabs>
          <w:tab w:val="right" w:leader="dot" w:pos="8306"/>
        </w:tabs>
      </w:pPr>
      <w:hyperlink w:anchor="_Toc24080" w:history="1">
        <w:r>
          <w:rPr>
            <w:rFonts w:ascii="仿宋" w:eastAsia="仿宋" w:hAnsi="仿宋" w:cs="仿宋" w:hint="eastAsia"/>
            <w:lang w:eastAsia="zh-CN"/>
          </w:rPr>
          <w:t>二、火花塞项目文档管理</w:t>
        </w:r>
        <w:r>
          <w:tab/>
        </w:r>
        <w:r>
          <w:fldChar w:fldCharType="begin"/>
        </w:r>
        <w:r>
          <w:instrText xml:space="preserve"> PAGEREF _Toc24080 \h </w:instrText>
        </w:r>
        <w:r>
          <w:fldChar w:fldCharType="separate"/>
        </w:r>
        <w:r>
          <w:t>9</w:t>
        </w:r>
        <w:r>
          <w:fldChar w:fldCharType="end"/>
        </w:r>
      </w:hyperlink>
    </w:p>
    <w:p>
      <w:pPr>
        <w:pStyle w:val="TOC2"/>
        <w:tabs>
          <w:tab w:val="right" w:leader="dot" w:pos="8306"/>
        </w:tabs>
      </w:pPr>
      <w:hyperlink w:anchor="_Toc17362" w:history="1">
        <w:r>
          <w:rPr>
            <w:rFonts w:ascii="仿宋" w:eastAsia="仿宋" w:hAnsi="仿宋" w:cs="仿宋" w:hint="eastAsia"/>
            <w:lang w:eastAsia="zh-CN"/>
          </w:rPr>
          <w:t>(一)、文档编制与审查</w:t>
        </w:r>
        <w:r>
          <w:tab/>
        </w:r>
        <w:r>
          <w:fldChar w:fldCharType="begin"/>
        </w:r>
        <w:r>
          <w:instrText xml:space="preserve"> PAGEREF _Toc17362 \h </w:instrText>
        </w:r>
        <w:r>
          <w:fldChar w:fldCharType="separate"/>
        </w:r>
        <w:r>
          <w:t>9</w:t>
        </w:r>
        <w:r>
          <w:fldChar w:fldCharType="end"/>
        </w:r>
      </w:hyperlink>
    </w:p>
    <w:p>
      <w:pPr>
        <w:pStyle w:val="TOC2"/>
        <w:tabs>
          <w:tab w:val="right" w:leader="dot" w:pos="8306"/>
        </w:tabs>
      </w:pPr>
      <w:hyperlink w:anchor="_Toc7349" w:history="1">
        <w:r>
          <w:rPr>
            <w:rFonts w:ascii="仿宋" w:eastAsia="仿宋" w:hAnsi="仿宋" w:cs="仿宋" w:hint="eastAsia"/>
            <w:lang w:eastAsia="zh-CN"/>
          </w:rPr>
          <w:t>(二)、文档发布与分发</w:t>
        </w:r>
        <w:r>
          <w:tab/>
        </w:r>
        <w:r>
          <w:fldChar w:fldCharType="begin"/>
        </w:r>
        <w:r>
          <w:instrText xml:space="preserve"> PAGEREF _Toc7349 \h </w:instrText>
        </w:r>
        <w:r>
          <w:fldChar w:fldCharType="separate"/>
        </w:r>
        <w:r>
          <w:t>11</w:t>
        </w:r>
        <w:r>
          <w:fldChar w:fldCharType="end"/>
        </w:r>
      </w:hyperlink>
    </w:p>
    <w:p>
      <w:pPr>
        <w:pStyle w:val="TOC2"/>
        <w:tabs>
          <w:tab w:val="right" w:leader="dot" w:pos="8306"/>
        </w:tabs>
      </w:pPr>
      <w:hyperlink w:anchor="_Toc4354" w:history="1">
        <w:r>
          <w:rPr>
            <w:rFonts w:ascii="仿宋" w:eastAsia="仿宋" w:hAnsi="仿宋" w:cs="仿宋" w:hint="eastAsia"/>
            <w:lang w:eastAsia="zh-CN"/>
          </w:rPr>
          <w:t>(三)、文档存档与归档</w:t>
        </w:r>
        <w:r>
          <w:tab/>
        </w:r>
        <w:r>
          <w:fldChar w:fldCharType="begin"/>
        </w:r>
        <w:r>
          <w:instrText xml:space="preserve"> PAGEREF _Toc4354 \h </w:instrText>
        </w:r>
        <w:r>
          <w:fldChar w:fldCharType="separate"/>
        </w:r>
        <w:r>
          <w:t>11</w:t>
        </w:r>
        <w:r>
          <w:fldChar w:fldCharType="end"/>
        </w:r>
      </w:hyperlink>
    </w:p>
    <w:p>
      <w:pPr>
        <w:pStyle w:val="TOC1"/>
        <w:tabs>
          <w:tab w:val="right" w:leader="dot" w:pos="8306"/>
        </w:tabs>
      </w:pPr>
      <w:hyperlink w:anchor="_Toc7913" w:history="1">
        <w:r>
          <w:rPr>
            <w:rFonts w:ascii="仿宋" w:eastAsia="仿宋" w:hAnsi="仿宋" w:cs="仿宋" w:hint="eastAsia"/>
            <w:lang w:eastAsia="zh-CN"/>
          </w:rPr>
          <w:t>三、火花塞项目建设单位说明</w:t>
        </w:r>
        <w:r>
          <w:tab/>
        </w:r>
        <w:r>
          <w:fldChar w:fldCharType="begin"/>
        </w:r>
        <w:r>
          <w:instrText xml:space="preserve"> PAGEREF _Toc7913 \h </w:instrText>
        </w:r>
        <w:r>
          <w:fldChar w:fldCharType="separate"/>
        </w:r>
        <w:r>
          <w:t>13</w:t>
        </w:r>
        <w:r>
          <w:fldChar w:fldCharType="end"/>
        </w:r>
      </w:hyperlink>
    </w:p>
    <w:p>
      <w:pPr>
        <w:pStyle w:val="TOC2"/>
        <w:tabs>
          <w:tab w:val="right" w:leader="dot" w:pos="8306"/>
        </w:tabs>
      </w:pPr>
      <w:hyperlink w:anchor="_Toc15805" w:history="1">
        <w:r>
          <w:rPr>
            <w:rFonts w:ascii="仿宋" w:eastAsia="仿宋" w:hAnsi="仿宋" w:cs="仿宋" w:hint="eastAsia"/>
            <w:lang w:eastAsia="zh-CN"/>
          </w:rPr>
          <w:t>(一)、火花塞项目承办单位基本情况</w:t>
        </w:r>
        <w:r>
          <w:tab/>
        </w:r>
        <w:r>
          <w:fldChar w:fldCharType="begin"/>
        </w:r>
        <w:r>
          <w:instrText xml:space="preserve"> PAGEREF _Toc15805 \h </w:instrText>
        </w:r>
        <w:r>
          <w:fldChar w:fldCharType="separate"/>
        </w:r>
        <w:r>
          <w:t>13</w:t>
        </w:r>
        <w:r>
          <w:fldChar w:fldCharType="end"/>
        </w:r>
      </w:hyperlink>
    </w:p>
    <w:p>
      <w:pPr>
        <w:pStyle w:val="TOC2"/>
        <w:tabs>
          <w:tab w:val="right" w:leader="dot" w:pos="8306"/>
        </w:tabs>
      </w:pPr>
      <w:hyperlink w:anchor="_Toc11482" w:history="1">
        <w:r>
          <w:rPr>
            <w:rFonts w:ascii="仿宋" w:eastAsia="仿宋" w:hAnsi="仿宋" w:cs="仿宋" w:hint="eastAsia"/>
            <w:lang w:eastAsia="zh-CN"/>
          </w:rPr>
          <w:t>(二)、公司经济效益分析</w:t>
        </w:r>
        <w:r>
          <w:tab/>
        </w:r>
        <w:r>
          <w:fldChar w:fldCharType="begin"/>
        </w:r>
        <w:r>
          <w:instrText xml:space="preserve"> PAGEREF _Toc11482 \h </w:instrText>
        </w:r>
        <w:r>
          <w:fldChar w:fldCharType="separate"/>
        </w:r>
        <w:r>
          <w:t>13</w:t>
        </w:r>
        <w:r>
          <w:fldChar w:fldCharType="end"/>
        </w:r>
      </w:hyperlink>
    </w:p>
    <w:p>
      <w:pPr>
        <w:pStyle w:val="TOC1"/>
        <w:tabs>
          <w:tab w:val="right" w:leader="dot" w:pos="8306"/>
        </w:tabs>
      </w:pPr>
      <w:hyperlink w:anchor="_Toc19750" w:history="1">
        <w:r>
          <w:rPr>
            <w:rFonts w:ascii="仿宋" w:eastAsia="仿宋" w:hAnsi="仿宋" w:cs="仿宋" w:hint="eastAsia"/>
            <w:lang w:eastAsia="zh-CN"/>
          </w:rPr>
          <w:t>四、火花塞项目危机管理</w:t>
        </w:r>
        <w:r>
          <w:tab/>
        </w:r>
        <w:r>
          <w:fldChar w:fldCharType="begin"/>
        </w:r>
        <w:r>
          <w:instrText xml:space="preserve"> PAGEREF _Toc19750 \h </w:instrText>
        </w:r>
        <w:r>
          <w:fldChar w:fldCharType="separate"/>
        </w:r>
        <w:r>
          <w:t>14</w:t>
        </w:r>
        <w:r>
          <w:fldChar w:fldCharType="end"/>
        </w:r>
      </w:hyperlink>
    </w:p>
    <w:p>
      <w:pPr>
        <w:pStyle w:val="TOC2"/>
        <w:tabs>
          <w:tab w:val="right" w:leader="dot" w:pos="8306"/>
        </w:tabs>
      </w:pPr>
      <w:hyperlink w:anchor="_Toc29191" w:history="1">
        <w:r>
          <w:rPr>
            <w:rFonts w:ascii="仿宋" w:eastAsia="仿宋" w:hAnsi="仿宋" w:cs="仿宋" w:hint="eastAsia"/>
            <w:lang w:eastAsia="zh-CN"/>
          </w:rPr>
          <w:t>(一)、危机预警与识别</w:t>
        </w:r>
        <w:r>
          <w:tab/>
        </w:r>
        <w:r>
          <w:fldChar w:fldCharType="begin"/>
        </w:r>
        <w:r>
          <w:instrText xml:space="preserve"> PAGEREF _Toc29191 \h </w:instrText>
        </w:r>
        <w:r>
          <w:fldChar w:fldCharType="separate"/>
        </w:r>
        <w:r>
          <w:t>14</w:t>
        </w:r>
        <w:r>
          <w:fldChar w:fldCharType="end"/>
        </w:r>
      </w:hyperlink>
    </w:p>
    <w:p>
      <w:pPr>
        <w:pStyle w:val="TOC2"/>
        <w:tabs>
          <w:tab w:val="right" w:leader="dot" w:pos="8306"/>
        </w:tabs>
      </w:pPr>
      <w:hyperlink w:anchor="_Toc17928" w:history="1">
        <w:r>
          <w:rPr>
            <w:rFonts w:ascii="仿宋" w:eastAsia="仿宋" w:hAnsi="仿宋" w:cs="仿宋" w:hint="eastAsia"/>
            <w:lang w:eastAsia="zh-CN"/>
          </w:rPr>
          <w:t>(二)、危机应对与恢复</w:t>
        </w:r>
        <w:r>
          <w:tab/>
        </w:r>
        <w:r>
          <w:fldChar w:fldCharType="begin"/>
        </w:r>
        <w:r>
          <w:instrText xml:space="preserve"> PAGEREF _Toc17928 \h </w:instrText>
        </w:r>
        <w:r>
          <w:fldChar w:fldCharType="separate"/>
        </w:r>
        <w:r>
          <w:t>15</w:t>
        </w:r>
        <w:r>
          <w:fldChar w:fldCharType="end"/>
        </w:r>
      </w:hyperlink>
    </w:p>
    <w:p>
      <w:pPr>
        <w:pStyle w:val="TOC1"/>
        <w:tabs>
          <w:tab w:val="right" w:leader="dot" w:pos="8306"/>
        </w:tabs>
      </w:pPr>
      <w:hyperlink w:anchor="_Toc17995" w:history="1">
        <w:r>
          <w:rPr>
            <w:rFonts w:ascii="仿宋" w:eastAsia="仿宋" w:hAnsi="仿宋" w:cs="仿宋" w:hint="eastAsia"/>
            <w:lang w:eastAsia="zh-CN"/>
          </w:rPr>
          <w:t>五、火花塞项目绩效评估</w:t>
        </w:r>
        <w:r>
          <w:tab/>
        </w:r>
        <w:r>
          <w:fldChar w:fldCharType="begin"/>
        </w:r>
        <w:r>
          <w:instrText xml:space="preserve"> PAGEREF _Toc17995 \h </w:instrText>
        </w:r>
        <w:r>
          <w:fldChar w:fldCharType="separate"/>
        </w:r>
        <w:r>
          <w:t>17</w:t>
        </w:r>
        <w:r>
          <w:fldChar w:fldCharType="end"/>
        </w:r>
      </w:hyperlink>
    </w:p>
    <w:p>
      <w:pPr>
        <w:pStyle w:val="TOC2"/>
        <w:tabs>
          <w:tab w:val="right" w:leader="dot" w:pos="8306"/>
        </w:tabs>
      </w:pPr>
      <w:hyperlink w:anchor="_Toc17438" w:history="1">
        <w:r>
          <w:rPr>
            <w:rFonts w:ascii="仿宋" w:eastAsia="仿宋" w:hAnsi="仿宋" w:cs="仿宋" w:hint="eastAsia"/>
            <w:lang w:eastAsia="zh-CN"/>
          </w:rPr>
          <w:t>(一)、绩效评估指标</w:t>
        </w:r>
        <w:r>
          <w:tab/>
        </w:r>
        <w:r>
          <w:fldChar w:fldCharType="begin"/>
        </w:r>
        <w:r>
          <w:instrText xml:space="preserve"> PAGEREF _Toc17438 \h </w:instrText>
        </w:r>
        <w:r>
          <w:fldChar w:fldCharType="separate"/>
        </w:r>
        <w:r>
          <w:t>17</w:t>
        </w:r>
        <w:r>
          <w:fldChar w:fldCharType="end"/>
        </w:r>
      </w:hyperlink>
    </w:p>
    <w:p>
      <w:pPr>
        <w:pStyle w:val="TOC2"/>
        <w:tabs>
          <w:tab w:val="right" w:leader="dot" w:pos="8306"/>
        </w:tabs>
      </w:pPr>
      <w:hyperlink w:anchor="_Toc13438" w:history="1">
        <w:r>
          <w:rPr>
            <w:rFonts w:ascii="仿宋" w:eastAsia="仿宋" w:hAnsi="仿宋" w:cs="仿宋" w:hint="eastAsia"/>
            <w:lang w:eastAsia="zh-CN"/>
          </w:rPr>
          <w:t>(二)、绩效评估方法</w:t>
        </w:r>
        <w:r>
          <w:tab/>
        </w:r>
        <w:r>
          <w:fldChar w:fldCharType="begin"/>
        </w:r>
        <w:r>
          <w:instrText xml:space="preserve"> PAGEREF _Toc13438 \h </w:instrText>
        </w:r>
        <w:r>
          <w:fldChar w:fldCharType="separate"/>
        </w:r>
        <w:r>
          <w:t>18</w:t>
        </w:r>
        <w:r>
          <w:fldChar w:fldCharType="end"/>
        </w:r>
      </w:hyperlink>
    </w:p>
    <w:p>
      <w:pPr>
        <w:pStyle w:val="TOC2"/>
        <w:tabs>
          <w:tab w:val="right" w:leader="dot" w:pos="8306"/>
        </w:tabs>
      </w:pPr>
      <w:hyperlink w:anchor="_Toc13512" w:history="1">
        <w:r>
          <w:rPr>
            <w:rFonts w:ascii="仿宋" w:eastAsia="仿宋" w:hAnsi="仿宋" w:cs="仿宋" w:hint="eastAsia"/>
            <w:lang w:eastAsia="zh-CN"/>
          </w:rPr>
          <w:t>(三)、绩效评估周期</w:t>
        </w:r>
        <w:r>
          <w:tab/>
        </w:r>
        <w:r>
          <w:fldChar w:fldCharType="begin"/>
        </w:r>
        <w:r>
          <w:instrText xml:space="preserve"> PAGEREF _Toc13512 \h </w:instrText>
        </w:r>
        <w:r>
          <w:fldChar w:fldCharType="separate"/>
        </w:r>
        <w:r>
          <w:t>19</w:t>
        </w:r>
        <w:r>
          <w:fldChar w:fldCharType="end"/>
        </w:r>
      </w:hyperlink>
    </w:p>
    <w:p>
      <w:pPr>
        <w:pStyle w:val="TOC1"/>
        <w:tabs>
          <w:tab w:val="right" w:leader="dot" w:pos="8306"/>
        </w:tabs>
      </w:pPr>
      <w:hyperlink w:anchor="_Toc21209" w:history="1">
        <w:r>
          <w:rPr>
            <w:rFonts w:ascii="仿宋" w:eastAsia="仿宋" w:hAnsi="仿宋" w:cs="仿宋" w:hint="eastAsia"/>
            <w:lang w:eastAsia="zh-CN"/>
          </w:rPr>
          <w:t>六、火花塞项目土建工程</w:t>
        </w:r>
        <w:r>
          <w:tab/>
        </w:r>
        <w:r>
          <w:fldChar w:fldCharType="begin"/>
        </w:r>
        <w:r>
          <w:instrText xml:space="preserve"> PAGEREF _Toc21209 \h </w:instrText>
        </w:r>
        <w:r>
          <w:fldChar w:fldCharType="separate"/>
        </w:r>
        <w:r>
          <w:t>20</w:t>
        </w:r>
        <w:r>
          <w:fldChar w:fldCharType="end"/>
        </w:r>
      </w:hyperlink>
    </w:p>
    <w:p>
      <w:pPr>
        <w:pStyle w:val="TOC2"/>
        <w:tabs>
          <w:tab w:val="right" w:leader="dot" w:pos="8306"/>
        </w:tabs>
      </w:pPr>
      <w:hyperlink w:anchor="_Toc8777" w:history="1">
        <w:r>
          <w:rPr>
            <w:rFonts w:ascii="仿宋" w:eastAsia="仿宋" w:hAnsi="仿宋" w:cs="仿宋" w:hint="eastAsia"/>
            <w:lang w:eastAsia="zh-CN"/>
          </w:rPr>
          <w:t>(一)、建筑工程设计原则</w:t>
        </w:r>
        <w:r>
          <w:tab/>
        </w:r>
        <w:r>
          <w:fldChar w:fldCharType="begin"/>
        </w:r>
        <w:r>
          <w:instrText xml:space="preserve"> PAGEREF _Toc8777 \h </w:instrText>
        </w:r>
        <w:r>
          <w:fldChar w:fldCharType="separate"/>
        </w:r>
        <w:r>
          <w:t>20</w:t>
        </w:r>
        <w:r>
          <w:fldChar w:fldCharType="end"/>
        </w:r>
      </w:hyperlink>
    </w:p>
    <w:p>
      <w:pPr>
        <w:pStyle w:val="TOC2"/>
        <w:tabs>
          <w:tab w:val="right" w:leader="dot" w:pos="8306"/>
        </w:tabs>
      </w:pPr>
      <w:hyperlink w:anchor="_Toc25536" w:history="1">
        <w:r>
          <w:rPr>
            <w:rFonts w:ascii="仿宋" w:eastAsia="仿宋" w:hAnsi="仿宋" w:cs="仿宋" w:hint="eastAsia"/>
            <w:lang w:eastAsia="zh-CN"/>
          </w:rPr>
          <w:t>(二)、土建工程设计年限及安全等级</w:t>
        </w:r>
        <w:r>
          <w:tab/>
        </w:r>
        <w:r>
          <w:fldChar w:fldCharType="begin"/>
        </w:r>
        <w:r>
          <w:instrText xml:space="preserve"> PAGEREF _Toc25536 \h </w:instrText>
        </w:r>
        <w:r>
          <w:fldChar w:fldCharType="separate"/>
        </w:r>
        <w:r>
          <w:t>21</w:t>
        </w:r>
        <w:r>
          <w:fldChar w:fldCharType="end"/>
        </w:r>
      </w:hyperlink>
    </w:p>
    <w:p>
      <w:pPr>
        <w:pStyle w:val="TOC2"/>
        <w:tabs>
          <w:tab w:val="right" w:leader="dot" w:pos="8306"/>
        </w:tabs>
      </w:pPr>
      <w:hyperlink w:anchor="_Toc18936" w:history="1">
        <w:r>
          <w:rPr>
            <w:rFonts w:ascii="仿宋" w:eastAsia="仿宋" w:hAnsi="仿宋" w:cs="仿宋" w:hint="eastAsia"/>
            <w:lang w:eastAsia="zh-CN"/>
          </w:rPr>
          <w:t>(三)、建筑工程设计总体要求</w:t>
        </w:r>
        <w:r>
          <w:tab/>
        </w:r>
        <w:r>
          <w:fldChar w:fldCharType="begin"/>
        </w:r>
        <w:r>
          <w:instrText xml:space="preserve"> PAGEREF _Toc18936 \h </w:instrText>
        </w:r>
        <w:r>
          <w:fldChar w:fldCharType="separate"/>
        </w:r>
        <w:r>
          <w:t>22</w:t>
        </w:r>
        <w:r>
          <w:fldChar w:fldCharType="end"/>
        </w:r>
      </w:hyperlink>
    </w:p>
    <w:p>
      <w:pPr>
        <w:pStyle w:val="TOC2"/>
        <w:tabs>
          <w:tab w:val="right" w:leader="dot" w:pos="8306"/>
        </w:tabs>
      </w:pPr>
      <w:hyperlink w:anchor="_Toc10660" w:history="1">
        <w:r>
          <w:rPr>
            <w:rFonts w:ascii="仿宋" w:eastAsia="仿宋" w:hAnsi="仿宋" w:cs="仿宋" w:hint="eastAsia"/>
            <w:lang w:eastAsia="zh-CN"/>
          </w:rPr>
          <w:t>(四)、土建工程建设指标</w:t>
        </w:r>
        <w:r>
          <w:tab/>
        </w:r>
        <w:r>
          <w:fldChar w:fldCharType="begin"/>
        </w:r>
        <w:r>
          <w:instrText xml:space="preserve"> PAGEREF _Toc10660 \h </w:instrText>
        </w:r>
        <w:r>
          <w:fldChar w:fldCharType="separate"/>
        </w:r>
        <w:r>
          <w:t>23</w:t>
        </w:r>
        <w:r>
          <w:fldChar w:fldCharType="end"/>
        </w:r>
      </w:hyperlink>
    </w:p>
    <w:p>
      <w:pPr>
        <w:pStyle w:val="TOC1"/>
        <w:tabs>
          <w:tab w:val="right" w:leader="dot" w:pos="8306"/>
        </w:tabs>
      </w:pPr>
      <w:hyperlink w:anchor="_Toc23830" w:history="1">
        <w:r>
          <w:rPr>
            <w:rFonts w:ascii="仿宋" w:eastAsia="仿宋" w:hAnsi="仿宋" w:cs="仿宋" w:hint="eastAsia"/>
            <w:lang w:eastAsia="zh-CN"/>
          </w:rPr>
          <w:t>七、火花塞项目技术管理</w:t>
        </w:r>
        <w:r>
          <w:tab/>
        </w:r>
        <w:r>
          <w:fldChar w:fldCharType="begin"/>
        </w:r>
        <w:r>
          <w:instrText xml:space="preserve"> PAGEREF _Toc23830 \h </w:instrText>
        </w:r>
        <w:r>
          <w:fldChar w:fldCharType="separate"/>
        </w:r>
        <w:r>
          <w:t>23</w:t>
        </w:r>
        <w:r>
          <w:fldChar w:fldCharType="end"/>
        </w:r>
      </w:hyperlink>
    </w:p>
    <w:p>
      <w:pPr>
        <w:pStyle w:val="TOC2"/>
        <w:tabs>
          <w:tab w:val="right" w:leader="dot" w:pos="8306"/>
        </w:tabs>
      </w:pPr>
      <w:hyperlink w:anchor="_Toc28434" w:history="1">
        <w:r>
          <w:rPr>
            <w:rFonts w:ascii="仿宋" w:eastAsia="仿宋" w:hAnsi="仿宋" w:cs="仿宋" w:hint="eastAsia"/>
            <w:lang w:eastAsia="zh-CN"/>
          </w:rPr>
          <w:t>(一)、技术方案选用方向</w:t>
        </w:r>
        <w:r>
          <w:tab/>
        </w:r>
        <w:r>
          <w:fldChar w:fldCharType="begin"/>
        </w:r>
        <w:r>
          <w:instrText xml:space="preserve"> PAGEREF _Toc28434 \h </w:instrText>
        </w:r>
        <w:r>
          <w:fldChar w:fldCharType="separate"/>
        </w:r>
        <w:r>
          <w:t>23</w:t>
        </w:r>
        <w:r>
          <w:fldChar w:fldCharType="end"/>
        </w:r>
      </w:hyperlink>
    </w:p>
    <w:p>
      <w:pPr>
        <w:pStyle w:val="TOC2"/>
        <w:tabs>
          <w:tab w:val="right" w:leader="dot" w:pos="8306"/>
        </w:tabs>
      </w:pPr>
      <w:hyperlink w:anchor="_Toc2332" w:history="1">
        <w:r>
          <w:rPr>
            <w:rFonts w:ascii="仿宋" w:eastAsia="仿宋" w:hAnsi="仿宋" w:cs="仿宋" w:hint="eastAsia"/>
            <w:lang w:eastAsia="zh-CN"/>
          </w:rPr>
          <w:t>(二)、工艺技术方案选用原则</w:t>
        </w:r>
        <w:r>
          <w:tab/>
        </w:r>
        <w:r>
          <w:fldChar w:fldCharType="begin"/>
        </w:r>
        <w:r>
          <w:instrText xml:space="preserve"> PAGEREF _Toc2332 \h </w:instrText>
        </w:r>
        <w:r>
          <w:fldChar w:fldCharType="separate"/>
        </w:r>
        <w:r>
          <w:t>25</w:t>
        </w:r>
        <w:r>
          <w:fldChar w:fldCharType="end"/>
        </w:r>
      </w:hyperlink>
    </w:p>
    <w:p>
      <w:pPr>
        <w:pStyle w:val="TOC2"/>
        <w:tabs>
          <w:tab w:val="right" w:leader="dot" w:pos="8306"/>
        </w:tabs>
      </w:pPr>
      <w:hyperlink w:anchor="_Toc3121" w:history="1">
        <w:r>
          <w:rPr>
            <w:rFonts w:ascii="仿宋" w:eastAsia="仿宋" w:hAnsi="仿宋" w:cs="仿宋" w:hint="eastAsia"/>
            <w:lang w:eastAsia="zh-CN"/>
          </w:rPr>
          <w:t>(三)、工艺技术方案要求</w:t>
        </w:r>
        <w:r>
          <w:tab/>
        </w:r>
        <w:r>
          <w:fldChar w:fldCharType="begin"/>
        </w:r>
        <w:r>
          <w:instrText xml:space="preserve"> PAGEREF _Toc3121 \h </w:instrText>
        </w:r>
        <w:r>
          <w:fldChar w:fldCharType="separate"/>
        </w:r>
        <w:r>
          <w:t>27</w:t>
        </w:r>
        <w:r>
          <w:fldChar w:fldCharType="end"/>
        </w:r>
      </w:hyperlink>
    </w:p>
    <w:p>
      <w:pPr>
        <w:pStyle w:val="TOC1"/>
        <w:tabs>
          <w:tab w:val="right" w:leader="dot" w:pos="8306"/>
        </w:tabs>
      </w:pPr>
      <w:hyperlink w:anchor="_Toc3014" w:history="1">
        <w:r>
          <w:rPr>
            <w:rFonts w:ascii="仿宋" w:eastAsia="仿宋" w:hAnsi="仿宋" w:cs="仿宋" w:hint="eastAsia"/>
            <w:lang w:eastAsia="zh-CN"/>
          </w:rPr>
          <w:t>八、火花塞项目财务管理</w:t>
        </w:r>
        <w:r>
          <w:tab/>
        </w:r>
        <w:r>
          <w:fldChar w:fldCharType="begin"/>
        </w:r>
        <w:r>
          <w:instrText xml:space="preserve"> PAGEREF _Toc3014 \h </w:instrText>
        </w:r>
        <w:r>
          <w:fldChar w:fldCharType="separate"/>
        </w:r>
        <w:r>
          <w:t>29</w:t>
        </w:r>
        <w:r>
          <w:fldChar w:fldCharType="end"/>
        </w:r>
      </w:hyperlink>
    </w:p>
    <w:p>
      <w:pPr>
        <w:pStyle w:val="TOC2"/>
        <w:tabs>
          <w:tab w:val="right" w:leader="dot" w:pos="8306"/>
        </w:tabs>
      </w:pPr>
      <w:hyperlink w:anchor="_Toc15676" w:history="1">
        <w:r>
          <w:rPr>
            <w:rFonts w:ascii="仿宋" w:eastAsia="仿宋" w:hAnsi="仿宋" w:cs="仿宋" w:hint="eastAsia"/>
            <w:lang w:eastAsia="zh-CN"/>
          </w:rPr>
          <w:t>(一)、资金需求大</w:t>
        </w:r>
        <w:r>
          <w:tab/>
        </w:r>
        <w:r>
          <w:fldChar w:fldCharType="begin"/>
        </w:r>
        <w:r>
          <w:instrText xml:space="preserve"> PAGEREF _Toc15676 \h </w:instrText>
        </w:r>
        <w:r>
          <w:fldChar w:fldCharType="separate"/>
        </w:r>
        <w:r>
          <w:t>29</w:t>
        </w:r>
        <w:r>
          <w:fldChar w:fldCharType="end"/>
        </w:r>
      </w:hyperlink>
    </w:p>
    <w:p>
      <w:pPr>
        <w:pStyle w:val="TOC2"/>
        <w:tabs>
          <w:tab w:val="right" w:leader="dot" w:pos="8306"/>
        </w:tabs>
      </w:pPr>
      <w:hyperlink w:anchor="_Toc30757" w:history="1">
        <w:r>
          <w:rPr>
            <w:rFonts w:ascii="仿宋" w:eastAsia="仿宋" w:hAnsi="仿宋" w:cs="仿宋" w:hint="eastAsia"/>
            <w:lang w:eastAsia="zh-CN"/>
          </w:rPr>
          <w:t>(二)、研发周期长</w:t>
        </w:r>
        <w:r>
          <w:tab/>
        </w:r>
        <w:r>
          <w:fldChar w:fldCharType="begin"/>
        </w:r>
        <w:r>
          <w:instrText xml:space="preserve"> PAGEREF _Toc30757 \h </w:instrText>
        </w:r>
        <w:r>
          <w:fldChar w:fldCharType="separate"/>
        </w:r>
        <w:r>
          <w:t>30</w:t>
        </w:r>
        <w:r>
          <w:fldChar w:fldCharType="end"/>
        </w:r>
      </w:hyperlink>
    </w:p>
    <w:p>
      <w:pPr>
        <w:pStyle w:val="TOC2"/>
        <w:tabs>
          <w:tab w:val="right" w:leader="dot" w:pos="8306"/>
        </w:tabs>
      </w:pPr>
      <w:hyperlink w:anchor="_Toc31164" w:history="1">
        <w:r>
          <w:rPr>
            <w:rFonts w:ascii="仿宋" w:eastAsia="仿宋" w:hAnsi="仿宋" w:cs="仿宋" w:hint="eastAsia"/>
            <w:lang w:eastAsia="zh-CN"/>
          </w:rPr>
          <w:t>(三)、市场风险大</w:t>
        </w:r>
        <w:r>
          <w:tab/>
        </w:r>
        <w:r>
          <w:fldChar w:fldCharType="begin"/>
        </w:r>
        <w:r>
          <w:instrText xml:space="preserve"> PAGEREF _Toc31164 \h </w:instrText>
        </w:r>
        <w:r>
          <w:fldChar w:fldCharType="separate"/>
        </w:r>
        <w:r>
          <w:t>31</w:t>
        </w:r>
        <w:r>
          <w:fldChar w:fldCharType="end"/>
        </w:r>
      </w:hyperlink>
    </w:p>
    <w:p>
      <w:pPr>
        <w:pStyle w:val="TOC2"/>
        <w:tabs>
          <w:tab w:val="right" w:leader="dot" w:pos="8306"/>
        </w:tabs>
      </w:pPr>
      <w:hyperlink w:anchor="_Toc15732" w:history="1">
        <w:r>
          <w:rPr>
            <w:rFonts w:ascii="仿宋" w:eastAsia="仿宋" w:hAnsi="仿宋" w:cs="仿宋" w:hint="eastAsia"/>
            <w:lang w:eastAsia="zh-CN"/>
          </w:rPr>
          <w:t>(四)、利润率高</w:t>
        </w:r>
        <w:r>
          <w:tab/>
        </w:r>
        <w:r>
          <w:fldChar w:fldCharType="begin"/>
        </w:r>
        <w:r>
          <w:instrText xml:space="preserve"> PAGEREF _Toc15732 \h </w:instrText>
        </w:r>
        <w:r>
          <w:fldChar w:fldCharType="separate"/>
        </w:r>
        <w:r>
          <w:t>34</w:t>
        </w:r>
        <w:r>
          <w:fldChar w:fldCharType="end"/>
        </w:r>
      </w:hyperlink>
    </w:p>
    <w:p>
      <w:pPr>
        <w:pStyle w:val="TOC1"/>
        <w:tabs>
          <w:tab w:val="right" w:leader="dot" w:pos="8306"/>
        </w:tabs>
      </w:pPr>
      <w:hyperlink w:anchor="_Toc14981" w:history="1">
        <w:r>
          <w:rPr>
            <w:rFonts w:ascii="仿宋" w:eastAsia="仿宋" w:hAnsi="仿宋" w:cs="仿宋" w:hint="eastAsia"/>
            <w:lang w:eastAsia="zh-CN"/>
          </w:rPr>
          <w:t>九、火花塞项目社会影响</w:t>
        </w:r>
        <w:r>
          <w:tab/>
        </w:r>
        <w:r>
          <w:fldChar w:fldCharType="begin"/>
        </w:r>
        <w:r>
          <w:instrText xml:space="preserve"> PAGEREF _Toc14981 \h </w:instrText>
        </w:r>
        <w:r>
          <w:fldChar w:fldCharType="separate"/>
        </w:r>
        <w:r>
          <w:t>36</w:t>
        </w:r>
        <w:r>
          <w:fldChar w:fldCharType="end"/>
        </w:r>
      </w:hyperlink>
    </w:p>
    <w:p>
      <w:pPr>
        <w:pStyle w:val="TOC2"/>
        <w:tabs>
          <w:tab w:val="right" w:leader="dot" w:pos="8306"/>
        </w:tabs>
      </w:pPr>
      <w:hyperlink w:anchor="_Toc17813" w:history="1">
        <w:r>
          <w:rPr>
            <w:rFonts w:ascii="仿宋" w:eastAsia="仿宋" w:hAnsi="仿宋" w:cs="仿宋" w:hint="eastAsia"/>
            <w:lang w:eastAsia="zh-CN"/>
          </w:rPr>
          <w:t>(一)、社会责任与义务</w:t>
        </w:r>
        <w:r>
          <w:tab/>
        </w:r>
        <w:r>
          <w:fldChar w:fldCharType="begin"/>
        </w:r>
        <w:r>
          <w:instrText xml:space="preserve"> PAGEREF _Toc17813 \h </w:instrText>
        </w:r>
        <w:r>
          <w:fldChar w:fldCharType="separate"/>
        </w:r>
        <w:r>
          <w:t>36</w:t>
        </w:r>
        <w:r>
          <w:fldChar w:fldCharType="end"/>
        </w:r>
      </w:hyperlink>
    </w:p>
    <w:p>
      <w:pPr>
        <w:pStyle w:val="TOC2"/>
        <w:tabs>
          <w:tab w:val="right" w:leader="dot" w:pos="8306"/>
        </w:tabs>
      </w:pPr>
      <w:hyperlink w:anchor="_Toc19663" w:history="1">
        <w:r>
          <w:rPr>
            <w:rFonts w:ascii="仿宋" w:eastAsia="仿宋" w:hAnsi="仿宋" w:cs="仿宋" w:hint="eastAsia"/>
            <w:lang w:eastAsia="zh-CN"/>
          </w:rPr>
          <w:t>(二)、社会参与与沟通</w:t>
        </w:r>
        <w:r>
          <w:tab/>
        </w:r>
        <w:r>
          <w:fldChar w:fldCharType="begin"/>
        </w:r>
        <w:r>
          <w:instrText xml:space="preserve"> PAGEREF _Toc19663 \h </w:instrText>
        </w:r>
        <w:r>
          <w:fldChar w:fldCharType="separate"/>
        </w:r>
        <w:r>
          <w:t>37</w:t>
        </w:r>
        <w:r>
          <w:fldChar w:fldCharType="end"/>
        </w:r>
      </w:hyperlink>
    </w:p>
    <w:p>
      <w:pPr>
        <w:pStyle w:val="TOC1"/>
        <w:tabs>
          <w:tab w:val="right" w:leader="dot" w:pos="8306"/>
        </w:tabs>
      </w:pPr>
      <w:hyperlink w:anchor="_Toc28755" w:history="1">
        <w:r>
          <w:rPr>
            <w:rFonts w:ascii="仿宋" w:eastAsia="仿宋" w:hAnsi="仿宋" w:cs="仿宋" w:hint="eastAsia"/>
            <w:lang w:eastAsia="zh-CN"/>
          </w:rPr>
          <w:t>十、火花塞项目经营效益</w:t>
        </w:r>
        <w:r>
          <w:tab/>
        </w:r>
        <w:r>
          <w:fldChar w:fldCharType="begin"/>
        </w:r>
        <w:r>
          <w:instrText xml:space="preserve"> PAGEREF _Toc28755 \h </w:instrText>
        </w:r>
        <w:r>
          <w:fldChar w:fldCharType="separate"/>
        </w:r>
        <w:r>
          <w:t>38</w:t>
        </w:r>
        <w:r>
          <w:fldChar w:fldCharType="end"/>
        </w:r>
      </w:hyperlink>
    </w:p>
    <w:p>
      <w:pPr>
        <w:pStyle w:val="TOC2"/>
        <w:tabs>
          <w:tab w:val="right" w:leader="dot" w:pos="8306"/>
        </w:tabs>
      </w:pPr>
      <w:hyperlink w:anchor="_Toc734" w:history="1">
        <w:r>
          <w:rPr>
            <w:rFonts w:ascii="仿宋" w:eastAsia="仿宋" w:hAnsi="仿宋" w:cs="仿宋" w:hint="eastAsia"/>
            <w:lang w:eastAsia="zh-CN"/>
          </w:rPr>
          <w:t>(一)、经济评价财务测算</w:t>
        </w:r>
        <w:r>
          <w:tab/>
        </w:r>
        <w:r>
          <w:fldChar w:fldCharType="begin"/>
        </w:r>
        <w:r>
          <w:instrText xml:space="preserve"> PAGEREF _Toc734 \h </w:instrText>
        </w:r>
        <w:r>
          <w:fldChar w:fldCharType="separate"/>
        </w:r>
        <w:r>
          <w:t>38</w:t>
        </w:r>
        <w:r>
          <w:fldChar w:fldCharType="end"/>
        </w:r>
      </w:hyperlink>
    </w:p>
    <w:p>
      <w:pPr>
        <w:pStyle w:val="TOC2"/>
        <w:tabs>
          <w:tab w:val="right" w:leader="dot" w:pos="8306"/>
        </w:tabs>
      </w:pPr>
      <w:hyperlink w:anchor="_Toc6627" w:history="1">
        <w:r>
          <w:rPr>
            <w:rFonts w:ascii="仿宋" w:eastAsia="仿宋" w:hAnsi="仿宋" w:cs="仿宋" w:hint="eastAsia"/>
            <w:lang w:eastAsia="zh-CN"/>
          </w:rPr>
          <w:t>(二)、火花塞项目盈利能力分析</w:t>
        </w:r>
        <w:r>
          <w:tab/>
        </w:r>
        <w:r>
          <w:fldChar w:fldCharType="begin"/>
        </w:r>
        <w:r>
          <w:instrText xml:space="preserve"> PAGEREF _Toc6627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91" w:history="1">
        <w:r>
          <w:rPr>
            <w:rFonts w:ascii="仿宋" w:eastAsia="仿宋" w:hAnsi="仿宋" w:cs="仿宋" w:hint="eastAsia"/>
            <w:lang w:eastAsia="zh-CN"/>
          </w:rPr>
          <w:t>十一、火花塞项目计划安排</w:t>
        </w:r>
        <w:r>
          <w:tab/>
        </w:r>
        <w:r>
          <w:fldChar w:fldCharType="begin"/>
        </w:r>
        <w:r>
          <w:instrText xml:space="preserve"> PAGEREF _Toc22291 \h </w:instrText>
        </w:r>
        <w:r>
          <w:fldChar w:fldCharType="separate"/>
        </w:r>
        <w:r>
          <w:t>40</w:t>
        </w:r>
        <w:r>
          <w:fldChar w:fldCharType="end"/>
        </w:r>
      </w:hyperlink>
    </w:p>
    <w:p>
      <w:pPr>
        <w:pStyle w:val="TOC2"/>
        <w:tabs>
          <w:tab w:val="right" w:leader="dot" w:pos="8306"/>
        </w:tabs>
      </w:pPr>
      <w:hyperlink w:anchor="_Toc3640" w:history="1">
        <w:r>
          <w:rPr>
            <w:rFonts w:ascii="仿宋" w:eastAsia="仿宋" w:hAnsi="仿宋" w:cs="仿宋" w:hint="eastAsia"/>
            <w:lang w:eastAsia="zh-CN"/>
          </w:rPr>
          <w:t>(一)、建设周期</w:t>
        </w:r>
        <w:r>
          <w:tab/>
        </w:r>
        <w:r>
          <w:fldChar w:fldCharType="begin"/>
        </w:r>
        <w:r>
          <w:instrText xml:space="preserve"> PAGEREF _Toc3640 \h </w:instrText>
        </w:r>
        <w:r>
          <w:fldChar w:fldCharType="separate"/>
        </w:r>
        <w:r>
          <w:t>40</w:t>
        </w:r>
        <w:r>
          <w:fldChar w:fldCharType="end"/>
        </w:r>
      </w:hyperlink>
    </w:p>
    <w:p>
      <w:pPr>
        <w:pStyle w:val="TOC2"/>
        <w:tabs>
          <w:tab w:val="right" w:leader="dot" w:pos="8306"/>
        </w:tabs>
      </w:pPr>
      <w:hyperlink w:anchor="_Toc31838" w:history="1">
        <w:r>
          <w:rPr>
            <w:rFonts w:ascii="仿宋" w:eastAsia="仿宋" w:hAnsi="仿宋" w:cs="仿宋" w:hint="eastAsia"/>
            <w:lang w:eastAsia="zh-CN"/>
          </w:rPr>
          <w:t>(二)、建设进度</w:t>
        </w:r>
        <w:r>
          <w:tab/>
        </w:r>
        <w:r>
          <w:fldChar w:fldCharType="begin"/>
        </w:r>
        <w:r>
          <w:instrText xml:space="preserve"> PAGEREF _Toc31838 \h </w:instrText>
        </w:r>
        <w:r>
          <w:fldChar w:fldCharType="separate"/>
        </w:r>
        <w:r>
          <w:t>40</w:t>
        </w:r>
        <w:r>
          <w:fldChar w:fldCharType="end"/>
        </w:r>
      </w:hyperlink>
    </w:p>
    <w:p>
      <w:pPr>
        <w:pStyle w:val="TOC2"/>
        <w:tabs>
          <w:tab w:val="right" w:leader="dot" w:pos="8306"/>
        </w:tabs>
      </w:pPr>
      <w:hyperlink w:anchor="_Toc6177" w:history="1">
        <w:r>
          <w:rPr>
            <w:rFonts w:ascii="仿宋" w:eastAsia="仿宋" w:hAnsi="仿宋" w:cs="仿宋" w:hint="eastAsia"/>
            <w:lang w:eastAsia="zh-CN"/>
          </w:rPr>
          <w:t>(三)、进度安排注意事项</w:t>
        </w:r>
        <w:r>
          <w:tab/>
        </w:r>
        <w:r>
          <w:fldChar w:fldCharType="begin"/>
        </w:r>
        <w:r>
          <w:instrText xml:space="preserve"> PAGEREF _Toc6177 \h </w:instrText>
        </w:r>
        <w:r>
          <w:fldChar w:fldCharType="separate"/>
        </w:r>
        <w:r>
          <w:t>41</w:t>
        </w:r>
        <w:r>
          <w:fldChar w:fldCharType="end"/>
        </w:r>
      </w:hyperlink>
    </w:p>
    <w:p>
      <w:pPr>
        <w:pStyle w:val="TOC2"/>
        <w:tabs>
          <w:tab w:val="right" w:leader="dot" w:pos="8306"/>
        </w:tabs>
      </w:pPr>
      <w:hyperlink w:anchor="_Toc28519" w:history="1">
        <w:r>
          <w:rPr>
            <w:rFonts w:ascii="仿宋" w:eastAsia="仿宋" w:hAnsi="仿宋" w:cs="仿宋" w:hint="eastAsia"/>
            <w:lang w:eastAsia="zh-CN"/>
          </w:rPr>
          <w:t>(四)、人力资源配置</w:t>
        </w:r>
        <w:r>
          <w:tab/>
        </w:r>
        <w:r>
          <w:fldChar w:fldCharType="begin"/>
        </w:r>
        <w:r>
          <w:instrText xml:space="preserve"> PAGEREF _Toc28519 \h </w:instrText>
        </w:r>
        <w:r>
          <w:fldChar w:fldCharType="separate"/>
        </w:r>
        <w:r>
          <w:t>43</w:t>
        </w:r>
        <w:r>
          <w:fldChar w:fldCharType="end"/>
        </w:r>
      </w:hyperlink>
    </w:p>
    <w:p>
      <w:pPr>
        <w:pStyle w:val="TOC1"/>
        <w:tabs>
          <w:tab w:val="right" w:leader="dot" w:pos="8306"/>
        </w:tabs>
      </w:pPr>
      <w:hyperlink w:anchor="_Toc4696" w:history="1">
        <w:r>
          <w:rPr>
            <w:rFonts w:ascii="仿宋" w:eastAsia="仿宋" w:hAnsi="仿宋" w:cs="仿宋" w:hint="eastAsia"/>
            <w:lang w:eastAsia="zh-CN"/>
          </w:rPr>
          <w:t>十二、火花塞项目投资规划</w:t>
        </w:r>
        <w:r>
          <w:tab/>
        </w:r>
        <w:r>
          <w:fldChar w:fldCharType="begin"/>
        </w:r>
        <w:r>
          <w:instrText xml:space="preserve"> PAGEREF _Toc4696 \h </w:instrText>
        </w:r>
        <w:r>
          <w:fldChar w:fldCharType="separate"/>
        </w:r>
        <w:r>
          <w:t>44</w:t>
        </w:r>
        <w:r>
          <w:fldChar w:fldCharType="end"/>
        </w:r>
      </w:hyperlink>
    </w:p>
    <w:p>
      <w:pPr>
        <w:pStyle w:val="TOC2"/>
        <w:tabs>
          <w:tab w:val="right" w:leader="dot" w:pos="8306"/>
        </w:tabs>
      </w:pPr>
      <w:hyperlink w:anchor="_Toc30190" w:history="1">
        <w:r>
          <w:rPr>
            <w:rFonts w:ascii="仿宋" w:eastAsia="仿宋" w:hAnsi="仿宋" w:cs="仿宋" w:hint="eastAsia"/>
            <w:lang w:eastAsia="zh-CN"/>
          </w:rPr>
          <w:t>(一)、火花塞项目总投资估算</w:t>
        </w:r>
        <w:r>
          <w:tab/>
        </w:r>
        <w:r>
          <w:fldChar w:fldCharType="begin"/>
        </w:r>
        <w:r>
          <w:instrText xml:space="preserve"> PAGEREF _Toc30190 \h </w:instrText>
        </w:r>
        <w:r>
          <w:fldChar w:fldCharType="separate"/>
        </w:r>
        <w:r>
          <w:t>44</w:t>
        </w:r>
        <w:r>
          <w:fldChar w:fldCharType="end"/>
        </w:r>
      </w:hyperlink>
    </w:p>
    <w:p>
      <w:pPr>
        <w:pStyle w:val="TOC2"/>
        <w:tabs>
          <w:tab w:val="right" w:leader="dot" w:pos="8306"/>
        </w:tabs>
      </w:pPr>
      <w:hyperlink w:anchor="_Toc20956" w:history="1">
        <w:r>
          <w:rPr>
            <w:rFonts w:ascii="仿宋" w:eastAsia="仿宋" w:hAnsi="仿宋" w:cs="仿宋" w:hint="eastAsia"/>
            <w:lang w:eastAsia="zh-CN"/>
          </w:rPr>
          <w:t>(二)、资金筹措</w:t>
        </w:r>
        <w:r>
          <w:tab/>
        </w:r>
        <w:r>
          <w:fldChar w:fldCharType="begin"/>
        </w:r>
        <w:r>
          <w:instrText xml:space="preserve"> PAGEREF _Toc20956 \h </w:instrText>
        </w:r>
        <w:r>
          <w:fldChar w:fldCharType="separate"/>
        </w:r>
        <w:r>
          <w:t>45</w:t>
        </w:r>
        <w:r>
          <w:fldChar w:fldCharType="end"/>
        </w:r>
      </w:hyperlink>
    </w:p>
    <w:p>
      <w:pPr>
        <w:pStyle w:val="TOC1"/>
        <w:tabs>
          <w:tab w:val="right" w:leader="dot" w:pos="8306"/>
        </w:tabs>
      </w:pPr>
      <w:hyperlink w:anchor="_Toc9775" w:history="1">
        <w:r>
          <w:rPr>
            <w:rFonts w:ascii="仿宋" w:eastAsia="仿宋" w:hAnsi="仿宋" w:cs="仿宋" w:hint="eastAsia"/>
            <w:lang w:eastAsia="zh-CN"/>
          </w:rPr>
          <w:t>十三、火花塞项目治理与监督</w:t>
        </w:r>
        <w:r>
          <w:tab/>
        </w:r>
        <w:r>
          <w:fldChar w:fldCharType="begin"/>
        </w:r>
        <w:r>
          <w:instrText xml:space="preserve"> PAGEREF _Toc9775 \h </w:instrText>
        </w:r>
        <w:r>
          <w:fldChar w:fldCharType="separate"/>
        </w:r>
        <w:r>
          <w:t>46</w:t>
        </w:r>
        <w:r>
          <w:fldChar w:fldCharType="end"/>
        </w:r>
      </w:hyperlink>
    </w:p>
    <w:p>
      <w:pPr>
        <w:pStyle w:val="TOC2"/>
        <w:tabs>
          <w:tab w:val="right" w:leader="dot" w:pos="8306"/>
        </w:tabs>
      </w:pPr>
      <w:hyperlink w:anchor="_Toc15442" w:history="1">
        <w:r>
          <w:rPr>
            <w:rFonts w:ascii="仿宋" w:eastAsia="仿宋" w:hAnsi="仿宋" w:cs="仿宋" w:hint="eastAsia"/>
            <w:lang w:eastAsia="zh-CN"/>
          </w:rPr>
          <w:t>(一)、火花塞项目治理结构</w:t>
        </w:r>
        <w:r>
          <w:tab/>
        </w:r>
        <w:r>
          <w:fldChar w:fldCharType="begin"/>
        </w:r>
        <w:r>
          <w:instrText xml:space="preserve"> PAGEREF _Toc15442 \h </w:instrText>
        </w:r>
        <w:r>
          <w:fldChar w:fldCharType="separate"/>
        </w:r>
        <w:r>
          <w:t>46</w:t>
        </w:r>
        <w:r>
          <w:fldChar w:fldCharType="end"/>
        </w:r>
      </w:hyperlink>
    </w:p>
    <w:p>
      <w:pPr>
        <w:pStyle w:val="TOC2"/>
        <w:tabs>
          <w:tab w:val="right" w:leader="dot" w:pos="8306"/>
        </w:tabs>
      </w:pPr>
      <w:hyperlink w:anchor="_Toc7750" w:history="1">
        <w:r>
          <w:rPr>
            <w:rFonts w:ascii="仿宋" w:eastAsia="仿宋" w:hAnsi="仿宋" w:cs="仿宋" w:hint="eastAsia"/>
            <w:lang w:eastAsia="zh-CN"/>
          </w:rPr>
          <w:t>(二)、监督与审计</w:t>
        </w:r>
        <w:r>
          <w:tab/>
        </w:r>
        <w:r>
          <w:fldChar w:fldCharType="begin"/>
        </w:r>
        <w:r>
          <w:instrText xml:space="preserve"> PAGEREF _Toc7750 \h </w:instrText>
        </w:r>
        <w:r>
          <w:fldChar w:fldCharType="separate"/>
        </w:r>
        <w:r>
          <w:t>47</w:t>
        </w:r>
        <w:r>
          <w:fldChar w:fldCharType="end"/>
        </w:r>
      </w:hyperlink>
    </w:p>
    <w:p>
      <w:pPr>
        <w:pStyle w:val="TOC1"/>
        <w:tabs>
          <w:tab w:val="right" w:leader="dot" w:pos="8306"/>
        </w:tabs>
      </w:pPr>
      <w:hyperlink w:anchor="_Toc12868" w:history="1">
        <w:r>
          <w:rPr>
            <w:rFonts w:ascii="仿宋" w:eastAsia="仿宋" w:hAnsi="仿宋" w:cs="仿宋" w:hint="eastAsia"/>
            <w:lang w:eastAsia="zh-CN"/>
          </w:rPr>
          <w:t>十四、供应链管理</w:t>
        </w:r>
        <w:r>
          <w:tab/>
        </w:r>
        <w:r>
          <w:fldChar w:fldCharType="begin"/>
        </w:r>
        <w:r>
          <w:instrText xml:space="preserve"> PAGEREF _Toc12868 \h </w:instrText>
        </w:r>
        <w:r>
          <w:fldChar w:fldCharType="separate"/>
        </w:r>
        <w:r>
          <w:t>48</w:t>
        </w:r>
        <w:r>
          <w:fldChar w:fldCharType="end"/>
        </w:r>
      </w:hyperlink>
    </w:p>
    <w:p>
      <w:pPr>
        <w:pStyle w:val="TOC2"/>
        <w:tabs>
          <w:tab w:val="right" w:leader="dot" w:pos="8306"/>
        </w:tabs>
      </w:pPr>
      <w:hyperlink w:anchor="_Toc5102" w:history="1">
        <w:r>
          <w:rPr>
            <w:rFonts w:ascii="仿宋" w:eastAsia="仿宋" w:hAnsi="仿宋" w:cs="仿宋" w:hint="eastAsia"/>
            <w:lang w:eastAsia="zh-CN"/>
          </w:rPr>
          <w:t>(一)、供应链战略规划</w:t>
        </w:r>
        <w:r>
          <w:tab/>
        </w:r>
        <w:r>
          <w:fldChar w:fldCharType="begin"/>
        </w:r>
        <w:r>
          <w:instrText xml:space="preserve"> PAGEREF _Toc5102 \h </w:instrText>
        </w:r>
        <w:r>
          <w:fldChar w:fldCharType="separate"/>
        </w:r>
        <w:r>
          <w:t>48</w:t>
        </w:r>
        <w:r>
          <w:fldChar w:fldCharType="end"/>
        </w:r>
      </w:hyperlink>
    </w:p>
    <w:p>
      <w:pPr>
        <w:pStyle w:val="TOC2"/>
        <w:tabs>
          <w:tab w:val="right" w:leader="dot" w:pos="8306"/>
        </w:tabs>
      </w:pPr>
      <w:hyperlink w:anchor="_Toc29808" w:history="1">
        <w:r>
          <w:rPr>
            <w:rFonts w:ascii="仿宋" w:eastAsia="仿宋" w:hAnsi="仿宋" w:cs="仿宋" w:hint="eastAsia"/>
            <w:lang w:eastAsia="zh-CN"/>
          </w:rPr>
          <w:t>(二)、供应商选择与合作</w:t>
        </w:r>
        <w:r>
          <w:tab/>
        </w:r>
        <w:r>
          <w:fldChar w:fldCharType="begin"/>
        </w:r>
        <w:r>
          <w:instrText xml:space="preserve"> PAGEREF _Toc29808 \h </w:instrText>
        </w:r>
        <w:r>
          <w:fldChar w:fldCharType="separate"/>
        </w:r>
        <w:r>
          <w:t>50</w:t>
        </w:r>
        <w:r>
          <w:fldChar w:fldCharType="end"/>
        </w:r>
      </w:hyperlink>
    </w:p>
    <w:p>
      <w:pPr>
        <w:pStyle w:val="TOC2"/>
        <w:tabs>
          <w:tab w:val="right" w:leader="dot" w:pos="8306"/>
        </w:tabs>
      </w:pPr>
      <w:hyperlink w:anchor="_Toc26392" w:history="1">
        <w:r>
          <w:rPr>
            <w:rFonts w:ascii="仿宋" w:eastAsia="仿宋" w:hAnsi="仿宋" w:cs="仿宋" w:hint="eastAsia"/>
            <w:lang w:eastAsia="zh-CN"/>
          </w:rPr>
          <w:t>(三)、物流与库存管理</w:t>
        </w:r>
        <w:r>
          <w:tab/>
        </w:r>
        <w:r>
          <w:fldChar w:fldCharType="begin"/>
        </w:r>
        <w:r>
          <w:instrText xml:space="preserve"> PAGEREF _Toc26392 \h </w:instrText>
        </w:r>
        <w:r>
          <w:fldChar w:fldCharType="separate"/>
        </w:r>
        <w:r>
          <w:t>51</w:t>
        </w:r>
        <w:r>
          <w:fldChar w:fldCharType="end"/>
        </w:r>
      </w:hyperlink>
    </w:p>
    <w:p>
      <w:pPr>
        <w:pStyle w:val="TOC1"/>
        <w:tabs>
          <w:tab w:val="right" w:leader="dot" w:pos="8306"/>
        </w:tabs>
      </w:pPr>
      <w:hyperlink w:anchor="_Toc9356" w:history="1">
        <w:r>
          <w:rPr>
            <w:rFonts w:ascii="仿宋" w:eastAsia="仿宋" w:hAnsi="仿宋" w:cs="仿宋" w:hint="eastAsia"/>
            <w:lang w:eastAsia="zh-CN"/>
          </w:rPr>
          <w:t>十五、火花塞项目实施保障措施</w:t>
        </w:r>
        <w:r>
          <w:tab/>
        </w:r>
        <w:r>
          <w:fldChar w:fldCharType="begin"/>
        </w:r>
        <w:r>
          <w:instrText xml:space="preserve"> PAGEREF _Toc9356 \h </w:instrText>
        </w:r>
        <w:r>
          <w:fldChar w:fldCharType="separate"/>
        </w:r>
        <w:r>
          <w:t>52</w:t>
        </w:r>
        <w:r>
          <w:fldChar w:fldCharType="end"/>
        </w:r>
      </w:hyperlink>
    </w:p>
    <w:p>
      <w:pPr>
        <w:pStyle w:val="TOC2"/>
        <w:tabs>
          <w:tab w:val="right" w:leader="dot" w:pos="8306"/>
        </w:tabs>
      </w:pPr>
      <w:hyperlink w:anchor="_Toc30232" w:history="1">
        <w:r>
          <w:rPr>
            <w:rFonts w:ascii="仿宋" w:eastAsia="仿宋" w:hAnsi="仿宋" w:cs="仿宋" w:hint="eastAsia"/>
            <w:lang w:eastAsia="zh-CN"/>
          </w:rPr>
          <w:t>(一)、火花塞项目实施保障机制</w:t>
        </w:r>
        <w:r>
          <w:tab/>
        </w:r>
        <w:r>
          <w:fldChar w:fldCharType="begin"/>
        </w:r>
        <w:r>
          <w:instrText xml:space="preserve"> PAGEREF _Toc30232 \h </w:instrText>
        </w:r>
        <w:r>
          <w:fldChar w:fldCharType="separate"/>
        </w:r>
        <w:r>
          <w:t>52</w:t>
        </w:r>
        <w:r>
          <w:fldChar w:fldCharType="end"/>
        </w:r>
      </w:hyperlink>
    </w:p>
    <w:p>
      <w:pPr>
        <w:pStyle w:val="TOC2"/>
        <w:tabs>
          <w:tab w:val="right" w:leader="dot" w:pos="8306"/>
        </w:tabs>
      </w:pPr>
      <w:hyperlink w:anchor="_Toc17705" w:history="1">
        <w:r>
          <w:rPr>
            <w:rFonts w:ascii="仿宋" w:eastAsia="仿宋" w:hAnsi="仿宋" w:cs="仿宋" w:hint="eastAsia"/>
            <w:lang w:eastAsia="zh-CN"/>
          </w:rPr>
          <w:t>(二)、火花塞项目法律合规要求</w:t>
        </w:r>
        <w:r>
          <w:tab/>
        </w:r>
        <w:r>
          <w:fldChar w:fldCharType="begin"/>
        </w:r>
        <w:r>
          <w:instrText xml:space="preserve"> PAGEREF _Toc17705 \h </w:instrText>
        </w:r>
        <w:r>
          <w:fldChar w:fldCharType="separate"/>
        </w:r>
        <w:r>
          <w:t>56</w:t>
        </w:r>
        <w:r>
          <w:fldChar w:fldCharType="end"/>
        </w:r>
      </w:hyperlink>
    </w:p>
    <w:p>
      <w:pPr>
        <w:pStyle w:val="TOC2"/>
        <w:tabs>
          <w:tab w:val="right" w:leader="dot" w:pos="8306"/>
        </w:tabs>
      </w:pPr>
      <w:hyperlink w:anchor="_Toc10378" w:history="1">
        <w:r>
          <w:rPr>
            <w:rFonts w:ascii="仿宋" w:eastAsia="仿宋" w:hAnsi="仿宋" w:cs="仿宋" w:hint="eastAsia"/>
            <w:lang w:eastAsia="zh-CN"/>
          </w:rPr>
          <w:t>(三)、火花塞项目合同管理与法律事务</w:t>
        </w:r>
        <w:r>
          <w:tab/>
        </w:r>
        <w:r>
          <w:fldChar w:fldCharType="begin"/>
        </w:r>
        <w:r>
          <w:instrText xml:space="preserve"> PAGEREF _Toc10378 \h </w:instrText>
        </w:r>
        <w:r>
          <w:fldChar w:fldCharType="separate"/>
        </w:r>
        <w:r>
          <w:t>60</w:t>
        </w:r>
        <w:r>
          <w:fldChar w:fldCharType="end"/>
        </w:r>
      </w:hyperlink>
    </w:p>
    <w:p>
      <w:pPr>
        <w:pStyle w:val="TOC2"/>
        <w:tabs>
          <w:tab w:val="right" w:leader="dot" w:pos="8306"/>
        </w:tabs>
      </w:pPr>
      <w:hyperlink w:anchor="_Toc31124" w:history="1">
        <w:r>
          <w:rPr>
            <w:rFonts w:ascii="仿宋" w:eastAsia="仿宋" w:hAnsi="仿宋" w:cs="仿宋" w:hint="eastAsia"/>
            <w:lang w:eastAsia="zh-CN"/>
          </w:rPr>
          <w:t>(四)、火花塞项目知识产权保护策略</w:t>
        </w:r>
        <w:r>
          <w:tab/>
        </w:r>
        <w:r>
          <w:fldChar w:fldCharType="begin"/>
        </w:r>
        <w:r>
          <w:instrText xml:space="preserve"> PAGEREF _Toc31124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25"/>
      <w:r>
        <w:rPr>
          <w:rFonts w:ascii="仿宋" w:eastAsia="仿宋" w:hAnsi="仿宋" w:cs="仿宋" w:hint="eastAsia"/>
          <w:sz w:val="28"/>
          <w:lang w:eastAsia="zh-CN"/>
        </w:rPr>
        <w:t>一、火花塞项目概论</w:t>
      </w:r>
      <w:bookmarkEnd w:id="2"/>
    </w:p>
    <w:p>
      <w:pPr>
        <w:pStyle w:val="Heading2"/>
        <w:rPr>
          <w:rFonts w:ascii="仿宋" w:eastAsia="仿宋" w:hAnsi="仿宋" w:cs="仿宋" w:hint="eastAsia"/>
          <w:lang w:eastAsia="zh-CN"/>
        </w:rPr>
      </w:pPr>
      <w:bookmarkStart w:id="3" w:name="_Toc32046"/>
      <w:r>
        <w:rPr>
          <w:rFonts w:ascii="仿宋" w:eastAsia="仿宋" w:hAnsi="仿宋" w:cs="仿宋" w:hint="eastAsia"/>
          <w:lang w:eastAsia="zh-CN"/>
        </w:rPr>
        <w:t>(一)、火花塞项目概况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的起源追溯至对市场的深入洞察。市场的不断演变与变革为火花塞项目提供了难得的机遇。当前市场存在的需求缺口和变革的大环境共同构成了火花塞项目的背景。这个火花塞项目旨在充分利用市场机遇，填补行业中尚未满足的需求，为客户提供全新的解决方案。市场的变革和需求的增长使得这个火花塞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火花塞项目名称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正式命名为火花塞。这个名称不仅仅是一个标识，更代表了火花塞项目的核心理念和愿景。它蕴含着火花塞项目所要解决问题的关键字，具有强烈的表达和辨识度，为火花塞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火花塞项目目标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的核心目标是提供一种全新、高效的解决方案，满足客户日益增长的需求。火花塞项目追求的不仅仅是满足市场需求，更是在市场中获得卓越的竞争优势。通过不断提升产品或服务的质量和创新水平，火花塞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火花塞项目范围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全面涵盖了产品研发、制造、市场推广和售后服务，确保从产品设计到最终用户体验的全方位关注。这一全面的火花塞项目范围是为了确保火花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火花塞项目时间表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火花塞项目计划在未来18个月内完成，包括研发、测试、市场试点和正式推出等不同阶段。这个时间表的合理设计是为了确保火花塞项目各个阶段的顺利推进，以便按时交付高质量的成果。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火花塞项目预算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火花塞项目总预算估算为XX百万美元，主要分配在研发、市场推广、人员培训和运营等方面。这一充足的预算为火花塞项目提供了充足的资源，确保火花塞项目在各个方面都能取得优异的表现。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火花塞项目风险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火花塞项目可能面临的风险包括市场接受度低、技术难题、竞争激烈等。火花塞项目团队已经制定了相应的风险应对计划，通过前瞻性的风险管理，确保火花塞项目在面对不确定性时能够迅速做出应对。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火花塞项目团队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火花塞项目汇聚了一支经验丰富、多领域专业素养的核心团队，确保火花塞项目在各个方面都能拥有高水平的执行力。团队的协同作战是火花塞项目成功的关键因素之一。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火花塞项目背景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火花塞项目的背景根植于市场对更高效、创新产品的渴望，同时也受到科技发展对行业格局的深刻改变的影响。这为火花塞项目提供了广阔的发展空间和市场需求。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火花塞项目现状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截至目前，火花塞项目已完成市场调研和技术验证，取得了初步的成功。这为火花塞项目在未来的发展奠定了坚实的基础，为更远大的目标打下了坚实的基石。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788"/>
      <w:r>
        <w:rPr>
          <w:rFonts w:ascii="仿宋" w:eastAsia="仿宋" w:hAnsi="仿宋" w:cs="仿宋" w:hint="eastAsia"/>
          <w:sz w:val="28"/>
          <w:lang w:eastAsia="zh-CN"/>
        </w:rPr>
        <w:t>(二)、火花塞项目目标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keyword》火花塞项目首要业务目标是在市场中占据有利地位，实现产品/服务的成功推广和销售。通过不断提升产品质量、创新性，火花塞项目追求成为行业中的领导者，赢得更多客户的青睐。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在科技迅速发展的时代，火花塞项目着眼于技术创新。通过持续的研发和技术升级，火花塞项目旨在推出更具创新性的产品或服务，以满足市场对新鲜、先进解决方案的需求。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为了建立可持续的客户关系，火花塞项目设定了客户满意度目标。通过提供卓越的产品质量和优质的客户服务，火花塞项目追求赢得客户的信任和忠诚度，确保他们的满意度达到行业领先水平。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火花塞项目注重社会责任和可持续发展。通过实施环保、社会责任火花塞项目，火花塞项目致力于在经济发展的同时保护环境，促进社会公平，实现可持续经营。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火花塞项目的团队是实现目标的核心驱动力。因此，火花塞项目设定了团队发展目标，包括提升团队成员的专业技能、培养领导力，以及搭建协同高效的团队工作氛围。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188"/>
      <w:r>
        <w:rPr>
          <w:rFonts w:ascii="仿宋" w:eastAsia="仿宋" w:hAnsi="仿宋" w:cs="仿宋" w:hint="eastAsia"/>
          <w:sz w:val="28"/>
          <w:lang w:eastAsia="zh-CN"/>
        </w:rPr>
        <w:t>(三)、火花塞项目提出的理由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火花塞项目提出的理由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的提出源于对市场机遇的深刻洞察。当前市场中存在的需求缺口和行业发展趋势表明，有巨大的商业机会等待被开发。通过准确捕捉市场机遇，火花塞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的理念基于对技术创新的信仰。通过持续的研发和技术投入，火花塞项目有望推出更具创新性的产品或服务。在科技飞速发展的当下，火花塞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的提出是为了增强企业的行业竞争力。通过提升产品或服务的质量和独特性，火花塞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响应了消费者需求的变化。随着社会和科技的不断发展，消费者对产品和服务的需求也在发生变化。通过深入了解并及时回应消费者的新需求，火花塞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火花塞项目的提出是企业战略发展规划的一部分。在面对日益激烈的市场竞争和不断变化的商业环境中，火花塞项目作为企业战略的一环，旨在为企业开辟新的增长领域，巩固企业在行业中的地位。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火花塞项目的提出不仅仅是基于商业考量，还注重社会责任。通过推出环保、社会责任等方面的火花塞项目，火花塞企业可以在社会中树立积极形象，为社会做出积极贡献，实现经济效益和社会效益的双赢。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火花塞项目的提出反映了对利益相关者期望的关注。包括客户、员工、投资者等利益相关者在企业发展中都有着各自的期望，火花塞项目力求在满足这些期望的同时，取得更大的共赢。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6009"/>
      <w:r>
        <w:rPr>
          <w:rFonts w:ascii="仿宋" w:eastAsia="仿宋" w:hAnsi="仿宋" w:cs="仿宋" w:hint="eastAsia"/>
          <w:sz w:val="28"/>
          <w:lang w:eastAsia="zh-CN"/>
        </w:rPr>
        <w:t>(四)、火花塞项目意义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在实施火花塞项目的过程中，我们不仅仅是在追逐商业成功，更是为企业和社会的多个层面创造了深远的意义。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的首要意义在于提升企业的市场竞争力。通过持续的创新和对产品质量的高标准要求，火花塞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火花塞项目的推进将促使行业技术水平的提升。通过引入先进技术和创新性解决方案，火花塞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在社会层面，火花塞项目不仅创造了大量就业机会，提高了就业水平，还注重社会责任和环保。通过参与社会公益事业和推动环保火花塞项目，火花塞项目为社会贡献了一份力量，体现了企业对社会的积极回馈。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综合而言，火花塞项目意义重大，不仅推动了企业的发展，也为行业和社会的进步贡献了积极力量。这是一个全面而深刻的影响，将在未来产生可持续的正面效应。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870"/>
      <w:r>
        <w:rPr>
          <w:rFonts w:ascii="仿宋" w:eastAsia="仿宋" w:hAnsi="仿宋" w:cs="仿宋" w:hint="eastAsia"/>
          <w:sz w:val="28"/>
          <w:lang w:eastAsia="zh-CN"/>
        </w:rPr>
        <w:t>(五)、火花塞项目背景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在当今迅猛发展的商业环境中，火花塞项目的动因根植于对多方面因素的审慎考量。这个火花塞项目的提出并非孤立的决策，而是对企业所处背景深入思考的产物。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市场的不断演变是火花塞项目背后的首要原因。科技的迅速发展和全球市场的快速变化使得企业必须灵活应对。火花塞项目应运而生，旨在通过创新性的解决方案迎合市场的多变需求，赢得竞争中的先机。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竞争的激烈程度也是火花塞项目背景中不可忽视的一环。企业需要在激烈竞争中脱颖而出，为此，火花塞项目致力于打破常规，提供独特的价值主张，以吸引客户并确保市场份额的增长。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技术的迅速发展为企业带来了机遇与挑战。作为火花塞项目启动的背景之一，对新兴技术的应用将有助于提升企业的技术水平，使其在不断演进的商业环境中保持竞争优势。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此外，社会对企业责任的期望也在逐渐升高。火花塞项目充分融入了社会责任的理念，通过可持续经营和社会公益火花塞项目，企图为社会贡献一份力量，在商业成功的同时关注社会价值。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080"/>
      <w:r>
        <w:rPr>
          <w:rFonts w:ascii="仿宋" w:eastAsia="仿宋" w:hAnsi="仿宋" w:cs="仿宋" w:hint="eastAsia"/>
          <w:sz w:val="28"/>
          <w:lang w:eastAsia="zh-CN"/>
        </w:rPr>
        <w:t>二、火花塞项目文档管理</w:t>
      </w:r>
      <w:bookmarkEnd w:id="8"/>
    </w:p>
    <w:p>
      <w:pPr>
        <w:pStyle w:val="Heading2"/>
        <w:rPr>
          <w:rFonts w:ascii="仿宋" w:eastAsia="仿宋" w:hAnsi="仿宋" w:cs="仿宋" w:hint="eastAsia"/>
          <w:lang w:eastAsia="zh-CN"/>
        </w:rPr>
      </w:pPr>
      <w:bookmarkStart w:id="9" w:name="_Toc1736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火花塞项目高度重视文档的质量和准确性，以支持火花塞项目的各项活动和决策。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花塞项目文档的编制始于火花塞项目计划的初期，我们制定了详细的文档编制计划，明确了每个文档的内容、格式和编写责任人。在火花塞项目启动阶段，我们首先编制了火花塞项目章程，明确定义了火花塞项目的目标、范围、风险等关键要素。随后，火花塞项目团队根据计划陆续编制了需求文档、设计文档、测试文档等各类文档，确保火花塞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火花塞项目管理中的重要环节，旨在确保火花塞项目文档符合质量标准和火花塞项目需求。在火花塞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除了内部审查，我们还进行了外部审查，邀请火花塞项目相关利益方和专业领域的专家对文档进行独立审查。这有助于获取更全面、客观的反馈，确保火花塞项目文档不仅符合内部标准，也满足外部需求。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火花塞项目在文档编制与审查方面建立了严格的管理机制，通过规范的流程和多维度的审查，确保火花塞项目文档的质量、准确性和可靠性，为火花塞项目的顺利推进提供了有力支持。</w:t>
      </w:r>
    </w:p>
    <w:p>
      <w:pPr>
        <w:pStyle w:val="Heading2"/>
        <w:ind w:firstLine="560" w:firstLineChars="200"/>
        <w:rPr>
          <w:rFonts w:ascii="仿宋" w:eastAsia="仿宋" w:hAnsi="仿宋" w:cs="仿宋" w:hint="eastAsia"/>
          <w:sz w:val="28"/>
          <w:lang w:eastAsia="zh-CN"/>
        </w:rPr>
      </w:pPr>
      <w:bookmarkStart w:id="10" w:name="_Toc734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在火花塞项目中，我们致力于优化文档发布与分发过程，以确保信息的高效传递和团队间协作的顺畅进行。以下是我们采取的关键优化策略：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我们通过多渠道发布文档，包括电子邮件、火花塞项目管理平台、内部网站等，以满足不同团队成员的偏好和需求。多渠道发布确保了信息的全面覆盖。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我们采用了精细的权限控制，确保只有授权人员可以访问敏感信息。这种安全措施保护了火花塞项目文档的机密性，防止了未经授权的信息泄露。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435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文档存档与归档是火花塞项目生命周期中一个至关重要的环节，直接关系到火花塞项目信息的长期保存和历史记录的完整性。在火花塞项目中，我们实施了一系列有效的文档存档与归档管理策略：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913"/>
      <w:r>
        <w:rPr>
          <w:rFonts w:ascii="仿宋" w:eastAsia="仿宋" w:hAnsi="仿宋" w:cs="仿宋" w:hint="eastAsia"/>
          <w:sz w:val="28"/>
          <w:lang w:eastAsia="zh-CN"/>
        </w:rPr>
        <w:t>三、火花塞项目建设单位说明</w:t>
      </w:r>
      <w:bookmarkEnd w:id="12"/>
    </w:p>
    <w:p>
      <w:pPr>
        <w:pStyle w:val="Heading2"/>
        <w:rPr>
          <w:rFonts w:ascii="仿宋" w:eastAsia="仿宋" w:hAnsi="仿宋" w:cs="仿宋" w:hint="eastAsia"/>
          <w:lang w:eastAsia="zh-CN"/>
        </w:rPr>
      </w:pPr>
      <w:bookmarkStart w:id="13" w:name="_Toc15805"/>
      <w:r>
        <w:rPr>
          <w:rFonts w:ascii="仿宋" w:eastAsia="仿宋" w:hAnsi="仿宋" w:cs="仿宋" w:hint="eastAsia"/>
          <w:lang w:eastAsia="zh-CN"/>
        </w:rPr>
        <w:t>(一)、火花塞项目承办单位基本情况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148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火花塞项目承办单位的XXXX，我们着眼于实现可持续的经济效益。通过技术创新和解决方案的提供，公司预计在火花塞项目执行期间将获得可观的收入增长。这一收入来源主要包括火花塞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同时，我们注重成本控制和效率提升，以确保火花塞项目的可持续盈利。透过精细的管理和资源优化，公司期望实现火花塞项目利润最大化。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火花塞项目实施进行全面的投资评估，包括火花塞项目启动阶段的资金投入和后续运营成本。通过对火花塞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火花塞项目实施过程中具备足够的资金流动性，公司将进行详尽的现金流分析。这包括资金需求的合理预测、火花塞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9750"/>
      <w:r>
        <w:rPr>
          <w:rFonts w:ascii="仿宋" w:eastAsia="仿宋" w:hAnsi="仿宋" w:cs="仿宋" w:hint="eastAsia"/>
          <w:sz w:val="28"/>
          <w:lang w:eastAsia="zh-CN"/>
        </w:rPr>
        <w:t>四、火花塞项目危机管理</w:t>
      </w:r>
      <w:bookmarkEnd w:id="15"/>
    </w:p>
    <w:p>
      <w:pPr>
        <w:pStyle w:val="Heading2"/>
        <w:rPr>
          <w:rFonts w:ascii="仿宋" w:eastAsia="仿宋" w:hAnsi="仿宋" w:cs="仿宋" w:hint="eastAsia"/>
          <w:lang w:eastAsia="zh-CN"/>
        </w:rPr>
      </w:pPr>
      <w:bookmarkStart w:id="16" w:name="_Toc2919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火花塞项目危机管理中，危机预警与识别是确保火花塞项目稳健运行的核心步骤。通过建立全面的监测机制，火花塞项目团队旨在及时发现和理解潜在的风险和危机因素，以便采取及时的预防和应对措施，确保火花塞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首先，通过深入的风险评估，火花塞项目团队全面分析了整个火花塞项目和各个阶段可能存在的威胁。这包括准确评估每个潜在风险的发生概率和可能影响的程度，为后续危机预警提供了有力支持。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火花塞项目团队着重于明确定义火花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火花塞项目进展的持续监控，团队能够及时发现潜在问题并作出迅速反应。火花塞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在这一阶段，团队的专业素养和反应速度将发挥至关重要的作用，以确保潜在危机能够在初期得到有效的处理，最大程度地减轻负面影响。通过危机预警与识别，火花塞项目得以更有序、可控地推进。</w:t>
      </w:r>
    </w:p>
    <w:p>
      <w:pPr>
        <w:pStyle w:val="Heading2"/>
        <w:ind w:firstLine="560" w:firstLineChars="200"/>
        <w:rPr>
          <w:rFonts w:ascii="仿宋" w:eastAsia="仿宋" w:hAnsi="仿宋" w:cs="仿宋" w:hint="eastAsia"/>
          <w:sz w:val="28"/>
          <w:lang w:eastAsia="zh-CN"/>
        </w:rPr>
      </w:pPr>
      <w:bookmarkStart w:id="17" w:name="_Toc1792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在危机发生时，火花塞项目团队立即行动，成立了应急小组。该小组的任务是迅速制定并实施紧急应对措施，以最小化潜在损失。以下是采取的主要措施：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暂停火花塞项目进度：为遏制危机蔓延，火花塞项目暂时停止进行，以便全面评估当前状况。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资源重新分配：重新评估火花塞项目资源的分配，确保最大限度地减小损失。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实时沟通：与关键利益相关者建立实时沟通机制，向他们传递火花塞项目危机的实际状况，保障火花塞项目核心利益。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在紧急应对的同时，火花塞项目团队强调了团队协作和有效沟通的重要性。以下是团队协作的关键举措：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信息共享机制：建立了信息共享平台，确保团队成员能够及时获取火花塞项目危机的实时信息。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领导者沟通：火花塞项目领导者通过定期会议和即时沟通工具，指导团队应对危机，保持团队稳定运行。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随着危机得到初步控制，火花塞项目团队转向制定恢复计划，以确保火花塞项目能够从中迅速恢复。主要恢复计划包括：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修复受损的进度计划：重新评估火花塞项目进度，制定修复计划，确保火花塞项目尽快回归正常进程。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重新调整资源分配：优化资源分配，确保火花塞项目在有限资源下高效运转。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风险管理机制加强：对火花塞项目风险进行全面评估，制定更强化的风险管理策略，以预防未来可能的危机。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https://d.book118.com/017042015162006040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火花塞项目计划设计方案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9611DA"/>
    <w:rsid w:val="639611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4201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2024-02-06T06:54:00Z</dcterms:created>
  <dcterms:modified xsi:type="dcterms:W3CDTF">2024-02-06T06:54:52Z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99D6D23952BB49E383E262474DBE97BE_11</vt:lpwstr>
  </property>
  <property fmtid="{D5CDD505-2E9C-101B-9397-08002B2CF9AE}" pid="3" name="KSOProductBuildVer">
    <vt:lpwstr>2052-12.1.0.16250</vt:lpwstr>
  </property>
</Properties>
</file>