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
        <w:tabs>
          <w:tab w:val="left" w:pos="1922"/>
        </w:tabs>
      </w:pPr>
      <w:r>
        <w:t>第八章</w:t>
        <w:tab/>
        <w:t>电气工程施工</w:t>
      </w:r>
    </w:p>
    <w:p>
      <w:pPr>
        <w:pStyle w:val="BodyText"/>
        <w:spacing w:before="3"/>
        <w:rPr>
          <w:rFonts w:ascii="黑体"/>
          <w:sz w:val="38"/>
        </w:rPr>
      </w:pPr>
    </w:p>
    <w:p>
      <w:pPr>
        <w:pStyle w:val="BodyText"/>
        <w:spacing w:line="309" w:lineRule="auto"/>
        <w:ind w:left="2128" w:right="2056" w:firstLine="630"/>
      </w:pPr>
      <w:r>
        <w:t>电气工程是油气田地面建设工程中的一项重要工程，包括内容较多，本章仅对油气田地面工程常见的 35kV 及以下电压等级的架空电力线路、变电所、站内高低压配电工程施工进行介绍。</w:t>
      </w:r>
    </w:p>
    <w:p>
      <w:pPr>
        <w:pStyle w:val="Heading1"/>
        <w:spacing w:before="237"/>
        <w:ind w:left="0"/>
      </w:pPr>
      <w:r>
        <w:t>第一节 架空电力线路施工</w:t>
      </w:r>
    </w:p>
    <w:p>
      <w:pPr>
        <w:pStyle w:val="BodyText"/>
        <w:spacing w:before="3"/>
        <w:rPr>
          <w:rFonts w:ascii="黑体"/>
          <w:sz w:val="35"/>
        </w:rPr>
      </w:pPr>
    </w:p>
    <w:p>
      <w:pPr>
        <w:pStyle w:val="BodyText"/>
        <w:spacing w:line="309" w:lineRule="auto"/>
        <w:ind w:left="2128" w:right="2106" w:firstLine="630"/>
        <w:jc w:val="both"/>
      </w:pPr>
      <w:r>
        <w:rPr>
          <w:spacing w:val="-1"/>
        </w:rPr>
        <w:t>架空电力线路是用绝缘子将输电导线固定在直立于地面的杆塔上以传输电能的输电线路，由导线、避雷线、绝缘子串、杆塔、接地装置等组成。油气田地面工程架空电力线路的电压等级一般有</w:t>
      </w:r>
      <w:r>
        <w:t>380V</w:t>
      </w:r>
      <w:r>
        <w:rPr>
          <w:spacing w:val="-4"/>
        </w:rPr>
        <w:t>、</w:t>
      </w:r>
      <w:r>
        <w:t>6kV、10kV、35kV</w:t>
      </w:r>
      <w:r>
        <w:rPr>
          <w:spacing w:val="-3"/>
        </w:rPr>
        <w:t>、</w:t>
      </w:r>
      <w:r>
        <w:t>110kV、220kV</w:t>
      </w:r>
      <w:r>
        <w:rPr>
          <w:spacing w:val="3"/>
        </w:rPr>
        <w:t xml:space="preserve">。本节以 </w:t>
      </w:r>
      <w:r>
        <w:t>35kV 及以下架空电力线路的施工为例进行介绍。</w:t>
      </w:r>
    </w:p>
    <w:p>
      <w:pPr>
        <w:pStyle w:val="Heading2"/>
      </w:pPr>
      <w:r>
        <w:t>一、架空电力线路的构成</w:t>
      </w:r>
    </w:p>
    <w:p>
      <w:pPr>
        <w:pStyle w:val="BodyText"/>
        <w:spacing w:before="9"/>
        <w:rPr>
          <w:b/>
          <w:sz w:val="32"/>
        </w:rPr>
      </w:pPr>
    </w:p>
    <w:p>
      <w:pPr>
        <w:pStyle w:val="BodyText"/>
        <w:spacing w:line="309" w:lineRule="auto"/>
        <w:ind w:left="2128" w:right="1932" w:firstLine="630"/>
      </w:pPr>
      <w:r>
        <w:drawing>
          <wp:anchor distT="0" distB="0" distL="0" distR="0" simplePos="0" relativeHeight="251658240" behindDoc="0" locked="0" layoutInCell="1" allowOverlap="1">
            <wp:simplePos x="0" y="0"/>
            <wp:positionH relativeFrom="page">
              <wp:posOffset>0</wp:posOffset>
            </wp:positionH>
            <wp:positionV relativeFrom="paragraph">
              <wp:posOffset>1010539</wp:posOffset>
            </wp:positionV>
            <wp:extent cx="11340845" cy="3263773"/>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11340845" cy="3263773"/>
                    </a:xfrm>
                    <a:prstGeom prst="rect">
                      <a:avLst/>
                    </a:prstGeom>
                  </pic:spPr>
                </pic:pic>
              </a:graphicData>
            </a:graphic>
          </wp:anchor>
        </w:drawing>
      </w:r>
      <w:r>
        <w:rPr>
          <w:spacing w:val="-13"/>
        </w:rPr>
        <w:t>架空电力线路的电压等级不同，构成部分有所不同。</w:t>
      </w:r>
      <w:r>
        <w:t>10kV</w:t>
      </w:r>
      <w:r>
        <w:rPr>
          <w:spacing w:val="2"/>
        </w:rPr>
        <w:t xml:space="preserve"> 及以下架空电力线路主要由杆塔基础、</w:t>
      </w:r>
      <w:r>
        <w:rPr>
          <w:spacing w:val="-1"/>
        </w:rPr>
        <w:t>杆塔、架空导线、绝缘子、金具、横担、拉线、接地装置等部分组成；</w:t>
      </w:r>
      <w:r>
        <w:rPr>
          <w:spacing w:val="-14"/>
        </w:rPr>
        <w:t>35kV</w:t>
      </w:r>
      <w:r>
        <w:t xml:space="preserve"> 架空电力线路除上述构</w:t>
      </w:r>
      <w:r>
        <w:rPr>
          <w:w w:val="102"/>
        </w:rPr>
        <w:t>成部分外还包括避雷线（又称架空地线</w:t>
      </w:r>
      <w:r>
        <w:rPr>
          <w:spacing w:val="-187"/>
          <w:w w:val="102"/>
        </w:rPr>
        <w:t>）</w:t>
      </w:r>
      <w:r>
        <w:rPr>
          <w:w w:val="102"/>
        </w:rPr>
        <w:t>，如图</w:t>
      </w:r>
      <w:r>
        <w:rPr>
          <w:spacing w:val="-80"/>
        </w:rPr>
        <w:t xml:space="preserve"> </w:t>
      </w:r>
      <w:r>
        <w:rPr>
          <w:w w:val="102"/>
        </w:rPr>
        <w:t>8-1</w:t>
      </w:r>
      <w:r>
        <w:rPr>
          <w:spacing w:val="-83"/>
        </w:rPr>
        <w:t xml:space="preserve"> </w:t>
      </w:r>
      <w:r>
        <w:rPr>
          <w:w w:val="102"/>
        </w:rPr>
        <w:t>所示。</w:t>
      </w: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spacing w:before="9"/>
        <w:rPr>
          <w:sz w:val="39"/>
        </w:rPr>
      </w:pPr>
    </w:p>
    <w:p>
      <w:pPr>
        <w:pStyle w:val="BodyText"/>
        <w:spacing w:before="1"/>
        <w:ind w:left="654"/>
        <w:jc w:val="center"/>
      </w:pPr>
      <w:r>
        <w:t>图 8-1 35kV 架空电力线路结构示意图</w:t>
      </w:r>
    </w:p>
    <w:p>
      <w:pPr>
        <w:spacing w:before="147"/>
        <w:ind w:left="542" w:right="0" w:firstLine="0"/>
        <w:jc w:val="center"/>
        <w:rPr>
          <w:sz w:val="27"/>
        </w:rPr>
      </w:pPr>
      <w:r>
        <w:rPr>
          <w:sz w:val="27"/>
        </w:rPr>
        <w:t>1-避雷线；2-导线；3-横担；4-悬垂绝缘子串；5-悬垂线夹；6-拉线；</w:t>
      </w:r>
    </w:p>
    <w:p>
      <w:pPr>
        <w:spacing w:before="90"/>
        <w:ind w:left="543" w:right="0" w:firstLine="0"/>
        <w:jc w:val="center"/>
        <w:rPr>
          <w:sz w:val="27"/>
        </w:rPr>
      </w:pPr>
      <w:r>
        <w:rPr>
          <w:sz w:val="27"/>
        </w:rPr>
        <w:t>7-混凝土电杆；8-杆段接头；9-拉线金具；10-拉线盘；11-接地装置；12-基础；13-地面</w:t>
      </w:r>
    </w:p>
    <w:p>
      <w:pPr>
        <w:pStyle w:val="Heading3"/>
        <w:numPr>
          <w:ilvl w:val="0"/>
          <w:numId w:val="91"/>
        </w:numPr>
        <w:tabs>
          <w:tab w:val="left" w:pos="3303"/>
        </w:tabs>
        <w:spacing w:before="196" w:after="0" w:line="240" w:lineRule="auto"/>
        <w:ind w:left="3303" w:right="0" w:hanging="545"/>
        <w:jc w:val="left"/>
      </w:pPr>
      <w:r>
        <w:t>杆塔基础</w:t>
      </w:r>
    </w:p>
    <w:p>
      <w:pPr>
        <w:pStyle w:val="BodyText"/>
        <w:spacing w:before="12"/>
        <w:rPr>
          <w:rFonts w:ascii="楷体"/>
          <w:b/>
          <w:sz w:val="26"/>
        </w:rPr>
      </w:pPr>
    </w:p>
    <w:p>
      <w:pPr>
        <w:pStyle w:val="BodyText"/>
        <w:ind w:left="2758"/>
      </w:pPr>
      <w:r>
        <w:t>杆塔基础按杆塔型式分为电杆（指混凝土电杆）基础和铁塔基础。</w:t>
      </w:r>
    </w:p>
    <w:p>
      <w:pPr>
        <w:pStyle w:val="ListParagraph"/>
        <w:numPr>
          <w:ilvl w:val="0"/>
          <w:numId w:val="90"/>
        </w:numPr>
        <w:tabs>
          <w:tab w:val="left" w:pos="3235"/>
        </w:tabs>
        <w:spacing w:before="114" w:after="0" w:line="240" w:lineRule="auto"/>
        <w:ind w:left="3234" w:right="0" w:hanging="477"/>
        <w:jc w:val="left"/>
        <w:rPr>
          <w:rFonts w:ascii="黑体" w:eastAsia="黑体" w:hint="eastAsia"/>
          <w:sz w:val="31"/>
        </w:rPr>
      </w:pPr>
      <w:r>
        <w:rPr>
          <w:rFonts w:ascii="黑体" w:eastAsia="黑体" w:hint="eastAsia"/>
          <w:sz w:val="31"/>
        </w:rPr>
        <w:t>电杆基础</w:t>
      </w:r>
    </w:p>
    <w:p>
      <w:pPr>
        <w:pStyle w:val="BodyText"/>
        <w:spacing w:before="115" w:line="307" w:lineRule="auto"/>
        <w:ind w:left="2128" w:right="2059" w:firstLine="630"/>
        <w:jc w:val="both"/>
      </w:pPr>
      <w:r>
        <w:t xml:space="preserve">电杆基础分为埋杆基础及三盘基础。埋杆基础是将电杆下段直接埋置于基坑内，利用置于基坑 内的杆段承受下压力及倾覆力矩的基础；三盘基础是以混凝土预制底盘、卡盘和拉线盘为主要部件 </w:t>
      </w:r>
      <w:r>
        <w:rPr>
          <w:spacing w:val="-1"/>
        </w:rPr>
        <w:t>与埋置于地下的混凝土杆段组成的基础，</w:t>
      </w:r>
      <w:r>
        <w:rPr>
          <w:spacing w:val="-6"/>
        </w:rPr>
        <w:t>35kV</w:t>
      </w:r>
      <w:r>
        <w:rPr>
          <w:spacing w:val="-1"/>
        </w:rPr>
        <w:t xml:space="preserve"> 及以下架空电力线路的混凝土电杆都采用此类基础。</w:t>
      </w:r>
    </w:p>
    <w:p>
      <w:pPr>
        <w:pStyle w:val="ListParagraph"/>
        <w:numPr>
          <w:ilvl w:val="0"/>
          <w:numId w:val="90"/>
        </w:numPr>
        <w:tabs>
          <w:tab w:val="left" w:pos="3235"/>
        </w:tabs>
        <w:spacing w:before="5" w:after="0" w:line="240" w:lineRule="auto"/>
        <w:ind w:left="3234" w:right="0" w:hanging="477"/>
        <w:jc w:val="left"/>
        <w:rPr>
          <w:rFonts w:ascii="黑体" w:eastAsia="黑体" w:hint="eastAsia"/>
          <w:sz w:val="31"/>
        </w:rPr>
      </w:pPr>
      <w:r>
        <w:rPr>
          <w:rFonts w:ascii="黑体" w:eastAsia="黑体" w:hint="eastAsia"/>
          <w:sz w:val="31"/>
        </w:rPr>
        <w:t>铁塔基础</w:t>
      </w:r>
    </w:p>
    <w:p>
      <w:pPr>
        <w:pStyle w:val="BodyText"/>
        <w:spacing w:before="114" w:line="309" w:lineRule="auto"/>
        <w:ind w:left="2128" w:right="2056" w:firstLine="630"/>
      </w:pPr>
      <w:r>
        <w:t>油气田常用的铁塔基础为现浇混凝土基础，角钢铁塔所采用的基础为现浇混凝土方形基础，钢管杆所采用的基础为现浇灌注桩基础。</w:t>
      </w:r>
    </w:p>
    <w:p>
      <w:pPr>
        <w:pStyle w:val="Heading3"/>
        <w:numPr>
          <w:ilvl w:val="0"/>
          <w:numId w:val="91"/>
        </w:numPr>
        <w:tabs>
          <w:tab w:val="left" w:pos="3303"/>
        </w:tabs>
        <w:spacing w:before="134" w:after="0" w:line="240" w:lineRule="auto"/>
        <w:ind w:left="3303" w:right="0" w:hanging="545"/>
        <w:jc w:val="left"/>
      </w:pPr>
      <w:r>
        <w:t>杆塔</w:t>
      </w:r>
    </w:p>
    <w:p>
      <w:pPr>
        <w:pStyle w:val="BodyText"/>
        <w:rPr>
          <w:rFonts w:ascii="楷体"/>
          <w:b/>
          <w:sz w:val="27"/>
        </w:rPr>
      </w:pPr>
    </w:p>
    <w:p>
      <w:pPr>
        <w:pStyle w:val="BodyText"/>
        <w:ind w:left="2758"/>
      </w:pPr>
      <w:r>
        <w:t>杆塔是用来支持架空导线和避雷线及其附件的支持物，以保证导线与导线、导线与避雷线、导</w:t>
      </w:r>
    </w:p>
    <w:p>
      <w:pPr>
        <w:spacing w:after="0"/>
        <w:sectPr>
          <w:type w:val="continuous"/>
          <w:pgSz w:w="17860" w:h="25260"/>
          <w:pgMar w:top="1880" w:right="0" w:bottom="280" w:left="0" w:header="708" w:footer="708"/>
          <w:cols w:space="708"/>
        </w:sectPr>
      </w:pPr>
    </w:p>
    <w:p>
      <w:pPr>
        <w:pStyle w:val="BodyText"/>
        <w:spacing w:before="48"/>
        <w:ind w:left="2128"/>
      </w:pPr>
      <w:r>
        <w:t>线与地面或交叉跨越物等有足够的安全距离。</w:t>
      </w:r>
    </w:p>
    <w:p>
      <w:pPr>
        <w:pStyle w:val="BodyText"/>
        <w:spacing w:before="115" w:line="307" w:lineRule="auto"/>
        <w:ind w:left="2128" w:right="2104" w:firstLine="630"/>
        <w:jc w:val="both"/>
      </w:pPr>
      <w:r>
        <w:rPr>
          <w:spacing w:val="-1"/>
        </w:rPr>
        <w:t>杆塔按材料可分为钢筋混凝土杆、钢管杆和铁塔三大类；按作用可分为直线杆塔、耐张杆塔、</w:t>
      </w:r>
      <w:r>
        <w:rPr>
          <w:spacing w:val="-6"/>
        </w:rPr>
        <w:t>转角杆塔、终端杆塔、跨越杆塔和分支杆塔。</w:t>
      </w:r>
      <w:r>
        <w:t>10kV</w:t>
      </w:r>
      <w:r>
        <w:rPr>
          <w:spacing w:val="-1"/>
        </w:rPr>
        <w:t xml:space="preserve"> 线路一般采用混凝土电杆，</w:t>
      </w:r>
      <w:r>
        <w:rPr>
          <w:spacing w:val="-9"/>
        </w:rPr>
        <w:t>35kV</w:t>
      </w:r>
      <w:r>
        <w:rPr>
          <w:spacing w:val="3"/>
        </w:rPr>
        <w:t xml:space="preserve"> 线路一般采用混</w:t>
      </w:r>
      <w:r>
        <w:t>凝土电杆和铁塔。</w:t>
      </w:r>
    </w:p>
    <w:p>
      <w:pPr>
        <w:pStyle w:val="ListParagraph"/>
        <w:numPr>
          <w:ilvl w:val="0"/>
          <w:numId w:val="89"/>
        </w:numPr>
        <w:tabs>
          <w:tab w:val="left" w:pos="3552"/>
        </w:tabs>
        <w:spacing w:before="4" w:after="0" w:line="240" w:lineRule="auto"/>
        <w:ind w:left="3551" w:right="0" w:hanging="794"/>
        <w:jc w:val="left"/>
        <w:rPr>
          <w:sz w:val="31"/>
        </w:rPr>
      </w:pPr>
      <w:r>
        <w:rPr>
          <w:sz w:val="31"/>
        </w:rPr>
        <w:t>直线杆塔：也称中间杆塔，用于线路的直线段上。</w:t>
      </w:r>
    </w:p>
    <w:p>
      <w:pPr>
        <w:pStyle w:val="ListParagraph"/>
        <w:numPr>
          <w:ilvl w:val="0"/>
          <w:numId w:val="89"/>
        </w:numPr>
        <w:tabs>
          <w:tab w:val="left" w:pos="3548"/>
        </w:tabs>
        <w:spacing w:before="114" w:after="0" w:line="309" w:lineRule="auto"/>
        <w:ind w:left="2128" w:right="1955" w:firstLine="630"/>
        <w:jc w:val="left"/>
        <w:rPr>
          <w:sz w:val="31"/>
        </w:rPr>
      </w:pPr>
      <w:r>
        <w:rPr>
          <w:spacing w:val="-1"/>
          <w:sz w:val="31"/>
        </w:rPr>
        <w:t>耐张杆塔：也称承力杆塔，耐张杆塔上的导线用耐张线夹、耐张绝缘子串固定，电杆两边</w:t>
      </w:r>
      <w:r>
        <w:rPr>
          <w:sz w:val="31"/>
        </w:rPr>
        <w:t xml:space="preserve">的导线用跳线连接起来。耐张杆塔将线路分成若干耐张段，便于线路的施工和检修，耐张段的长度 </w:t>
      </w:r>
      <w:r>
        <w:rPr>
          <w:spacing w:val="-15"/>
          <w:sz w:val="31"/>
        </w:rPr>
        <w:t xml:space="preserve">一般不超过 </w:t>
      </w:r>
      <w:r>
        <w:rPr>
          <w:sz w:val="31"/>
        </w:rPr>
        <w:t>2km。</w:t>
      </w:r>
    </w:p>
    <w:p>
      <w:pPr>
        <w:pStyle w:val="ListParagraph"/>
        <w:numPr>
          <w:ilvl w:val="0"/>
          <w:numId w:val="89"/>
        </w:numPr>
        <w:tabs>
          <w:tab w:val="left" w:pos="3552"/>
        </w:tabs>
        <w:spacing w:before="0" w:after="0" w:line="394" w:lineRule="exact"/>
        <w:ind w:left="3551" w:right="0" w:hanging="794"/>
        <w:jc w:val="left"/>
        <w:rPr>
          <w:sz w:val="31"/>
        </w:rPr>
      </w:pPr>
      <w:r>
        <w:rPr>
          <w:sz w:val="31"/>
        </w:rPr>
        <w:t>转角杆塔：用于线路转角处，分直线转角杆和耐张转角杆两种。</w:t>
      </w:r>
    </w:p>
    <w:p>
      <w:pPr>
        <w:pStyle w:val="ListParagraph"/>
        <w:numPr>
          <w:ilvl w:val="0"/>
          <w:numId w:val="89"/>
        </w:numPr>
        <w:tabs>
          <w:tab w:val="left" w:pos="3552"/>
        </w:tabs>
        <w:spacing w:before="111" w:after="0" w:line="240" w:lineRule="auto"/>
        <w:ind w:left="3551" w:right="0" w:hanging="794"/>
        <w:jc w:val="left"/>
        <w:rPr>
          <w:sz w:val="31"/>
        </w:rPr>
      </w:pPr>
      <w:r>
        <w:rPr>
          <w:sz w:val="31"/>
        </w:rPr>
        <w:t>终端杆塔：终端杆塔是耐张塔杆的一种，用于线路的首端和末端。</w:t>
      </w:r>
    </w:p>
    <w:p>
      <w:pPr>
        <w:pStyle w:val="ListParagraph"/>
        <w:numPr>
          <w:ilvl w:val="0"/>
          <w:numId w:val="89"/>
        </w:numPr>
        <w:tabs>
          <w:tab w:val="left" w:pos="3552"/>
        </w:tabs>
        <w:spacing w:before="114" w:after="0" w:line="309" w:lineRule="auto"/>
        <w:ind w:left="2128" w:right="1952" w:firstLine="630"/>
        <w:jc w:val="left"/>
        <w:rPr>
          <w:sz w:val="31"/>
        </w:rPr>
      </w:pPr>
      <w:r>
        <w:rPr>
          <w:spacing w:val="-1"/>
          <w:sz w:val="31"/>
        </w:rPr>
        <w:t>跨越杆塔：用于线路与河流、铁路、公路、通讯线路或其他电力线路交叉跨越处，有直线</w:t>
      </w:r>
      <w:r>
        <w:rPr>
          <w:sz w:val="31"/>
        </w:rPr>
        <w:t>跨越杆塔和耐张跨越杆塔，一般以直线杆塔较多。</w:t>
      </w:r>
    </w:p>
    <w:p>
      <w:pPr>
        <w:pStyle w:val="ListParagraph"/>
        <w:numPr>
          <w:ilvl w:val="0"/>
          <w:numId w:val="89"/>
        </w:numPr>
        <w:tabs>
          <w:tab w:val="left" w:pos="3552"/>
        </w:tabs>
        <w:spacing w:before="0" w:after="0" w:line="396" w:lineRule="exact"/>
        <w:ind w:left="3551" w:right="0" w:hanging="794"/>
        <w:jc w:val="left"/>
        <w:rPr>
          <w:sz w:val="31"/>
        </w:rPr>
      </w:pPr>
      <w:r>
        <w:rPr>
          <w:sz w:val="31"/>
        </w:rPr>
        <w:t>分支杆塔：用于线路中间需要分支的地方，起架空线路引出分支线的作用。</w:t>
      </w:r>
    </w:p>
    <w:p>
      <w:pPr>
        <w:pStyle w:val="Heading3"/>
        <w:numPr>
          <w:ilvl w:val="0"/>
          <w:numId w:val="91"/>
        </w:numPr>
        <w:tabs>
          <w:tab w:val="left" w:pos="3303"/>
        </w:tabs>
        <w:spacing w:before="250" w:after="0" w:line="240" w:lineRule="auto"/>
        <w:ind w:left="3303" w:right="0" w:hanging="545"/>
        <w:jc w:val="left"/>
      </w:pPr>
      <w:r>
        <w:t>导线</w:t>
      </w:r>
    </w:p>
    <w:p>
      <w:pPr>
        <w:pStyle w:val="BodyText"/>
        <w:rPr>
          <w:rFonts w:ascii="楷体"/>
          <w:b/>
          <w:sz w:val="27"/>
        </w:rPr>
      </w:pPr>
    </w:p>
    <w:p>
      <w:pPr>
        <w:pStyle w:val="BodyText"/>
        <w:spacing w:line="307" w:lineRule="auto"/>
        <w:ind w:left="2128" w:right="2106" w:firstLine="630"/>
        <w:jc w:val="both"/>
      </w:pPr>
      <w:r>
        <w:rPr>
          <w:spacing w:val="-1"/>
        </w:rPr>
        <w:t>架空电力线路导线既要有良好的导电性能，又要具有较高的机械强度、耐振性能和一定的耐化学腐蚀能力，且价格经济合理，所以架空导线一般选用铝材。油气田常用的导线有铝绞线和钢芯铝 绞线两种，铝绞线是将多根直径相等的硬铝线绞制在一起形成的，型号用“</w:t>
      </w:r>
      <w:r>
        <w:rPr>
          <w:spacing w:val="-3"/>
        </w:rPr>
        <w:t>LJ</w:t>
      </w:r>
      <w:r>
        <w:rPr>
          <w:spacing w:val="-2"/>
        </w:rPr>
        <w:t>”表示；钢芯铝绞线</w:t>
      </w:r>
      <w:r>
        <w:rPr>
          <w:spacing w:val="-5"/>
        </w:rPr>
        <w:t>内层(或叫芯线)为单股或多股镀锌钢绞线，外层为单层或多层硬铝绞线，型号用“</w:t>
      </w:r>
      <w:r>
        <w:rPr>
          <w:spacing w:val="-10"/>
        </w:rPr>
        <w:t>LGJ</w:t>
      </w:r>
      <w:r>
        <w:rPr>
          <w:spacing w:val="-3"/>
        </w:rPr>
        <w:t>”表示。</w:t>
      </w:r>
    </w:p>
    <w:p>
      <w:pPr>
        <w:pStyle w:val="Heading3"/>
        <w:numPr>
          <w:ilvl w:val="0"/>
          <w:numId w:val="91"/>
        </w:numPr>
        <w:tabs>
          <w:tab w:val="left" w:pos="3303"/>
        </w:tabs>
        <w:spacing w:before="143" w:after="0" w:line="240" w:lineRule="auto"/>
        <w:ind w:left="3303" w:right="0" w:hanging="545"/>
        <w:jc w:val="left"/>
      </w:pPr>
      <w:r>
        <w:t>避雷线</w:t>
      </w:r>
    </w:p>
    <w:p>
      <w:pPr>
        <w:pStyle w:val="BodyText"/>
        <w:rPr>
          <w:rFonts w:ascii="楷体"/>
          <w:b/>
          <w:sz w:val="27"/>
        </w:rPr>
      </w:pPr>
    </w:p>
    <w:p>
      <w:pPr>
        <w:pStyle w:val="BodyText"/>
        <w:spacing w:line="309" w:lineRule="auto"/>
        <w:ind w:left="2128" w:right="2110" w:firstLine="630"/>
        <w:jc w:val="both"/>
      </w:pPr>
      <w:r>
        <w:rPr>
          <w:spacing w:val="-1"/>
        </w:rPr>
        <w:t xml:space="preserve">杆塔的避雷线为架空安装方式，也称架空地线，它可将雷云对地放电引向自身，并泄入大地， </w:t>
      </w:r>
      <w:r>
        <w:rPr>
          <w:spacing w:val="-17"/>
          <w:w w:val="102"/>
        </w:rPr>
        <w:t>使被保护物免遭直接雷击，是架空电力线路最常用的防雷设施。</w:t>
      </w:r>
      <w:r>
        <w:rPr>
          <w:w w:val="102"/>
        </w:rPr>
        <w:t>35kV</w:t>
      </w:r>
      <w:r>
        <w:rPr>
          <w:spacing w:val="-80"/>
        </w:rPr>
        <w:t xml:space="preserve"> </w:t>
      </w:r>
      <w:r>
        <w:rPr>
          <w:spacing w:val="-11"/>
          <w:w w:val="102"/>
        </w:rPr>
        <w:t>架空电力线路安有避雷线，</w:t>
      </w:r>
      <w:r>
        <w:rPr>
          <w:spacing w:val="-3"/>
          <w:w w:val="102"/>
        </w:rPr>
        <w:t>10kV</w:t>
      </w:r>
      <w:r>
        <w:rPr>
          <w:spacing w:val="-1"/>
        </w:rPr>
        <w:t>及以下架空电力线路不安装避雷线。避雷线一般采用镀锌钢绞线，型号用“</w:t>
      </w:r>
      <w:r>
        <w:rPr>
          <w:spacing w:val="-15"/>
        </w:rPr>
        <w:t>GJ</w:t>
      </w:r>
      <w:r>
        <w:rPr>
          <w:spacing w:val="-5"/>
        </w:rPr>
        <w:t>”表示。</w:t>
      </w:r>
    </w:p>
    <w:p>
      <w:pPr>
        <w:pStyle w:val="Heading3"/>
        <w:numPr>
          <w:ilvl w:val="0"/>
          <w:numId w:val="91"/>
        </w:numPr>
        <w:tabs>
          <w:tab w:val="left" w:pos="3303"/>
        </w:tabs>
        <w:spacing w:before="133" w:after="0" w:line="240" w:lineRule="auto"/>
        <w:ind w:left="3303" w:right="0" w:hanging="545"/>
        <w:jc w:val="left"/>
      </w:pPr>
      <w:r>
        <w:t>绝缘子</w:t>
      </w:r>
    </w:p>
    <w:p>
      <w:pPr>
        <w:pStyle w:val="BodyText"/>
        <w:rPr>
          <w:rFonts w:ascii="楷体"/>
          <w:b/>
          <w:sz w:val="27"/>
        </w:rPr>
      </w:pPr>
    </w:p>
    <w:p>
      <w:pPr>
        <w:pStyle w:val="BodyText"/>
        <w:spacing w:line="307" w:lineRule="auto"/>
        <w:ind w:left="2128" w:right="1951" w:firstLine="630"/>
      </w:pPr>
      <w:r>
        <w:t xml:space="preserve">绝缘子是输电线路绝缘的主体，其作用是悬挂导线并使导线与杆塔、大地保持绝缘。架空电力 </w:t>
      </w:r>
      <w:r>
        <w:rPr>
          <w:spacing w:val="-7"/>
        </w:rPr>
        <w:t xml:space="preserve">线路的绝缘子按电压等级可分为高压绝缘子和低压绝缘子；按结构可分为悬式绝缘子、针式绝缘子， </w:t>
      </w:r>
      <w:r>
        <w:t>蝶式绝缘子、棒式绝缘子；按材质可分为瓷质绝缘子、钢化玻璃绝缘子和合成绝缘子。油气田架空 电力线路常用的绝缘子有材质为瓷质和钢化玻璃的悬式绝缘子和针式绝缘子，合成材料的棒式绝缘 子和针式绝缘子。</w:t>
      </w:r>
    </w:p>
    <w:p>
      <w:pPr>
        <w:pStyle w:val="Heading3"/>
        <w:numPr>
          <w:ilvl w:val="0"/>
          <w:numId w:val="91"/>
        </w:numPr>
        <w:tabs>
          <w:tab w:val="left" w:pos="3303"/>
        </w:tabs>
        <w:spacing w:before="147" w:after="0" w:line="240" w:lineRule="auto"/>
        <w:ind w:left="3303" w:right="0" w:hanging="545"/>
        <w:jc w:val="left"/>
      </w:pPr>
      <w:r>
        <w:t>金具</w:t>
      </w:r>
    </w:p>
    <w:p>
      <w:pPr>
        <w:pStyle w:val="BodyText"/>
        <w:spacing w:before="1"/>
        <w:rPr>
          <w:rFonts w:ascii="楷体"/>
          <w:b/>
          <w:sz w:val="27"/>
        </w:rPr>
      </w:pPr>
    </w:p>
    <w:p>
      <w:pPr>
        <w:pStyle w:val="BodyText"/>
        <w:spacing w:line="309" w:lineRule="auto"/>
        <w:ind w:left="2128" w:right="2106" w:firstLine="630"/>
        <w:jc w:val="both"/>
      </w:pPr>
      <w:r>
        <w:rPr>
          <w:spacing w:val="-1"/>
        </w:rPr>
        <w:t xml:space="preserve">在架空线路上用于悬挂、固定、保护、接续架空线或绝缘子以及在拉线杆塔的结构上用于连接拉线的金属器件叫金具。金具一般分为五大类：固定金具、连接金具、接续金具、保护金具、拉线 </w:t>
      </w:r>
      <w:r>
        <w:t>金具。</w:t>
      </w:r>
    </w:p>
    <w:p>
      <w:pPr>
        <w:pStyle w:val="ListParagraph"/>
        <w:numPr>
          <w:ilvl w:val="0"/>
          <w:numId w:val="88"/>
        </w:numPr>
        <w:tabs>
          <w:tab w:val="left" w:pos="3552"/>
        </w:tabs>
        <w:spacing w:before="0" w:after="0" w:line="394" w:lineRule="exact"/>
        <w:ind w:left="3551" w:right="0" w:hanging="794"/>
        <w:jc w:val="left"/>
        <w:rPr>
          <w:sz w:val="31"/>
        </w:rPr>
      </w:pPr>
      <w:r>
        <w:rPr>
          <w:spacing w:val="-17"/>
          <w:sz w:val="31"/>
        </w:rPr>
        <w:t>固定金具：用于将导线、避雷线固定在绝缘子上的金具，主要包括悬垂线夹、耐张线夹等。</w:t>
      </w:r>
    </w:p>
    <w:p>
      <w:pPr>
        <w:pStyle w:val="ListParagraph"/>
        <w:numPr>
          <w:ilvl w:val="0"/>
          <w:numId w:val="88"/>
        </w:numPr>
        <w:tabs>
          <w:tab w:val="left" w:pos="3552"/>
        </w:tabs>
        <w:spacing w:before="114" w:after="0" w:line="309" w:lineRule="auto"/>
        <w:ind w:left="2128" w:right="1952" w:firstLine="630"/>
        <w:jc w:val="left"/>
        <w:rPr>
          <w:sz w:val="31"/>
        </w:rPr>
      </w:pPr>
      <w:r>
        <w:rPr>
          <w:spacing w:val="-1"/>
          <w:sz w:val="31"/>
        </w:rPr>
        <w:t>连接金具：用于将绝缘子组成绝缘子串或用于绝缘子串、线夹、杆塔和横担等相互连接的</w:t>
      </w:r>
      <w:r>
        <w:rPr>
          <w:spacing w:val="-2"/>
          <w:sz w:val="31"/>
        </w:rPr>
        <w:t>金具，包括球头挂环、碗头挂板、直角挂板、平行挂板、</w:t>
      </w:r>
      <w:r>
        <w:rPr>
          <w:rFonts w:ascii="Arial" w:eastAsia="Arial"/>
          <w:sz w:val="31"/>
        </w:rPr>
        <w:t>U</w:t>
      </w:r>
      <w:r>
        <w:rPr>
          <w:rFonts w:ascii="Arial" w:eastAsia="Arial"/>
          <w:spacing w:val="-7"/>
          <w:sz w:val="31"/>
        </w:rPr>
        <w:t xml:space="preserve"> </w:t>
      </w:r>
      <w:r>
        <w:rPr>
          <w:sz w:val="31"/>
        </w:rPr>
        <w:t>型挂环等。</w:t>
      </w:r>
    </w:p>
    <w:p>
      <w:pPr>
        <w:pStyle w:val="ListParagraph"/>
        <w:numPr>
          <w:ilvl w:val="0"/>
          <w:numId w:val="88"/>
        </w:numPr>
        <w:tabs>
          <w:tab w:val="left" w:pos="3552"/>
        </w:tabs>
        <w:spacing w:before="0" w:after="0" w:line="391" w:lineRule="exact"/>
        <w:ind w:left="3551" w:right="0" w:hanging="794"/>
        <w:jc w:val="left"/>
        <w:rPr>
          <w:sz w:val="31"/>
        </w:rPr>
      </w:pPr>
      <w:r>
        <w:rPr>
          <w:sz w:val="31"/>
        </w:rPr>
        <w:t>接续金具：用于导线、避雷线连接的金具，包括接续管、补修管、并沟线夹等。</w:t>
      </w:r>
    </w:p>
    <w:p>
      <w:pPr>
        <w:pStyle w:val="ListParagraph"/>
        <w:numPr>
          <w:ilvl w:val="0"/>
          <w:numId w:val="88"/>
        </w:numPr>
        <w:tabs>
          <w:tab w:val="left" w:pos="3552"/>
        </w:tabs>
        <w:spacing w:before="114" w:after="0" w:line="240" w:lineRule="auto"/>
        <w:ind w:left="3551" w:right="0" w:hanging="794"/>
        <w:jc w:val="left"/>
        <w:rPr>
          <w:sz w:val="31"/>
        </w:rPr>
      </w:pPr>
      <w:r>
        <w:rPr>
          <w:sz w:val="31"/>
        </w:rPr>
        <w:t>保护金具：包括防振锤、铝包带等。</w:t>
      </w:r>
    </w:p>
    <w:p>
      <w:pPr>
        <w:spacing w:after="0" w:line="240" w:lineRule="auto"/>
        <w:jc w:val="left"/>
        <w:rPr>
          <w:sz w:val="31"/>
        </w:rPr>
        <w:sectPr>
          <w:pgSz w:w="17860" w:h="25260"/>
          <w:pgMar w:top="1800" w:right="0" w:bottom="280" w:left="0" w:header="708" w:footer="708"/>
          <w:pgNumType w:start="2"/>
          <w:cols w:space="708"/>
        </w:sectPr>
      </w:pPr>
    </w:p>
    <w:p>
      <w:pPr>
        <w:pStyle w:val="ListParagraph"/>
        <w:numPr>
          <w:ilvl w:val="0"/>
          <w:numId w:val="88"/>
        </w:numPr>
        <w:tabs>
          <w:tab w:val="left" w:pos="3552"/>
        </w:tabs>
        <w:spacing w:before="88" w:after="0" w:line="240" w:lineRule="auto"/>
        <w:ind w:left="3551" w:right="0" w:hanging="794"/>
        <w:jc w:val="left"/>
        <w:rPr>
          <w:sz w:val="31"/>
        </w:rPr>
      </w:pPr>
      <w:r>
        <w:rPr>
          <w:spacing w:val="-2"/>
          <w:sz w:val="31"/>
        </w:rPr>
        <w:t>拉线金具：包括楔型耐张线夹、</w:t>
      </w:r>
      <w:r>
        <w:rPr>
          <w:rFonts w:ascii="Arial" w:eastAsia="Arial"/>
          <w:sz w:val="31"/>
        </w:rPr>
        <w:t>UT</w:t>
      </w:r>
      <w:r>
        <w:rPr>
          <w:rFonts w:ascii="Arial" w:eastAsia="Arial"/>
          <w:spacing w:val="-8"/>
          <w:sz w:val="31"/>
        </w:rPr>
        <w:t xml:space="preserve"> </w:t>
      </w:r>
      <w:r>
        <w:rPr>
          <w:sz w:val="31"/>
        </w:rPr>
        <w:t>型线夹等。</w:t>
      </w:r>
    </w:p>
    <w:p>
      <w:pPr>
        <w:pStyle w:val="Heading3"/>
        <w:numPr>
          <w:ilvl w:val="0"/>
          <w:numId w:val="91"/>
        </w:numPr>
        <w:tabs>
          <w:tab w:val="left" w:pos="3303"/>
        </w:tabs>
        <w:spacing w:before="251" w:after="0" w:line="240" w:lineRule="auto"/>
        <w:ind w:left="3303" w:right="0" w:hanging="545"/>
        <w:jc w:val="left"/>
      </w:pPr>
      <w:r>
        <w:t>横担</w:t>
      </w:r>
    </w:p>
    <w:p>
      <w:pPr>
        <w:pStyle w:val="BodyText"/>
        <w:spacing w:before="12"/>
        <w:rPr>
          <w:rFonts w:ascii="楷体"/>
          <w:b/>
          <w:sz w:val="26"/>
        </w:rPr>
      </w:pPr>
    </w:p>
    <w:p>
      <w:pPr>
        <w:pStyle w:val="BodyText"/>
        <w:spacing w:line="307" w:lineRule="auto"/>
        <w:ind w:left="2128" w:right="2106" w:firstLine="630"/>
        <w:jc w:val="both"/>
      </w:pPr>
      <w:r>
        <w:rPr>
          <w:spacing w:val="-1"/>
        </w:rPr>
        <w:t xml:space="preserve">横担是杆塔中重要的组成部分，它的作用是用来安装绝缘子及金具，以支承导线、避雷线，并使之按规定保持一定的安全距离。横担按用途可分为直线横担、转角横担、耐张横担；按材料可分 </w:t>
      </w:r>
      <w:r>
        <w:t>为铁横担、复合绝缘横担。</w:t>
      </w:r>
    </w:p>
    <w:p>
      <w:pPr>
        <w:pStyle w:val="Heading3"/>
        <w:numPr>
          <w:ilvl w:val="0"/>
          <w:numId w:val="91"/>
        </w:numPr>
        <w:tabs>
          <w:tab w:val="left" w:pos="3303"/>
        </w:tabs>
        <w:spacing w:before="141" w:after="0" w:line="240" w:lineRule="auto"/>
        <w:ind w:left="3303" w:right="0" w:hanging="545"/>
        <w:jc w:val="left"/>
      </w:pPr>
      <w:r>
        <w:t>拉线</w:t>
      </w:r>
    </w:p>
    <w:p>
      <w:pPr>
        <w:pStyle w:val="BodyText"/>
        <w:rPr>
          <w:rFonts w:ascii="楷体"/>
          <w:b/>
          <w:sz w:val="27"/>
        </w:rPr>
      </w:pPr>
    </w:p>
    <w:p>
      <w:pPr>
        <w:pStyle w:val="BodyText"/>
        <w:spacing w:line="309" w:lineRule="auto"/>
        <w:ind w:left="2128" w:right="2056" w:firstLine="630"/>
      </w:pPr>
      <w:r>
        <w:t>拉线用来平衡电杆各方向的拉力，防止电杆发生弯曲或倾倒。按用途和结构不同，常用拉线可分为以下几种：</w:t>
      </w:r>
    </w:p>
    <w:p>
      <w:pPr>
        <w:pStyle w:val="ListParagraph"/>
        <w:numPr>
          <w:ilvl w:val="0"/>
          <w:numId w:val="87"/>
        </w:numPr>
        <w:tabs>
          <w:tab w:val="left" w:pos="3552"/>
        </w:tabs>
        <w:spacing w:before="0" w:after="0" w:line="395" w:lineRule="exact"/>
        <w:ind w:left="3551" w:right="0" w:hanging="794"/>
        <w:jc w:val="left"/>
        <w:rPr>
          <w:sz w:val="31"/>
        </w:rPr>
      </w:pPr>
      <w:r>
        <w:rPr>
          <w:sz w:val="31"/>
        </w:rPr>
        <w:t>转角拉线：用于转角杆。</w:t>
      </w:r>
    </w:p>
    <w:p>
      <w:pPr>
        <w:pStyle w:val="ListParagraph"/>
        <w:numPr>
          <w:ilvl w:val="0"/>
          <w:numId w:val="87"/>
        </w:numPr>
        <w:tabs>
          <w:tab w:val="left" w:pos="3552"/>
        </w:tabs>
        <w:spacing w:before="114" w:after="0" w:line="240" w:lineRule="auto"/>
        <w:ind w:left="3551" w:right="0" w:hanging="794"/>
        <w:jc w:val="left"/>
        <w:rPr>
          <w:sz w:val="31"/>
        </w:rPr>
      </w:pPr>
      <w:r>
        <w:rPr>
          <w:sz w:val="31"/>
        </w:rPr>
        <w:t>普通拉线：又称终端拉线，用于终端杆。</w:t>
      </w:r>
    </w:p>
    <w:p>
      <w:pPr>
        <w:pStyle w:val="ListParagraph"/>
        <w:numPr>
          <w:ilvl w:val="0"/>
          <w:numId w:val="87"/>
        </w:numPr>
        <w:tabs>
          <w:tab w:val="left" w:pos="3552"/>
        </w:tabs>
        <w:spacing w:before="115" w:after="0" w:line="240" w:lineRule="auto"/>
        <w:ind w:left="3551" w:right="0" w:hanging="794"/>
        <w:jc w:val="left"/>
        <w:rPr>
          <w:sz w:val="31"/>
        </w:rPr>
      </w:pPr>
      <w:r>
        <w:rPr>
          <w:sz w:val="31"/>
        </w:rPr>
        <w:t>人字拉线：又叫防风拉线，用于基础部坚固、交叉跨越杆或较长耐张段中间的直线杆上。</w:t>
      </w:r>
    </w:p>
    <w:p>
      <w:pPr>
        <w:pStyle w:val="ListParagraph"/>
        <w:numPr>
          <w:ilvl w:val="0"/>
          <w:numId w:val="87"/>
        </w:numPr>
        <w:tabs>
          <w:tab w:val="left" w:pos="3548"/>
        </w:tabs>
        <w:spacing w:before="114" w:after="0" w:line="309" w:lineRule="auto"/>
        <w:ind w:left="2128" w:right="1955" w:firstLine="630"/>
        <w:jc w:val="left"/>
        <w:rPr>
          <w:sz w:val="31"/>
        </w:rPr>
      </w:pPr>
      <w:r>
        <w:rPr>
          <w:spacing w:val="-1"/>
          <w:sz w:val="31"/>
        </w:rPr>
        <w:t>过道拉线：又称水平拉线，由于电杆距离道路太近，不能就地安装拉线时，即在道路的另</w:t>
      </w:r>
      <w:r>
        <w:rPr>
          <w:sz w:val="31"/>
        </w:rPr>
        <w:t>一侧立一根杆，在此杆上做一道拉线。</w:t>
      </w:r>
    </w:p>
    <w:p>
      <w:pPr>
        <w:pStyle w:val="ListParagraph"/>
        <w:numPr>
          <w:ilvl w:val="0"/>
          <w:numId w:val="87"/>
        </w:numPr>
        <w:tabs>
          <w:tab w:val="left" w:pos="3548"/>
        </w:tabs>
        <w:spacing w:before="0" w:after="0" w:line="309" w:lineRule="auto"/>
        <w:ind w:left="2128" w:right="1955" w:firstLine="630"/>
        <w:jc w:val="left"/>
        <w:rPr>
          <w:sz w:val="31"/>
        </w:rPr>
      </w:pPr>
      <w:r>
        <w:rPr>
          <w:spacing w:val="-1"/>
          <w:sz w:val="31"/>
        </w:rPr>
        <w:t>弓形拉线：又称自身拉线，为防止电杆弯曲，在因地形限制不能安装拉线时，可采用弓形</w:t>
      </w:r>
      <w:r>
        <w:rPr>
          <w:sz w:val="31"/>
        </w:rPr>
        <w:t>拉线。</w:t>
      </w:r>
    </w:p>
    <w:p>
      <w:pPr>
        <w:pStyle w:val="Heading3"/>
        <w:numPr>
          <w:ilvl w:val="0"/>
          <w:numId w:val="91"/>
        </w:numPr>
        <w:tabs>
          <w:tab w:val="left" w:pos="3303"/>
        </w:tabs>
        <w:spacing w:before="128" w:after="0" w:line="240" w:lineRule="auto"/>
        <w:ind w:left="3303" w:right="0" w:hanging="545"/>
        <w:jc w:val="left"/>
      </w:pPr>
      <w:r>
        <w:t>接地装置</w:t>
      </w:r>
    </w:p>
    <w:p>
      <w:pPr>
        <w:pStyle w:val="BodyText"/>
        <w:rPr>
          <w:rFonts w:ascii="楷体"/>
          <w:b/>
          <w:sz w:val="27"/>
        </w:rPr>
      </w:pPr>
    </w:p>
    <w:p>
      <w:pPr>
        <w:pStyle w:val="BodyText"/>
        <w:spacing w:line="309" w:lineRule="auto"/>
        <w:ind w:left="2128" w:right="2087" w:firstLine="630"/>
        <w:jc w:val="both"/>
      </w:pPr>
      <w:r>
        <w:rPr>
          <w:spacing w:val="-1"/>
        </w:rPr>
        <w:t>架空电力线路的接地装置由接地线和接地体组成，</w:t>
      </w:r>
      <w:r>
        <w:rPr>
          <w:spacing w:val="-11"/>
        </w:rPr>
        <w:t>35kV</w:t>
      </w:r>
      <w:r>
        <w:rPr>
          <w:spacing w:val="-3"/>
        </w:rPr>
        <w:t xml:space="preserve"> 架空电力线路的接地装置作为防雷装置</w:t>
      </w:r>
      <w:r>
        <w:t>的一部分，其作用是将直击于架空地线的雷电流引入大地，以提高线路耐雷水平，减少线路雷击事 故；10kV</w:t>
      </w:r>
      <w:r>
        <w:rPr>
          <w:spacing w:val="-10"/>
        </w:rPr>
        <w:t xml:space="preserve"> 及以下架空电力线路的接地装置主要作为杆上电气设备的保护接地。</w:t>
      </w:r>
    </w:p>
    <w:p>
      <w:pPr>
        <w:pStyle w:val="Heading2"/>
        <w:spacing w:before="82"/>
      </w:pPr>
      <w:r>
        <w:t>二、架空电力线路的施工</w:t>
      </w:r>
    </w:p>
    <w:p>
      <w:pPr>
        <w:pStyle w:val="BodyText"/>
        <w:spacing w:before="7"/>
        <w:rPr>
          <w:b/>
          <w:sz w:val="32"/>
        </w:rPr>
      </w:pPr>
    </w:p>
    <w:p>
      <w:pPr>
        <w:pStyle w:val="BodyText"/>
        <w:ind w:left="2758"/>
      </w:pPr>
      <w:r>
        <w:pict>
          <v:group id="_x0000_s1025" style="width:583pt;height:107pt;margin-top:24.5pt;margin-left:138pt;mso-position-horizontal-relative:page;mso-wrap-distance-left:0;mso-wrap-distance-right:0;position:absolute;z-index:-251657216" coordorigin="2760,490" coordsize="11660,21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11660;height:2140;left:2760;position:absolute;top:490" stroked="f">
              <v:imagedata r:id="rId5" o:title=""/>
            </v:shape>
            <v:shapetype id="_x0000_t202" coordsize="21600,21600" o:spt="202" path="m,l,21600r21600,l21600,xe">
              <v:stroke joinstyle="miter"/>
              <v:path gradientshapeok="t" o:connecttype="rect"/>
            </v:shapetype>
            <v:shape id="_x0000_s1027" type="#_x0000_t202" style="width:1288;height:317;left:3093;position:absolute;top:685" filled="f" stroked="f">
              <v:textbox inset="0,0,0,0">
                <w:txbxContent>
                  <w:p>
                    <w:pPr>
                      <w:spacing w:before="0" w:line="317" w:lineRule="exact"/>
                      <w:ind w:left="0" w:right="0" w:firstLine="0"/>
                      <w:jc w:val="left"/>
                      <w:rPr>
                        <w:sz w:val="31"/>
                      </w:rPr>
                    </w:pPr>
                    <w:r>
                      <w:rPr>
                        <w:sz w:val="31"/>
                      </w:rPr>
                      <w:t>施工准备</w:t>
                    </w:r>
                  </w:p>
                </w:txbxContent>
              </v:textbox>
            </v:shape>
            <v:shape id="_x0000_s1028" type="#_x0000_t202" style="width:1288;height:317;left:5523;position:absolute;top:707" filled="f" stroked="f">
              <v:textbox inset="0,0,0,0">
                <w:txbxContent>
                  <w:p>
                    <w:pPr>
                      <w:spacing w:before="0" w:line="317" w:lineRule="exact"/>
                      <w:ind w:left="0" w:right="0" w:firstLine="0"/>
                      <w:jc w:val="left"/>
                      <w:rPr>
                        <w:sz w:val="31"/>
                      </w:rPr>
                    </w:pPr>
                    <w:r>
                      <w:rPr>
                        <w:sz w:val="31"/>
                      </w:rPr>
                      <w:t>施工测量</w:t>
                    </w:r>
                  </w:p>
                </w:txbxContent>
              </v:textbox>
            </v:shape>
            <v:shape id="_x0000_s1029" type="#_x0000_t202" style="width:1288;height:317;left:7954;position:absolute;top:707" filled="f" stroked="f">
              <v:textbox inset="0,0,0,0">
                <w:txbxContent>
                  <w:p>
                    <w:pPr>
                      <w:spacing w:before="0" w:line="317" w:lineRule="exact"/>
                      <w:ind w:left="0" w:right="0" w:firstLine="0"/>
                      <w:jc w:val="left"/>
                      <w:rPr>
                        <w:sz w:val="31"/>
                      </w:rPr>
                    </w:pPr>
                    <w:r>
                      <w:rPr>
                        <w:sz w:val="31"/>
                      </w:rPr>
                      <w:t>基础施工</w:t>
                    </w:r>
                  </w:p>
                </w:txbxContent>
              </v:textbox>
            </v:shape>
            <v:shape id="_x0000_s1030" type="#_x0000_t202" style="width:1288;height:317;left:10384;position:absolute;top:707" filled="f" stroked="f">
              <v:textbox inset="0,0,0,0">
                <w:txbxContent>
                  <w:p>
                    <w:pPr>
                      <w:spacing w:before="0" w:line="317" w:lineRule="exact"/>
                      <w:ind w:left="0" w:right="0" w:firstLine="0"/>
                      <w:jc w:val="left"/>
                      <w:rPr>
                        <w:sz w:val="31"/>
                      </w:rPr>
                    </w:pPr>
                    <w:r>
                      <w:rPr>
                        <w:sz w:val="31"/>
                      </w:rPr>
                      <w:t>接地安装</w:t>
                    </w:r>
                  </w:p>
                </w:txbxContent>
              </v:textbox>
            </v:shape>
            <v:shape id="_x0000_s1031" type="#_x0000_t202" style="width:1288;height:317;left:12814;position:absolute;top:707" filled="f" stroked="f">
              <v:textbox inset="0,0,0,0">
                <w:txbxContent>
                  <w:p>
                    <w:pPr>
                      <w:spacing w:before="0" w:line="317" w:lineRule="exact"/>
                      <w:ind w:left="0" w:right="0" w:firstLine="0"/>
                      <w:jc w:val="left"/>
                      <w:rPr>
                        <w:sz w:val="31"/>
                      </w:rPr>
                    </w:pPr>
                    <w:r>
                      <w:rPr>
                        <w:sz w:val="31"/>
                      </w:rPr>
                      <w:t>杆塔组立</w:t>
                    </w:r>
                  </w:p>
                </w:txbxContent>
              </v:textbox>
            </v:shape>
            <v:shape id="_x0000_s1032" type="#_x0000_t202" style="width:1288;height:317;left:3093;position:absolute;top:2111" filled="f" stroked="f">
              <v:textbox inset="0,0,0,0">
                <w:txbxContent>
                  <w:p>
                    <w:pPr>
                      <w:spacing w:before="0" w:line="317" w:lineRule="exact"/>
                      <w:ind w:left="0" w:right="0" w:firstLine="0"/>
                      <w:jc w:val="left"/>
                      <w:rPr>
                        <w:sz w:val="31"/>
                      </w:rPr>
                    </w:pPr>
                    <w:r>
                      <w:rPr>
                        <w:sz w:val="31"/>
                      </w:rPr>
                      <w:t>竣工投产</w:t>
                    </w:r>
                  </w:p>
                </w:txbxContent>
              </v:textbox>
            </v:shape>
            <v:shape id="_x0000_s1033" type="#_x0000_t202" style="width:1288;height:317;left:5523;position:absolute;top:2111" filled="f" stroked="f">
              <v:textbox inset="0,0,0,0">
                <w:txbxContent>
                  <w:p>
                    <w:pPr>
                      <w:spacing w:before="0" w:line="317" w:lineRule="exact"/>
                      <w:ind w:left="0" w:right="0" w:firstLine="0"/>
                      <w:jc w:val="left"/>
                      <w:rPr>
                        <w:sz w:val="31"/>
                      </w:rPr>
                    </w:pPr>
                    <w:r>
                      <w:rPr>
                        <w:sz w:val="31"/>
                      </w:rPr>
                      <w:t>停电搭火</w:t>
                    </w:r>
                  </w:p>
                </w:txbxContent>
              </v:textbox>
            </v:shape>
            <v:shape id="_x0000_s1034" type="#_x0000_t202" style="width:1288;height:317;left:7954;position:absolute;top:2111" filled="f" stroked="f">
              <v:textbox inset="0,0,0,0">
                <w:txbxContent>
                  <w:p>
                    <w:pPr>
                      <w:spacing w:before="0" w:line="317" w:lineRule="exact"/>
                      <w:ind w:left="0" w:right="0" w:firstLine="0"/>
                      <w:jc w:val="left"/>
                      <w:rPr>
                        <w:sz w:val="31"/>
                      </w:rPr>
                    </w:pPr>
                    <w:r>
                      <w:rPr>
                        <w:sz w:val="31"/>
                      </w:rPr>
                      <w:t>附件安装</w:t>
                    </w:r>
                  </w:p>
                </w:txbxContent>
              </v:textbox>
            </v:shape>
            <v:shape id="_x0000_s1035" type="#_x0000_t202" style="width:1288;height:317;left:10384;position:absolute;top:2111" filled="f" stroked="f">
              <v:textbox inset="0,0,0,0">
                <w:txbxContent>
                  <w:p>
                    <w:pPr>
                      <w:spacing w:before="0" w:line="317" w:lineRule="exact"/>
                      <w:ind w:left="0" w:right="0" w:firstLine="0"/>
                      <w:jc w:val="left"/>
                      <w:rPr>
                        <w:sz w:val="31"/>
                      </w:rPr>
                    </w:pPr>
                    <w:r>
                      <w:rPr>
                        <w:sz w:val="31"/>
                      </w:rPr>
                      <w:t>导线架设</w:t>
                    </w:r>
                  </w:p>
                </w:txbxContent>
              </v:textbox>
            </v:shape>
            <v:shape id="_x0000_s1036" type="#_x0000_t202" style="width:1288;height:317;left:12814;position:absolute;top:2111" filled="f" stroked="f">
              <v:textbox inset="0,0,0,0">
                <w:txbxContent>
                  <w:p>
                    <w:pPr>
                      <w:spacing w:before="0" w:line="317" w:lineRule="exact"/>
                      <w:ind w:left="0" w:right="0" w:firstLine="0"/>
                      <w:jc w:val="left"/>
                      <w:rPr>
                        <w:sz w:val="31"/>
                      </w:rPr>
                    </w:pPr>
                    <w:r>
                      <w:rPr>
                        <w:sz w:val="31"/>
                      </w:rPr>
                      <w:t>拉线安装</w:t>
                    </w:r>
                  </w:p>
                </w:txbxContent>
              </v:textbox>
            </v:shape>
            <w10:wrap type="topAndBottom"/>
          </v:group>
        </w:pict>
      </w:r>
      <w:r>
        <w:t>架空电力线路的施工工序流程如图 8-2 所示。</w:t>
      </w:r>
    </w:p>
    <w:p>
      <w:pPr>
        <w:pStyle w:val="BodyText"/>
        <w:spacing w:before="5"/>
        <w:rPr>
          <w:sz w:val="16"/>
        </w:rPr>
      </w:pPr>
    </w:p>
    <w:p>
      <w:pPr>
        <w:pStyle w:val="Heading3"/>
        <w:numPr>
          <w:ilvl w:val="0"/>
          <w:numId w:val="86"/>
        </w:numPr>
        <w:tabs>
          <w:tab w:val="left" w:pos="3122"/>
        </w:tabs>
        <w:spacing w:before="49" w:after="0" w:line="240" w:lineRule="auto"/>
        <w:ind w:left="3121" w:right="0" w:hanging="364"/>
        <w:jc w:val="left"/>
        <w:rPr>
          <w:sz w:val="34"/>
        </w:rPr>
      </w:pPr>
      <w:r>
        <w:t>施工准备</w:t>
      </w:r>
    </w:p>
    <w:p>
      <w:pPr>
        <w:pStyle w:val="BodyText"/>
        <w:rPr>
          <w:rFonts w:ascii="楷体"/>
          <w:b/>
          <w:sz w:val="27"/>
        </w:rPr>
      </w:pPr>
    </w:p>
    <w:p>
      <w:pPr>
        <w:pStyle w:val="BodyText"/>
        <w:spacing w:before="1" w:line="309" w:lineRule="auto"/>
        <w:ind w:left="2128" w:right="2056" w:firstLine="630"/>
      </w:pPr>
      <w:r>
        <w:t>架空电力线路施工准备包括技术准备、人力资源准备、施工机具设备准备、施工物资准备和现场准备。关于施工准备的具体要求见本教材第二章相关内容。</w:t>
      </w:r>
    </w:p>
    <w:p>
      <w:pPr>
        <w:pStyle w:val="Heading3"/>
        <w:numPr>
          <w:ilvl w:val="0"/>
          <w:numId w:val="86"/>
        </w:numPr>
        <w:tabs>
          <w:tab w:val="left" w:pos="3122"/>
        </w:tabs>
        <w:spacing w:before="134" w:after="0" w:line="240" w:lineRule="auto"/>
        <w:ind w:left="3121" w:right="0" w:hanging="364"/>
        <w:jc w:val="left"/>
        <w:rPr>
          <w:sz w:val="34"/>
        </w:rPr>
      </w:pPr>
      <w:r>
        <w:t>施工测量</w:t>
      </w:r>
    </w:p>
    <w:p>
      <w:pPr>
        <w:pStyle w:val="BodyText"/>
        <w:rPr>
          <w:rFonts w:ascii="楷体"/>
          <w:b/>
          <w:sz w:val="27"/>
        </w:rPr>
      </w:pPr>
    </w:p>
    <w:p>
      <w:pPr>
        <w:pStyle w:val="BodyText"/>
        <w:spacing w:line="309" w:lineRule="auto"/>
        <w:ind w:left="2128" w:right="2110" w:firstLine="630"/>
      </w:pPr>
      <w:r>
        <w:t>施工测量主要包括两项内容：对设计的线路走向、转角、高差、杆位等进行复核测量（</w:t>
      </w:r>
      <w:r>
        <w:rPr>
          <w:spacing w:val="-7"/>
        </w:rPr>
        <w:t>简称复</w:t>
      </w:r>
      <w:r>
        <w:rPr>
          <w:w w:val="102"/>
        </w:rPr>
        <w:t>测</w:t>
      </w:r>
      <w:r>
        <w:rPr>
          <w:spacing w:val="-159"/>
          <w:w w:val="102"/>
        </w:rPr>
        <w:t>）</w:t>
      </w:r>
      <w:r>
        <w:rPr>
          <w:w w:val="102"/>
        </w:rPr>
        <w:t>；根据设计的基础类型对基坑和拉线坑进行测量及坑口放样（简称分坑</w:t>
      </w:r>
      <w:r>
        <w:rPr>
          <w:spacing w:val="-215"/>
          <w:w w:val="102"/>
        </w:rPr>
        <w:t>）</w:t>
      </w:r>
      <w:r>
        <w:rPr>
          <w:w w:val="102"/>
        </w:rPr>
        <w:t>。</w:t>
      </w:r>
    </w:p>
    <w:p>
      <w:pPr>
        <w:pStyle w:val="ListParagraph"/>
        <w:numPr>
          <w:ilvl w:val="0"/>
          <w:numId w:val="85"/>
        </w:numPr>
        <w:tabs>
          <w:tab w:val="left" w:pos="3552"/>
        </w:tabs>
        <w:spacing w:before="0" w:after="0" w:line="309" w:lineRule="auto"/>
        <w:ind w:left="2128" w:right="1952" w:firstLine="630"/>
        <w:jc w:val="left"/>
        <w:rPr>
          <w:sz w:val="31"/>
        </w:rPr>
      </w:pPr>
      <w:r>
        <w:rPr>
          <w:spacing w:val="-1"/>
          <w:sz w:val="31"/>
        </w:rPr>
        <w:t>线路复测分坑一般采用经纬仪、皮尺、标杆、塔尺、钢卷尺、百米绳，测量使用的经纬仪</w:t>
      </w:r>
      <w:r>
        <w:rPr>
          <w:spacing w:val="-10"/>
          <w:sz w:val="31"/>
        </w:rPr>
        <w:t xml:space="preserve">最小读数不应大于 </w:t>
      </w:r>
      <w:r>
        <w:rPr>
          <w:sz w:val="31"/>
        </w:rPr>
        <w:t>1′，测量用的仪器及量具在使用前必须经检定合格。</w:t>
      </w:r>
    </w:p>
    <w:p>
      <w:pPr>
        <w:pStyle w:val="ListParagraph"/>
        <w:numPr>
          <w:ilvl w:val="0"/>
          <w:numId w:val="85"/>
        </w:numPr>
        <w:tabs>
          <w:tab w:val="left" w:pos="3552"/>
        </w:tabs>
        <w:spacing w:before="0" w:after="0" w:line="309" w:lineRule="auto"/>
        <w:ind w:left="2128" w:right="1952" w:firstLine="630"/>
        <w:jc w:val="left"/>
        <w:rPr>
          <w:sz w:val="31"/>
        </w:rPr>
      </w:pPr>
      <w:r>
        <w:rPr>
          <w:spacing w:val="-1"/>
          <w:sz w:val="31"/>
        </w:rPr>
        <w:t>线路复测内容包括线路的直线性、转角度数、档距、塔位高差以及地形地物之间的高差和</w:t>
      </w:r>
      <w:r>
        <w:rPr>
          <w:sz w:val="31"/>
        </w:rPr>
        <w:t>沿线跨越情况，复测结果应与路径平断面图、杆塔明细表和基础明细表相同。</w:t>
      </w:r>
    </w:p>
    <w:p>
      <w:pPr>
        <w:spacing w:after="0" w:line="309" w:lineRule="auto"/>
        <w:jc w:val="left"/>
        <w:rPr>
          <w:sz w:val="31"/>
        </w:rPr>
        <w:sectPr>
          <w:pgSz w:w="17860" w:h="25260"/>
          <w:pgMar w:top="1760" w:right="0" w:bottom="280" w:left="0" w:header="708" w:footer="708"/>
          <w:pgNumType w:start="3"/>
          <w:cols w:space="708"/>
        </w:sectPr>
      </w:pPr>
    </w:p>
    <w:p>
      <w:pPr>
        <w:pStyle w:val="ListParagraph"/>
        <w:numPr>
          <w:ilvl w:val="0"/>
          <w:numId w:val="85"/>
        </w:numPr>
        <w:tabs>
          <w:tab w:val="left" w:pos="3552"/>
        </w:tabs>
        <w:spacing w:before="48" w:after="0" w:line="309" w:lineRule="auto"/>
        <w:ind w:left="2128" w:right="2111" w:firstLine="630"/>
        <w:jc w:val="left"/>
        <w:rPr>
          <w:sz w:val="31"/>
        </w:rPr>
      </w:pPr>
      <w:r>
        <w:rPr>
          <w:spacing w:val="-1"/>
          <w:sz w:val="31"/>
        </w:rPr>
        <w:t xml:space="preserve">线路复测时，两相邻直线桩之间横线路位移不应超过 </w:t>
      </w:r>
      <w:r>
        <w:rPr>
          <w:sz w:val="31"/>
        </w:rPr>
        <w:t>50mm，顺线路位移，35kV</w:t>
      </w:r>
      <w:r>
        <w:rPr>
          <w:spacing w:val="13"/>
          <w:sz w:val="31"/>
        </w:rPr>
        <w:t xml:space="preserve"> 架空电力</w:t>
      </w:r>
      <w:r>
        <w:rPr>
          <w:spacing w:val="-8"/>
          <w:sz w:val="31"/>
        </w:rPr>
        <w:t xml:space="preserve">线路不应超过设计档距的 </w:t>
      </w:r>
      <w:r>
        <w:rPr>
          <w:sz w:val="31"/>
        </w:rPr>
        <w:t>1%，10kV</w:t>
      </w:r>
      <w:r>
        <w:rPr>
          <w:spacing w:val="-7"/>
          <w:sz w:val="31"/>
        </w:rPr>
        <w:t xml:space="preserve"> 及以下架空电力线路不应超过设计档距的</w:t>
      </w:r>
      <w:r>
        <w:rPr>
          <w:sz w:val="31"/>
        </w:rPr>
        <w:t>3%。</w:t>
      </w:r>
    </w:p>
    <w:p>
      <w:pPr>
        <w:pStyle w:val="ListParagraph"/>
        <w:numPr>
          <w:ilvl w:val="0"/>
          <w:numId w:val="84"/>
        </w:numPr>
        <w:tabs>
          <w:tab w:val="left" w:pos="3548"/>
        </w:tabs>
        <w:spacing w:before="0" w:after="0" w:line="307" w:lineRule="auto"/>
        <w:ind w:left="2128" w:right="1955" w:firstLine="630"/>
        <w:jc w:val="left"/>
        <w:rPr>
          <w:sz w:val="31"/>
        </w:rPr>
      </w:pPr>
      <w:r>
        <w:rPr>
          <w:spacing w:val="-1"/>
          <w:sz w:val="31"/>
        </w:rPr>
        <w:t>交叉跨越复测时，应核查被跨越物名称，测量被跨越物高程，与最近杆塔的距离，并做详</w:t>
      </w:r>
      <w:r>
        <w:rPr>
          <w:sz w:val="31"/>
        </w:rPr>
        <w:t>细记录。</w:t>
      </w:r>
    </w:p>
    <w:p>
      <w:pPr>
        <w:pStyle w:val="ListParagraph"/>
        <w:numPr>
          <w:ilvl w:val="0"/>
          <w:numId w:val="84"/>
        </w:numPr>
        <w:tabs>
          <w:tab w:val="left" w:pos="3548"/>
        </w:tabs>
        <w:spacing w:before="0" w:after="0" w:line="309" w:lineRule="auto"/>
        <w:ind w:left="2128" w:right="1955" w:firstLine="630"/>
        <w:jc w:val="left"/>
        <w:rPr>
          <w:sz w:val="31"/>
        </w:rPr>
      </w:pPr>
      <w:r>
        <w:rPr>
          <w:spacing w:val="-1"/>
          <w:sz w:val="31"/>
        </w:rPr>
        <w:t>全线路所有杆塔施工测量时，应根据杆塔中心桩及分坑中心桩位置钉出前、后、左、右控</w:t>
      </w:r>
      <w:r>
        <w:rPr>
          <w:sz w:val="31"/>
        </w:rPr>
        <w:t>制桩，以便施工及质量检查复核中心桩位置。</w:t>
      </w:r>
    </w:p>
    <w:p>
      <w:pPr>
        <w:pStyle w:val="ListParagraph"/>
        <w:numPr>
          <w:ilvl w:val="0"/>
          <w:numId w:val="84"/>
        </w:numPr>
        <w:tabs>
          <w:tab w:val="left" w:pos="3552"/>
        </w:tabs>
        <w:spacing w:before="0" w:after="0" w:line="395" w:lineRule="exact"/>
        <w:ind w:left="3551" w:right="0" w:hanging="794"/>
        <w:jc w:val="left"/>
        <w:rPr>
          <w:sz w:val="31"/>
        </w:rPr>
      </w:pPr>
      <w:r>
        <w:rPr>
          <w:sz w:val="31"/>
        </w:rPr>
        <w:t>当复测结果与设计不符时，应及时向设计提出，请设计解决。</w:t>
      </w:r>
    </w:p>
    <w:p>
      <w:pPr>
        <w:pStyle w:val="Heading3"/>
        <w:numPr>
          <w:ilvl w:val="0"/>
          <w:numId w:val="86"/>
        </w:numPr>
        <w:tabs>
          <w:tab w:val="left" w:pos="3122"/>
        </w:tabs>
        <w:spacing w:before="250" w:after="0" w:line="240" w:lineRule="auto"/>
        <w:ind w:left="3121" w:right="0" w:hanging="364"/>
        <w:jc w:val="left"/>
        <w:rPr>
          <w:sz w:val="34"/>
        </w:rPr>
      </w:pPr>
      <w:r>
        <w:t>基础施工</w:t>
      </w:r>
    </w:p>
    <w:p>
      <w:pPr>
        <w:pStyle w:val="BodyText"/>
        <w:rPr>
          <w:rFonts w:ascii="楷体"/>
          <w:b/>
          <w:sz w:val="27"/>
        </w:rPr>
      </w:pPr>
    </w:p>
    <w:p>
      <w:pPr>
        <w:pStyle w:val="ListParagraph"/>
        <w:numPr>
          <w:ilvl w:val="0"/>
          <w:numId w:val="83"/>
        </w:numPr>
        <w:tabs>
          <w:tab w:val="left" w:pos="3235"/>
        </w:tabs>
        <w:spacing w:before="0" w:after="0" w:line="240" w:lineRule="auto"/>
        <w:ind w:left="3234" w:right="0" w:hanging="477"/>
        <w:jc w:val="left"/>
        <w:rPr>
          <w:rFonts w:ascii="黑体" w:eastAsia="黑体" w:hint="eastAsia"/>
          <w:sz w:val="31"/>
        </w:rPr>
      </w:pPr>
      <w:r>
        <w:rPr>
          <w:rFonts w:ascii="黑体" w:eastAsia="黑体" w:hint="eastAsia"/>
          <w:sz w:val="31"/>
        </w:rPr>
        <w:t>基坑开挖</w:t>
      </w:r>
    </w:p>
    <w:p>
      <w:pPr>
        <w:pStyle w:val="BodyText"/>
        <w:spacing w:before="114" w:line="307" w:lineRule="auto"/>
        <w:ind w:left="2128" w:right="2053" w:firstLine="630"/>
        <w:jc w:val="both"/>
      </w:pPr>
      <w:r>
        <w:t xml:space="preserve">基坑的挖掘方法包括人工开挖、电力打洞机开挖、挖掘机开挖等。一般情况下，基坑数量较少 </w:t>
      </w:r>
      <w:r>
        <w:rPr>
          <w:spacing w:val="-7"/>
        </w:rPr>
        <w:t xml:space="preserve">且比较分散的混凝土电杆基坑采用人工开挖；基坑数量较多且比较集中的 </w:t>
      </w:r>
      <w:r>
        <w:t>10kV 及以下混凝土电杆基</w:t>
      </w:r>
      <w:r>
        <w:rPr>
          <w:spacing w:val="-1"/>
        </w:rPr>
        <w:t>坑采用电力打洞机开挖，</w:t>
      </w:r>
      <w:r>
        <w:rPr>
          <w:spacing w:val="-5"/>
        </w:rPr>
        <w:t>35kV</w:t>
      </w:r>
      <w:r>
        <w:rPr>
          <w:spacing w:val="-1"/>
        </w:rPr>
        <w:t xml:space="preserve"> 基坑一般采用挖掘机开挖；钢管杆基础一般为灌注桩，其基坑采用钻</w:t>
      </w:r>
      <w:r>
        <w:t>孔机钻孔。</w:t>
      </w:r>
    </w:p>
    <w:p>
      <w:pPr>
        <w:pStyle w:val="ListParagraph"/>
        <w:numPr>
          <w:ilvl w:val="0"/>
          <w:numId w:val="82"/>
        </w:numPr>
        <w:tabs>
          <w:tab w:val="left" w:pos="3548"/>
        </w:tabs>
        <w:spacing w:before="9" w:after="0" w:line="309" w:lineRule="auto"/>
        <w:ind w:left="2128" w:right="1955" w:firstLine="630"/>
        <w:jc w:val="left"/>
        <w:rPr>
          <w:sz w:val="31"/>
        </w:rPr>
      </w:pPr>
      <w:r>
        <w:rPr>
          <w:spacing w:val="-1"/>
          <w:sz w:val="31"/>
        </w:rPr>
        <w:t>开挖时，应根据不同土质适当放边坡，可采用阶梯式边坡、挡土板或采用袋装土护壁、井</w:t>
      </w:r>
      <w:r>
        <w:rPr>
          <w:sz w:val="31"/>
        </w:rPr>
        <w:t>点降水方法开挖，防止坑壁坍塌。</w:t>
      </w:r>
    </w:p>
    <w:p>
      <w:pPr>
        <w:pStyle w:val="ListParagraph"/>
        <w:numPr>
          <w:ilvl w:val="0"/>
          <w:numId w:val="82"/>
        </w:numPr>
        <w:tabs>
          <w:tab w:val="left" w:pos="3552"/>
        </w:tabs>
        <w:spacing w:before="0" w:after="0" w:line="309" w:lineRule="auto"/>
        <w:ind w:left="2128" w:right="1952" w:firstLine="630"/>
        <w:jc w:val="left"/>
        <w:rPr>
          <w:sz w:val="31"/>
        </w:rPr>
      </w:pPr>
      <w:r>
        <w:rPr>
          <w:spacing w:val="-1"/>
          <w:sz w:val="31"/>
        </w:rPr>
        <w:t>基坑挖好后，为防止坑底扰动应尽量减少暴露时间，及时进行下道工序的施工，如不能立</w:t>
      </w:r>
      <w:r>
        <w:rPr>
          <w:spacing w:val="-8"/>
          <w:sz w:val="31"/>
        </w:rPr>
        <w:t xml:space="preserve">即进行下道工序，则应预留 </w:t>
      </w:r>
      <w:r>
        <w:rPr>
          <w:sz w:val="31"/>
        </w:rPr>
        <w:t>150～300mm</w:t>
      </w:r>
      <w:r>
        <w:rPr>
          <w:spacing w:val="-10"/>
          <w:sz w:val="31"/>
        </w:rPr>
        <w:t xml:space="preserve"> 土层，在基础施工前开挖。</w:t>
      </w:r>
    </w:p>
    <w:p>
      <w:pPr>
        <w:pStyle w:val="ListParagraph"/>
        <w:numPr>
          <w:ilvl w:val="0"/>
          <w:numId w:val="82"/>
        </w:numPr>
        <w:tabs>
          <w:tab w:val="left" w:pos="3552"/>
        </w:tabs>
        <w:spacing w:before="0" w:after="0" w:line="309" w:lineRule="auto"/>
        <w:ind w:left="2128" w:right="2115" w:firstLine="630"/>
        <w:jc w:val="left"/>
        <w:rPr>
          <w:sz w:val="31"/>
        </w:rPr>
      </w:pPr>
      <w:r>
        <w:rPr>
          <w:sz w:val="31"/>
        </w:rPr>
        <w:t>基坑开挖完成后，应逐基进行检查，基础坑深允许偏差为+100mm</w:t>
      </w:r>
      <w:r>
        <w:rPr>
          <w:spacing w:val="-4"/>
          <w:sz w:val="31"/>
        </w:rPr>
        <w:t>、</w:t>
      </w:r>
      <w:r>
        <w:rPr>
          <w:sz w:val="31"/>
        </w:rPr>
        <w:t>-50mm</w:t>
      </w:r>
      <w:r>
        <w:rPr>
          <w:spacing w:val="-3"/>
          <w:sz w:val="31"/>
        </w:rPr>
        <w:t>，同基基础坑在</w:t>
      </w:r>
      <w:r>
        <w:rPr>
          <w:spacing w:val="-1"/>
          <w:sz w:val="31"/>
        </w:rPr>
        <w:t>允许偏差范围内应按最深一坑操平，双杆基坑根开的中心偏差不应超过±</w:t>
      </w:r>
      <w:r>
        <w:rPr>
          <w:spacing w:val="-12"/>
          <w:sz w:val="31"/>
        </w:rPr>
        <w:t>30mm</w:t>
      </w:r>
      <w:r>
        <w:rPr>
          <w:sz w:val="31"/>
        </w:rPr>
        <w:t>。</w:t>
      </w:r>
    </w:p>
    <w:p>
      <w:pPr>
        <w:pStyle w:val="ListParagraph"/>
        <w:numPr>
          <w:ilvl w:val="0"/>
          <w:numId w:val="83"/>
        </w:numPr>
        <w:tabs>
          <w:tab w:val="left" w:pos="3235"/>
        </w:tabs>
        <w:spacing w:before="0" w:after="0" w:line="395" w:lineRule="exact"/>
        <w:ind w:left="3234" w:right="0" w:hanging="477"/>
        <w:jc w:val="left"/>
        <w:rPr>
          <w:rFonts w:ascii="黑体" w:eastAsia="黑体" w:hint="eastAsia"/>
          <w:sz w:val="31"/>
        </w:rPr>
      </w:pPr>
      <w:r>
        <w:rPr>
          <w:rFonts w:ascii="黑体" w:eastAsia="黑体" w:hint="eastAsia"/>
          <w:sz w:val="31"/>
        </w:rPr>
        <w:t>底盘安装</w:t>
      </w:r>
    </w:p>
    <w:p>
      <w:pPr>
        <w:pStyle w:val="BodyText"/>
        <w:spacing w:before="106" w:line="309" w:lineRule="auto"/>
        <w:ind w:left="2128" w:right="2053" w:firstLine="630"/>
        <w:jc w:val="both"/>
      </w:pPr>
      <w:r>
        <w:t>电杆组立前进行底盘安装，底盘的安装方法有吊车吊装、吊盘法和滑盘法。35kV 架空电力线路底盘一般采用吊车吊装，10kV 及以下架空电力线路的底盘以及在特殊地质、地形下，无法采用吊车时，可选用吊盘法和滑盘法。</w:t>
      </w:r>
    </w:p>
    <w:p>
      <w:pPr>
        <w:pStyle w:val="ListParagraph"/>
        <w:numPr>
          <w:ilvl w:val="0"/>
          <w:numId w:val="81"/>
        </w:numPr>
        <w:tabs>
          <w:tab w:val="left" w:pos="3552"/>
        </w:tabs>
        <w:spacing w:before="0" w:after="0" w:line="307" w:lineRule="auto"/>
        <w:ind w:left="2128" w:right="2040" w:firstLine="630"/>
        <w:jc w:val="both"/>
        <w:rPr>
          <w:sz w:val="31"/>
        </w:rPr>
      </w:pPr>
      <w:r>
        <w:pict>
          <v:group id="_x0000_s1037" style="width:893pt;height:168pt;margin-top:100.66pt;margin-left:0;mso-position-horizontal-relative:page;position:absolute;z-index:251660288" coordorigin="0,2013" coordsize="17860,3360">
            <v:shape id="_x0000_s1038" type="#_x0000_t75" style="width:17860;height:3360;position:absolute;top:2013" stroked="f">
              <v:imagedata r:id="rId6" o:title=""/>
            </v:shape>
            <v:shape id="_x0000_s1039" type="#_x0000_t75" style="width:400;height:160;left:11840;position:absolute;top:4453" stroked="f">
              <v:imagedata r:id="rId7" o:title=""/>
            </v:shape>
            <v:shape id="_x0000_s1040" type="#_x0000_t75" style="width:340;height:420;left:11180;position:absolute;top:3873" stroked="f">
              <v:imagedata r:id="rId8" o:title=""/>
            </v:shape>
            <v:shape id="_x0000_s1041" type="#_x0000_t75" style="width:500;height:260;left:6620;position:absolute;top:4673" stroked="f">
              <v:imagedata r:id="rId9" o:title=""/>
            </v:shape>
            <v:shape id="_x0000_s1042" type="#_x0000_t75" style="width:500;height:260;left:8260;position:absolute;top:2353" stroked="f">
              <v:imagedata r:id="rId10" o:title=""/>
            </v:shape>
            <v:shape id="_x0000_s1043" type="#_x0000_t75" style="width:180;height:460;left:9340;position:absolute;top:2833" stroked="f">
              <v:imagedata r:id="rId11" o:title=""/>
            </v:shape>
            <v:shape id="_x0000_s1044" type="#_x0000_t202" style="width:118;height:195;left:8054;position:absolute;top:2364" filled="f" stroked="f">
              <v:textbox inset="0,0,0,0">
                <w:txbxContent>
                  <w:p>
                    <w:pPr>
                      <w:spacing w:before="0" w:line="194" w:lineRule="exact"/>
                      <w:ind w:left="0" w:right="0" w:firstLine="0"/>
                      <w:jc w:val="left"/>
                      <w:rPr>
                        <w:sz w:val="19"/>
                      </w:rPr>
                    </w:pPr>
                    <w:r>
                      <w:rPr>
                        <w:w w:val="102"/>
                        <w:sz w:val="19"/>
                      </w:rPr>
                      <w:t>1</w:t>
                    </w:r>
                  </w:p>
                </w:txbxContent>
              </v:textbox>
            </v:shape>
            <v:shape id="_x0000_s1045" type="#_x0000_t202" style="width:118;height:195;left:9466;position:absolute;top:3452" filled="f" stroked="f">
              <v:textbox inset="0,0,0,0">
                <w:txbxContent>
                  <w:p>
                    <w:pPr>
                      <w:spacing w:before="0" w:line="194" w:lineRule="exact"/>
                      <w:ind w:left="0" w:right="0" w:firstLine="0"/>
                      <w:jc w:val="left"/>
                      <w:rPr>
                        <w:sz w:val="19"/>
                      </w:rPr>
                    </w:pPr>
                    <w:r>
                      <w:rPr>
                        <w:w w:val="102"/>
                        <w:sz w:val="19"/>
                      </w:rPr>
                      <w:t>2</w:t>
                    </w:r>
                  </w:p>
                </w:txbxContent>
              </v:textbox>
            </v:shape>
            <v:shape id="_x0000_s1046" type="#_x0000_t202" style="width:118;height:195;left:11518;position:absolute;top:3880" filled="f" stroked="f">
              <v:textbox inset="0,0,0,0">
                <w:txbxContent>
                  <w:p>
                    <w:pPr>
                      <w:spacing w:before="0" w:line="194" w:lineRule="exact"/>
                      <w:ind w:left="0" w:right="0" w:firstLine="0"/>
                      <w:jc w:val="left"/>
                      <w:rPr>
                        <w:sz w:val="19"/>
                      </w:rPr>
                    </w:pPr>
                    <w:r>
                      <w:rPr>
                        <w:w w:val="102"/>
                        <w:sz w:val="19"/>
                      </w:rPr>
                      <w:t>3</w:t>
                    </w:r>
                  </w:p>
                </w:txbxContent>
              </v:textbox>
            </v:shape>
            <v:shape id="_x0000_s1047" type="#_x0000_t202" style="width:118;height:195;left:12285;position:absolute;top:4496" filled="f" stroked="f">
              <v:textbox inset="0,0,0,0">
                <w:txbxContent>
                  <w:p>
                    <w:pPr>
                      <w:spacing w:before="0" w:line="194" w:lineRule="exact"/>
                      <w:ind w:left="0" w:right="0" w:firstLine="0"/>
                      <w:jc w:val="left"/>
                      <w:rPr>
                        <w:sz w:val="19"/>
                      </w:rPr>
                    </w:pPr>
                    <w:r>
                      <w:rPr>
                        <w:w w:val="102"/>
                        <w:sz w:val="19"/>
                      </w:rPr>
                      <w:t>5</w:t>
                    </w:r>
                  </w:p>
                </w:txbxContent>
              </v:textbox>
            </v:shape>
            <v:shape id="_x0000_s1048" type="#_x0000_t202" style="width:118;height:195;left:6402;position:absolute;top:4691" filled="f" stroked="f">
              <v:textbox inset="0,0,0,0">
                <w:txbxContent>
                  <w:p>
                    <w:pPr>
                      <w:spacing w:before="0" w:line="194" w:lineRule="exact"/>
                      <w:ind w:left="0" w:right="0" w:firstLine="0"/>
                      <w:jc w:val="left"/>
                      <w:rPr>
                        <w:sz w:val="19"/>
                      </w:rPr>
                    </w:pPr>
                    <w:r>
                      <w:rPr>
                        <w:w w:val="102"/>
                        <w:sz w:val="19"/>
                      </w:rPr>
                      <w:t>4</w:t>
                    </w:r>
                  </w:p>
                </w:txbxContent>
              </v:textbox>
            </v:shape>
          </v:group>
        </w:pict>
      </w:r>
      <w:r>
        <w:rPr>
          <w:spacing w:val="-7"/>
          <w:sz w:val="31"/>
        </w:rPr>
        <w:t>吊盘法：在坑口外的地面上用三根木杆(或钢管)设置三脚架，在其上方悬滑车组，将底盘</w:t>
      </w:r>
      <w:r>
        <w:rPr>
          <w:spacing w:val="3"/>
          <w:sz w:val="31"/>
        </w:rPr>
        <w:t>挂在滑车组下端的吊钩上，如图</w:t>
      </w:r>
      <w:r>
        <w:rPr>
          <w:sz w:val="31"/>
        </w:rPr>
        <w:t>8-3 所示。用人力收紧滑车组的牵引绳</w:t>
      </w:r>
      <w:r>
        <w:rPr>
          <w:spacing w:val="-10"/>
          <w:sz w:val="31"/>
        </w:rPr>
        <w:t>（Φ18</w:t>
      </w:r>
      <w:r>
        <w:rPr>
          <w:spacing w:val="7"/>
          <w:sz w:val="31"/>
        </w:rPr>
        <w:t xml:space="preserve"> 棕绳</w:t>
      </w:r>
      <w:r>
        <w:rPr>
          <w:sz w:val="31"/>
        </w:rPr>
        <w:t>）使底盘徐徐升起，在底盘将要离开地面时，用棕绳</w:t>
      </w:r>
      <w:r>
        <w:rPr>
          <w:spacing w:val="-10"/>
          <w:sz w:val="31"/>
        </w:rPr>
        <w:t>（Φ16</w:t>
      </w:r>
      <w:r>
        <w:rPr>
          <w:spacing w:val="40"/>
          <w:sz w:val="31"/>
        </w:rPr>
        <w:t xml:space="preserve"> 棕绳</w:t>
      </w:r>
      <w:r>
        <w:rPr>
          <w:sz w:val="31"/>
        </w:rPr>
        <w:t>）作制动绳拖住底盘使其向坑口缓慢移动，将底盘吊至坑口上方，慢慢松出滑车组，使底盘落至坑底。</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24"/>
        </w:rPr>
      </w:pPr>
    </w:p>
    <w:p>
      <w:pPr>
        <w:pStyle w:val="BodyText"/>
        <w:tabs>
          <w:tab w:val="left" w:pos="7946"/>
        </w:tabs>
        <w:spacing w:before="62"/>
        <w:ind w:left="6762"/>
      </w:pPr>
      <w:r>
        <w:t>图</w:t>
      </w:r>
      <w:r>
        <w:rPr>
          <w:spacing w:val="-72"/>
        </w:rPr>
        <w:t xml:space="preserve"> </w:t>
      </w:r>
      <w:r>
        <w:t>8-3</w:t>
        <w:tab/>
        <w:t>吊盘法安装底盘示意图</w:t>
      </w:r>
    </w:p>
    <w:p>
      <w:pPr>
        <w:spacing w:before="144"/>
        <w:ind w:left="6096" w:right="0" w:firstLine="0"/>
        <w:jc w:val="left"/>
        <w:rPr>
          <w:sz w:val="27"/>
        </w:rPr>
      </w:pPr>
      <w:r>
        <w:rPr>
          <w:sz w:val="27"/>
        </w:rPr>
        <w:t>1-三脚架；2-滑车组；3-底盘；4-牵引绳；5-制动绳</w:t>
      </w:r>
    </w:p>
    <w:p>
      <w:pPr>
        <w:pStyle w:val="ListParagraph"/>
        <w:numPr>
          <w:ilvl w:val="0"/>
          <w:numId w:val="81"/>
        </w:numPr>
        <w:tabs>
          <w:tab w:val="left" w:pos="3552"/>
        </w:tabs>
        <w:spacing w:before="60" w:after="0" w:line="309" w:lineRule="auto"/>
        <w:ind w:left="2128" w:right="2002" w:firstLine="630"/>
        <w:jc w:val="left"/>
        <w:rPr>
          <w:sz w:val="31"/>
        </w:rPr>
      </w:pPr>
      <w:r>
        <w:rPr>
          <w:spacing w:val="1"/>
          <w:sz w:val="31"/>
        </w:rPr>
        <w:t>滑盘法：选择两根比坑深长一些的圆木，斜放于坑内，如图</w:t>
      </w:r>
      <w:r>
        <w:rPr>
          <w:sz w:val="31"/>
        </w:rPr>
        <w:t>8-4</w:t>
      </w:r>
      <w:r>
        <w:rPr>
          <w:spacing w:val="6"/>
          <w:sz w:val="31"/>
        </w:rPr>
        <w:t xml:space="preserve"> 所示。将底盘运至坑口， </w:t>
      </w:r>
      <w:r>
        <w:rPr>
          <w:sz w:val="31"/>
        </w:rPr>
        <w:t>下部用木杠垫牢。让底盘沿圆木滑至坑底，再缓慢抽出圆木，将底盘平放于坑底，并调整至中心位 置。</w:t>
      </w:r>
    </w:p>
    <w:p>
      <w:pPr>
        <w:spacing w:after="0" w:line="309" w:lineRule="auto"/>
        <w:jc w:val="left"/>
        <w:rPr>
          <w:sz w:val="31"/>
        </w:rPr>
        <w:sectPr>
          <w:pgSz w:w="17860" w:h="25260"/>
          <w:pgMar w:top="1800" w:right="0" w:bottom="280" w:left="0" w:header="708" w:footer="708"/>
          <w:pgNumType w:start="4"/>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1"/>
        <w:rPr>
          <w:sz w:val="19"/>
        </w:rPr>
      </w:pPr>
    </w:p>
    <w:p>
      <w:pPr>
        <w:pStyle w:val="BodyText"/>
        <w:tabs>
          <w:tab w:val="left" w:pos="1209"/>
        </w:tabs>
        <w:spacing w:before="62"/>
        <w:ind w:left="24"/>
        <w:jc w:val="center"/>
      </w:pPr>
      <w:r>
        <w:pict>
          <v:group id="_x0000_s1049" style="width:893pt;height:128.25pt;margin-top:-153.81pt;margin-left:0;mso-position-horizontal-relative:page;position:absolute;z-index:251661312" coordorigin="0,-3076" coordsize="17860,2565">
            <v:shape id="_x0000_s1050" type="#_x0000_t75" style="width:17860;height:2460;position:absolute;top:-2972" stroked="f">
              <v:imagedata r:id="rId12" o:title=""/>
            </v:shape>
            <v:shape id="_x0000_s1051" type="#_x0000_t75" style="width:700;height:280;left:8200;position:absolute;top:-2952" stroked="f">
              <v:imagedata r:id="rId13" o:title=""/>
            </v:shape>
            <v:shape id="_x0000_s1052" type="#_x0000_t202" style="width:474;height:227;left:8886;position:absolute;top:-3077" filled="f" stroked="f">
              <v:textbox inset="0,0,0,0">
                <w:txbxContent>
                  <w:p>
                    <w:pPr>
                      <w:spacing w:before="0" w:line="227" w:lineRule="exact"/>
                      <w:ind w:left="0" w:right="0" w:firstLine="0"/>
                      <w:jc w:val="left"/>
                      <w:rPr>
                        <w:sz w:val="22"/>
                      </w:rPr>
                    </w:pPr>
                    <w:r>
                      <w:rPr>
                        <w:w w:val="105"/>
                        <w:sz w:val="22"/>
                      </w:rPr>
                      <w:t>底盘</w:t>
                    </w:r>
                  </w:p>
                </w:txbxContent>
              </v:textbox>
            </v:shape>
          </v:group>
        </w:pict>
      </w:r>
      <w:r>
        <w:t>图</w:t>
      </w:r>
      <w:r>
        <w:rPr>
          <w:spacing w:val="-72"/>
        </w:rPr>
        <w:t xml:space="preserve"> </w:t>
      </w:r>
      <w:r>
        <w:t>8-4</w:t>
        <w:tab/>
        <w:t>滑盘法安装底盘示意图</w:t>
      </w:r>
    </w:p>
    <w:p>
      <w:pPr>
        <w:pStyle w:val="ListParagraph"/>
        <w:numPr>
          <w:ilvl w:val="0"/>
          <w:numId w:val="92"/>
        </w:numPr>
        <w:tabs>
          <w:tab w:val="left" w:pos="3235"/>
        </w:tabs>
        <w:spacing w:before="114" w:after="0" w:line="240" w:lineRule="auto"/>
        <w:ind w:left="3234" w:right="0" w:hanging="477"/>
        <w:jc w:val="left"/>
        <w:rPr>
          <w:rFonts w:ascii="黑体" w:eastAsia="黑体" w:hint="eastAsia"/>
          <w:sz w:val="31"/>
        </w:rPr>
      </w:pPr>
      <w:r>
        <w:rPr>
          <w:rFonts w:ascii="黑体" w:eastAsia="黑体" w:hint="eastAsia"/>
          <w:sz w:val="31"/>
        </w:rPr>
        <w:t>拉线盘安装</w:t>
      </w:r>
    </w:p>
    <w:p>
      <w:pPr>
        <w:pStyle w:val="BodyText"/>
        <w:spacing w:before="114" w:line="307" w:lineRule="auto"/>
        <w:ind w:left="2128" w:right="2091" w:firstLine="630"/>
        <w:jc w:val="both"/>
      </w:pPr>
      <w:r>
        <w:rPr>
          <w:w w:val="102"/>
        </w:rPr>
        <w:t>35kV</w:t>
      </w:r>
      <w:r>
        <w:rPr>
          <w:spacing w:val="-80"/>
        </w:rPr>
        <w:t xml:space="preserve"> </w:t>
      </w:r>
      <w:r>
        <w:rPr>
          <w:spacing w:val="-8"/>
          <w:w w:val="102"/>
        </w:rPr>
        <w:t>架空电力线路拉线盘一般采用吊车吊装，</w:t>
      </w:r>
      <w:r>
        <w:rPr>
          <w:w w:val="102"/>
        </w:rPr>
        <w:t>10kV</w:t>
      </w:r>
      <w:r>
        <w:rPr>
          <w:spacing w:val="-83"/>
        </w:rPr>
        <w:t xml:space="preserve"> </w:t>
      </w:r>
      <w:r>
        <w:rPr>
          <w:spacing w:val="-1"/>
          <w:w w:val="102"/>
        </w:rPr>
        <w:t>及以下架空电力线路拉线盘的安装一般采用</w:t>
      </w:r>
      <w:r>
        <w:t>滑盘法。首先，将拉线棒、拉线盘在坑口地面上按设计图组装好，然后用棕绳系住拉线盘，使其沿 木杠缓缓滑至坑底，调整拉线盘方位达到设计要求，同时调整好拉线棒与地夹角，如马道中间有凸 起物阻挡，应铲平，不得打弯拉线棒。拉线盘安装完毕，应及时回填土，并分层夯实。</w:t>
      </w:r>
    </w:p>
    <w:p>
      <w:pPr>
        <w:pStyle w:val="ListParagraph"/>
        <w:numPr>
          <w:ilvl w:val="0"/>
          <w:numId w:val="92"/>
        </w:numPr>
        <w:tabs>
          <w:tab w:val="left" w:pos="3235"/>
        </w:tabs>
        <w:spacing w:before="9" w:after="0" w:line="240" w:lineRule="auto"/>
        <w:ind w:left="3234" w:right="0" w:hanging="477"/>
        <w:jc w:val="left"/>
        <w:rPr>
          <w:rFonts w:ascii="黑体" w:eastAsia="黑体" w:hint="eastAsia"/>
          <w:sz w:val="31"/>
        </w:rPr>
      </w:pPr>
      <w:r>
        <w:rPr>
          <w:rFonts w:ascii="黑体" w:eastAsia="黑体" w:hint="eastAsia"/>
          <w:sz w:val="31"/>
        </w:rPr>
        <w:t>卡盘安装</w:t>
      </w:r>
    </w:p>
    <w:p>
      <w:pPr>
        <w:pStyle w:val="BodyText"/>
        <w:spacing w:before="114" w:line="309" w:lineRule="auto"/>
        <w:ind w:left="2128" w:right="2053" w:firstLine="630"/>
      </w:pPr>
      <w:r>
        <w:t>卡盘安装和电杆组立同步进行，35kV 架空电力线路卡盘一般采用吊车安装，10kV 及以下架空电力线路卡盘，靠近电杆根部的采用吊盘法安装，靠近坑内上部的采用滑盘法安装。</w:t>
      </w:r>
    </w:p>
    <w:p>
      <w:pPr>
        <w:pStyle w:val="ListParagraph"/>
        <w:numPr>
          <w:ilvl w:val="0"/>
          <w:numId w:val="80"/>
        </w:numPr>
        <w:tabs>
          <w:tab w:val="left" w:pos="3548"/>
        </w:tabs>
        <w:spacing w:before="0" w:after="0" w:line="307" w:lineRule="auto"/>
        <w:ind w:left="2128" w:right="2087" w:firstLine="630"/>
        <w:jc w:val="both"/>
        <w:rPr>
          <w:sz w:val="31"/>
        </w:rPr>
      </w:pPr>
      <w:r>
        <w:rPr>
          <w:spacing w:val="-2"/>
          <w:sz w:val="31"/>
        </w:rPr>
        <w:t>吊盘法：利用电杆作为起吊滑车组的悬挂点，将卡盘起吊，如图</w:t>
      </w:r>
      <w:r>
        <w:rPr>
          <w:sz w:val="31"/>
        </w:rPr>
        <w:t>8-5</w:t>
      </w:r>
      <w:r>
        <w:rPr>
          <w:spacing w:val="9"/>
          <w:sz w:val="31"/>
        </w:rPr>
        <w:t xml:space="preserve"> 所示。当卡盘将要离</w:t>
      </w:r>
      <w:r>
        <w:rPr>
          <w:sz w:val="31"/>
        </w:rPr>
        <w:t>开地面时，用棕绳拖住，使其缓慢靠近电杆，然后沿保护木杠慢慢松至安装位置，调整卡盘方向符 合设计要求后，安装卡盘抱箍，拧紧螺帽，进行回填土并夯实。</w:t>
      </w:r>
    </w:p>
    <w:p>
      <w:pPr>
        <w:pStyle w:val="ListParagraph"/>
        <w:numPr>
          <w:ilvl w:val="0"/>
          <w:numId w:val="80"/>
        </w:numPr>
        <w:tabs>
          <w:tab w:val="left" w:pos="3552"/>
        </w:tabs>
        <w:spacing w:before="2" w:after="0" w:line="309" w:lineRule="auto"/>
        <w:ind w:left="2128" w:right="1952" w:firstLine="630"/>
        <w:jc w:val="left"/>
        <w:rPr>
          <w:sz w:val="31"/>
        </w:rPr>
      </w:pPr>
      <w:r>
        <w:pict>
          <v:group id="_x0000_s1053" style="width:893pt;height:255pt;margin-top:48.03pt;margin-left:0;mso-position-horizontal-relative:page;position:absolute;z-index:-251654144" coordorigin="0,961" coordsize="17860,5100">
            <v:shape id="_x0000_s1054" type="#_x0000_t75" style="width:17860;height:5100;position:absolute;top:960" stroked="f">
              <v:imagedata r:id="rId14" o:title=""/>
            </v:shape>
            <v:shape id="_x0000_s1055" type="#_x0000_t75" style="width:600;height:260;left:8320;position:absolute;top:1580" stroked="f">
              <v:imagedata r:id="rId15" o:title=""/>
            </v:shape>
            <v:shape id="_x0000_s1056" type="#_x0000_t75" style="width:460;height:400;left:7300;position:absolute;top:2820" stroked="f">
              <v:imagedata r:id="rId16" o:title=""/>
            </v:shape>
            <v:shape id="_x0000_s1057" type="#_x0000_t75" style="width:600;height:260;left:6480;position:absolute;top:3080" stroked="f">
              <v:imagedata r:id="rId17" o:title=""/>
            </v:shape>
            <v:shape id="_x0000_s1058" type="#_x0000_t202" style="width:118;height:195;left:8047;position:absolute;top:1607" filled="f" stroked="f">
              <v:textbox inset="0,0,0,0">
                <w:txbxContent>
                  <w:p>
                    <w:pPr>
                      <w:spacing w:before="0" w:line="194" w:lineRule="exact"/>
                      <w:ind w:left="0" w:right="0" w:firstLine="0"/>
                      <w:jc w:val="left"/>
                      <w:rPr>
                        <w:sz w:val="19"/>
                      </w:rPr>
                    </w:pPr>
                    <w:r>
                      <w:rPr>
                        <w:w w:val="102"/>
                        <w:sz w:val="19"/>
                      </w:rPr>
                      <w:t>2</w:t>
                    </w:r>
                  </w:p>
                </w:txbxContent>
              </v:textbox>
            </v:shape>
            <v:shape id="_x0000_s1059" type="#_x0000_t202" style="width:118;height:195;left:10571;position:absolute;top:2057" filled="f" stroked="f">
              <v:textbox inset="0,0,0,0">
                <w:txbxContent>
                  <w:p>
                    <w:pPr>
                      <w:spacing w:before="0" w:line="194" w:lineRule="exact"/>
                      <w:ind w:left="0" w:right="0" w:firstLine="0"/>
                      <w:jc w:val="left"/>
                      <w:rPr>
                        <w:sz w:val="19"/>
                      </w:rPr>
                    </w:pPr>
                    <w:r>
                      <w:rPr>
                        <w:w w:val="102"/>
                        <w:sz w:val="19"/>
                      </w:rPr>
                      <w:t>1</w:t>
                    </w:r>
                  </w:p>
                </w:txbxContent>
              </v:textbox>
            </v:shape>
            <v:shape id="_x0000_s1060" type="#_x0000_t202" style="width:118;height:195;left:7118;position:absolute;top:2806" filled="f" stroked="f">
              <v:textbox inset="0,0,0,0">
                <w:txbxContent>
                  <w:p>
                    <w:pPr>
                      <w:spacing w:before="0" w:line="194" w:lineRule="exact"/>
                      <w:ind w:left="0" w:right="0" w:firstLine="0"/>
                      <w:jc w:val="left"/>
                      <w:rPr>
                        <w:sz w:val="19"/>
                      </w:rPr>
                    </w:pPr>
                    <w:r>
                      <w:rPr>
                        <w:w w:val="102"/>
                        <w:sz w:val="19"/>
                      </w:rPr>
                      <w:t>3</w:t>
                    </w:r>
                  </w:p>
                </w:txbxContent>
              </v:textbox>
            </v:shape>
            <v:shape id="_x0000_s1061" type="#_x0000_t202" style="width:118;height:195;left:6308;position:absolute;top:3112" filled="f" stroked="f">
              <v:textbox inset="0,0,0,0">
                <w:txbxContent>
                  <w:p>
                    <w:pPr>
                      <w:spacing w:before="0" w:line="194" w:lineRule="exact"/>
                      <w:ind w:left="0" w:right="0" w:firstLine="0"/>
                      <w:jc w:val="left"/>
                      <w:rPr>
                        <w:sz w:val="19"/>
                      </w:rPr>
                    </w:pPr>
                    <w:r>
                      <w:rPr>
                        <w:w w:val="102"/>
                        <w:sz w:val="19"/>
                      </w:rPr>
                      <w:t>4</w:t>
                    </w:r>
                  </w:p>
                </w:txbxContent>
              </v:textbox>
            </v:shape>
          </v:group>
        </w:pict>
      </w:r>
      <w:r>
        <w:rPr>
          <w:spacing w:val="-1"/>
          <w:sz w:val="31"/>
        </w:rPr>
        <w:t>滑盘法：卡盘滑盘法的操作要点和底盘滑盘法相同，但要注意在安装时，应在电杆旁临时</w:t>
      </w:r>
      <w:r>
        <w:rPr>
          <w:sz w:val="31"/>
        </w:rPr>
        <w:t>竖立保护木杆，防止卡盘下滑过程中碰撞电杆。</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
        <w:rPr>
          <w:sz w:val="17"/>
        </w:rPr>
      </w:pPr>
    </w:p>
    <w:p>
      <w:pPr>
        <w:pStyle w:val="BodyText"/>
        <w:tabs>
          <w:tab w:val="left" w:pos="1223"/>
        </w:tabs>
        <w:spacing w:before="62"/>
        <w:ind w:left="39"/>
        <w:jc w:val="center"/>
      </w:pPr>
      <w:r>
        <w:t>图</w:t>
      </w:r>
      <w:r>
        <w:rPr>
          <w:spacing w:val="-72"/>
        </w:rPr>
        <w:t xml:space="preserve"> </w:t>
      </w:r>
      <w:r>
        <w:t>8-5</w:t>
        <w:tab/>
        <w:t>吊盘法安装卡盘示意图</w:t>
      </w:r>
    </w:p>
    <w:p>
      <w:pPr>
        <w:spacing w:before="148"/>
        <w:ind w:left="543" w:right="0" w:firstLine="0"/>
        <w:jc w:val="center"/>
        <w:rPr>
          <w:sz w:val="27"/>
        </w:rPr>
      </w:pPr>
      <w:r>
        <w:rPr>
          <w:sz w:val="27"/>
        </w:rPr>
        <w:t>1-电杆；2-滑车组；3-卡盘；4-棕绳</w:t>
      </w:r>
    </w:p>
    <w:p>
      <w:pPr>
        <w:pStyle w:val="ListParagraph"/>
        <w:numPr>
          <w:ilvl w:val="0"/>
          <w:numId w:val="92"/>
        </w:numPr>
        <w:tabs>
          <w:tab w:val="left" w:pos="3235"/>
        </w:tabs>
        <w:spacing w:before="60" w:after="0" w:line="240" w:lineRule="auto"/>
        <w:ind w:left="3234" w:right="0" w:hanging="477"/>
        <w:jc w:val="left"/>
        <w:rPr>
          <w:rFonts w:ascii="黑体" w:eastAsia="黑体" w:hint="eastAsia"/>
          <w:sz w:val="31"/>
        </w:rPr>
      </w:pPr>
      <w:r>
        <w:rPr>
          <w:rFonts w:ascii="黑体" w:eastAsia="黑体" w:hint="eastAsia"/>
          <w:sz w:val="31"/>
        </w:rPr>
        <w:t>基础浇注</w:t>
      </w:r>
    </w:p>
    <w:p>
      <w:pPr>
        <w:pStyle w:val="BodyText"/>
        <w:spacing w:before="114" w:line="307" w:lineRule="auto"/>
        <w:ind w:left="2128" w:right="2056" w:firstLine="630"/>
      </w:pPr>
      <w:r>
        <w:t>铁塔基础及钢管杆基础为现场浇注混凝土，现场浇注混凝土施工见本教材土建工程施工章节有关内容。</w:t>
      </w:r>
    </w:p>
    <w:p>
      <w:pPr>
        <w:pStyle w:val="Heading3"/>
        <w:numPr>
          <w:ilvl w:val="0"/>
          <w:numId w:val="86"/>
        </w:numPr>
        <w:tabs>
          <w:tab w:val="left" w:pos="3303"/>
        </w:tabs>
        <w:spacing w:before="138" w:after="0" w:line="240" w:lineRule="auto"/>
        <w:ind w:left="3303" w:right="0" w:hanging="545"/>
        <w:jc w:val="left"/>
        <w:rPr>
          <w:sz w:val="34"/>
        </w:rPr>
      </w:pPr>
      <w:r>
        <w:t>接地安装</w:t>
      </w:r>
    </w:p>
    <w:p>
      <w:pPr>
        <w:pStyle w:val="BodyText"/>
        <w:rPr>
          <w:rFonts w:ascii="楷体"/>
          <w:b/>
          <w:sz w:val="27"/>
        </w:rPr>
      </w:pPr>
    </w:p>
    <w:p>
      <w:pPr>
        <w:pStyle w:val="BodyText"/>
        <w:spacing w:line="309" w:lineRule="auto"/>
        <w:ind w:left="2128" w:right="2056" w:firstLine="630"/>
      </w:pPr>
      <w:r>
        <w:t>架空电力线路的接地装置为人工接地体，有水平敷设和水平与垂直联合敷设两种方式。水平敷设的接地体一般采用镀锌圆钢、扁钢，垂直敷设的接地体一般采用镀锌角钢、钢管。</w:t>
      </w:r>
    </w:p>
    <w:p>
      <w:pPr>
        <w:pStyle w:val="BodyText"/>
        <w:spacing w:line="395" w:lineRule="exact"/>
        <w:ind w:left="2758"/>
      </w:pPr>
      <w:r>
        <w:t>接地装置一般与基础工程同步施工，或基础工程结束后随即安装接地装置。接地装置的施工有</w:t>
      </w:r>
    </w:p>
    <w:p>
      <w:pPr>
        <w:spacing w:after="0" w:line="395" w:lineRule="exact"/>
        <w:sectPr>
          <w:pgSz w:w="17860" w:h="25260"/>
          <w:pgMar w:top="2180" w:right="0" w:bottom="280" w:left="0" w:header="708" w:footer="708"/>
          <w:pgNumType w:start="5"/>
          <w:cols w:space="708"/>
        </w:sectPr>
      </w:pPr>
    </w:p>
    <w:p>
      <w:pPr>
        <w:pStyle w:val="BodyText"/>
        <w:spacing w:before="48" w:line="309" w:lineRule="auto"/>
        <w:ind w:left="2128" w:right="2106"/>
      </w:pPr>
      <w:r>
        <w:rPr>
          <w:spacing w:val="-1"/>
        </w:rPr>
        <w:t xml:space="preserve">两种方法，一种是集中整体预制，既将每基杆塔的接地装置焊接成一组，运输到现场安装；一种是 </w:t>
      </w:r>
      <w:r>
        <w:t>在现场分别安装接地装置的各部分。接地装置安装的具体要求详见本章第六节。</w:t>
      </w:r>
    </w:p>
    <w:p>
      <w:pPr>
        <w:pStyle w:val="Heading3"/>
        <w:numPr>
          <w:ilvl w:val="0"/>
          <w:numId w:val="93"/>
        </w:numPr>
        <w:tabs>
          <w:tab w:val="left" w:pos="3303"/>
        </w:tabs>
        <w:spacing w:before="134" w:after="0" w:line="240" w:lineRule="auto"/>
        <w:ind w:left="3303" w:right="0" w:hanging="545"/>
        <w:jc w:val="left"/>
        <w:rPr>
          <w:sz w:val="34"/>
        </w:rPr>
      </w:pPr>
      <w:r>
        <w:t>杆塔组立</w:t>
      </w:r>
    </w:p>
    <w:p>
      <w:pPr>
        <w:pStyle w:val="BodyText"/>
        <w:rPr>
          <w:rFonts w:ascii="楷体"/>
          <w:b/>
          <w:sz w:val="27"/>
        </w:rPr>
      </w:pPr>
    </w:p>
    <w:p>
      <w:pPr>
        <w:pStyle w:val="BodyText"/>
        <w:ind w:left="2758"/>
      </w:pPr>
      <w:r>
        <w:t>组立混凝土电杆的方法为整体组立，组立铁塔、钢管杆的方法有整体组立和分解组立两种。</w:t>
      </w:r>
    </w:p>
    <w:p>
      <w:pPr>
        <w:pStyle w:val="ListParagraph"/>
        <w:numPr>
          <w:ilvl w:val="0"/>
          <w:numId w:val="79"/>
        </w:numPr>
        <w:tabs>
          <w:tab w:val="left" w:pos="3235"/>
        </w:tabs>
        <w:spacing w:before="111" w:after="0" w:line="240" w:lineRule="auto"/>
        <w:ind w:left="3234" w:right="0" w:hanging="477"/>
        <w:jc w:val="left"/>
        <w:rPr>
          <w:rFonts w:ascii="黑体" w:eastAsia="黑体" w:hint="eastAsia"/>
          <w:sz w:val="31"/>
        </w:rPr>
      </w:pPr>
      <w:r>
        <w:rPr>
          <w:rFonts w:ascii="黑体" w:eastAsia="黑体" w:hint="eastAsia"/>
          <w:sz w:val="31"/>
        </w:rPr>
        <w:t>混凝土电杆组立</w:t>
      </w:r>
    </w:p>
    <w:p>
      <w:pPr>
        <w:pStyle w:val="BodyText"/>
        <w:spacing w:before="114"/>
        <w:ind w:left="2758"/>
      </w:pPr>
      <w:r>
        <w:drawing>
          <wp:anchor distT="0" distB="0" distL="0" distR="0" simplePos="0" relativeHeight="251663360" behindDoc="0" locked="0" layoutInCell="1" allowOverlap="1">
            <wp:simplePos x="0" y="0"/>
            <wp:positionH relativeFrom="page">
              <wp:posOffset>0</wp:posOffset>
            </wp:positionH>
            <wp:positionV relativeFrom="paragraph">
              <wp:posOffset>497332</wp:posOffset>
            </wp:positionV>
            <wp:extent cx="11340845" cy="2692400"/>
            <wp:effectExtent l="0" t="0" r="0" b="0"/>
            <wp:wrapNone/>
            <wp:docPr id="3"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5.png"/>
                    <pic:cNvPicPr/>
                  </pic:nvPicPr>
                  <pic:blipFill>
                    <a:blip xmlns:r="http://schemas.openxmlformats.org/officeDocument/2006/relationships" r:embed="rId18" cstate="print"/>
                    <a:stretch>
                      <a:fillRect/>
                    </a:stretch>
                  </pic:blipFill>
                  <pic:spPr>
                    <a:xfrm>
                      <a:off x="0" y="0"/>
                      <a:ext cx="11340845" cy="2692400"/>
                    </a:xfrm>
                    <a:prstGeom prst="rect">
                      <a:avLst/>
                    </a:prstGeom>
                  </pic:spPr>
                </pic:pic>
              </a:graphicData>
            </a:graphic>
          </wp:anchor>
        </w:drawing>
      </w:r>
      <w:r>
        <w:t>混凝土电杆主要采用汽车吊或履带吊整体组立，如图8-6 所示。</w:t>
      </w: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spacing w:before="9"/>
        <w:rPr>
          <w:sz w:val="47"/>
        </w:rPr>
      </w:pPr>
    </w:p>
    <w:p>
      <w:pPr>
        <w:pStyle w:val="BodyText"/>
        <w:tabs>
          <w:tab w:val="left" w:pos="8425"/>
        </w:tabs>
        <w:spacing w:before="1"/>
        <w:ind w:left="7241"/>
      </w:pPr>
      <w:r>
        <w:t>图</w:t>
      </w:r>
      <w:r>
        <w:rPr>
          <w:spacing w:val="-72"/>
        </w:rPr>
        <w:t xml:space="preserve"> </w:t>
      </w:r>
      <w:r>
        <w:t>8-6</w:t>
        <w:tab/>
        <w:t>混凝土电杆组立</w:t>
      </w:r>
    </w:p>
    <w:p>
      <w:pPr>
        <w:pStyle w:val="ListParagraph"/>
        <w:numPr>
          <w:ilvl w:val="0"/>
          <w:numId w:val="78"/>
        </w:numPr>
        <w:tabs>
          <w:tab w:val="left" w:pos="3552"/>
        </w:tabs>
        <w:spacing w:before="114" w:after="0" w:line="240" w:lineRule="auto"/>
        <w:ind w:left="3551" w:right="0" w:hanging="794"/>
        <w:jc w:val="left"/>
        <w:rPr>
          <w:sz w:val="31"/>
        </w:rPr>
      </w:pPr>
      <w:r>
        <w:rPr>
          <w:sz w:val="31"/>
        </w:rPr>
        <w:t>立杆前，不影响吊装的横担、抱箍等杆上附件应在地面组装完成。</w:t>
      </w:r>
    </w:p>
    <w:p>
      <w:pPr>
        <w:pStyle w:val="ListParagraph"/>
        <w:numPr>
          <w:ilvl w:val="0"/>
          <w:numId w:val="78"/>
        </w:numPr>
        <w:tabs>
          <w:tab w:val="left" w:pos="3552"/>
        </w:tabs>
        <w:spacing w:before="110" w:after="0" w:line="309" w:lineRule="auto"/>
        <w:ind w:left="2128" w:right="1952" w:firstLine="630"/>
        <w:jc w:val="left"/>
        <w:rPr>
          <w:sz w:val="31"/>
        </w:rPr>
      </w:pPr>
      <w:r>
        <w:rPr>
          <w:spacing w:val="-1"/>
          <w:sz w:val="31"/>
        </w:rPr>
        <w:t xml:space="preserve">立杆时，根据杆型选择好吊点，并绑扎好起吊钢绳。吊点和钢绳的选择应经过计算确定， </w:t>
      </w:r>
      <w:r>
        <w:rPr>
          <w:sz w:val="31"/>
        </w:rPr>
        <w:t>以保证电杆重心位于吊点下方，保持电杆的直立状态及吊装安全。</w:t>
      </w:r>
    </w:p>
    <w:p>
      <w:pPr>
        <w:pStyle w:val="ListParagraph"/>
        <w:numPr>
          <w:ilvl w:val="0"/>
          <w:numId w:val="78"/>
        </w:numPr>
        <w:tabs>
          <w:tab w:val="left" w:pos="3552"/>
        </w:tabs>
        <w:spacing w:before="0" w:after="0" w:line="395" w:lineRule="exact"/>
        <w:ind w:left="3551" w:right="0" w:hanging="794"/>
        <w:jc w:val="left"/>
        <w:rPr>
          <w:sz w:val="31"/>
        </w:rPr>
      </w:pPr>
      <w:r>
        <w:rPr>
          <w:sz w:val="31"/>
        </w:rPr>
        <w:t>电杆进入基坑后，调整电杆，使电杆位置、角度、横担方向正确。</w:t>
      </w:r>
    </w:p>
    <w:p>
      <w:pPr>
        <w:pStyle w:val="ListParagraph"/>
        <w:numPr>
          <w:ilvl w:val="0"/>
          <w:numId w:val="78"/>
        </w:numPr>
        <w:tabs>
          <w:tab w:val="left" w:pos="3552"/>
        </w:tabs>
        <w:spacing w:before="114" w:after="0" w:line="240" w:lineRule="auto"/>
        <w:ind w:left="3551" w:right="0" w:hanging="794"/>
        <w:jc w:val="left"/>
        <w:rPr>
          <w:sz w:val="31"/>
        </w:rPr>
      </w:pPr>
      <w:r>
        <w:rPr>
          <w:sz w:val="31"/>
        </w:rPr>
        <w:t>电杆立好后应正直，位置偏差应符合下列规定：</w:t>
      </w:r>
    </w:p>
    <w:p>
      <w:pPr>
        <w:pStyle w:val="BodyText"/>
        <w:spacing w:before="115"/>
        <w:ind w:left="2758"/>
      </w:pPr>
      <w:r>
        <w:t>① 单杆：</w:t>
      </w:r>
    </w:p>
    <w:p>
      <w:pPr>
        <w:pStyle w:val="BodyText"/>
        <w:spacing w:before="114"/>
        <w:ind w:left="2758"/>
      </w:pPr>
      <w:r>
        <w:t>—直线杆的横向位移不大于 50mm；转角杆的横向位移不大于 50mm。</w:t>
      </w:r>
    </w:p>
    <w:p>
      <w:pPr>
        <w:pStyle w:val="BodyText"/>
        <w:spacing w:before="114" w:line="307" w:lineRule="auto"/>
        <w:ind w:left="2758" w:right="6587"/>
      </w:pPr>
      <w:r>
        <w:rPr>
          <w:spacing w:val="-1"/>
        </w:rPr>
        <w:t>—直线杆的倾斜，</w:t>
      </w:r>
      <w:r>
        <w:rPr>
          <w:spacing w:val="-3"/>
        </w:rPr>
        <w:t>35kV</w:t>
      </w:r>
      <w:r>
        <w:rPr>
          <w:spacing w:val="9"/>
        </w:rPr>
        <w:t xml:space="preserve"> 架空电力线路不大于杆长的</w:t>
      </w:r>
      <w:r>
        <w:t>3‰； 10kV</w:t>
      </w:r>
      <w:r>
        <w:rPr>
          <w:spacing w:val="1"/>
        </w:rPr>
        <w:t xml:space="preserve"> 及以下架空电力线路杆梢的位移不大于杆梢直径的</w:t>
      </w:r>
      <w:r>
        <w:t>1/2</w:t>
      </w:r>
      <w:r>
        <w:rPr>
          <w:spacing w:val="-16"/>
        </w:rPr>
        <w:t>。</w:t>
      </w:r>
    </w:p>
    <w:p>
      <w:pPr>
        <w:pStyle w:val="BodyText"/>
        <w:spacing w:before="2"/>
        <w:ind w:left="2758"/>
      </w:pPr>
      <w:r>
        <w:t>② 双杆：</w:t>
      </w:r>
    </w:p>
    <w:p>
      <w:pPr>
        <w:pStyle w:val="BodyText"/>
        <w:spacing w:before="114"/>
        <w:ind w:left="2758"/>
      </w:pPr>
      <w:r>
        <w:t>—直线杆结构中心与中心桩之间的横向位移不大于50mm；</w:t>
      </w:r>
    </w:p>
    <w:p>
      <w:pPr>
        <w:pStyle w:val="BodyText"/>
        <w:spacing w:before="114"/>
        <w:ind w:left="2758"/>
      </w:pPr>
      <w:r>
        <w:t>转角杆结构中心与中心桩之间的横向、顺向位移不大于50mm。</w:t>
      </w:r>
    </w:p>
    <w:p>
      <w:pPr>
        <w:pStyle w:val="BodyText"/>
        <w:spacing w:before="114"/>
        <w:ind w:left="2758"/>
      </w:pPr>
      <w:r>
        <w:t>—迈步不大于 30mm。</w:t>
      </w:r>
    </w:p>
    <w:p>
      <w:pPr>
        <w:pStyle w:val="BodyText"/>
        <w:spacing w:before="114"/>
        <w:ind w:left="2758"/>
      </w:pPr>
      <w:r>
        <w:t>—根开不超过±30mm。</w:t>
      </w:r>
    </w:p>
    <w:p>
      <w:pPr>
        <w:pStyle w:val="ListParagraph"/>
        <w:numPr>
          <w:ilvl w:val="0"/>
          <w:numId w:val="79"/>
        </w:numPr>
        <w:tabs>
          <w:tab w:val="left" w:pos="3235"/>
        </w:tabs>
        <w:spacing w:before="110" w:after="0" w:line="240" w:lineRule="auto"/>
        <w:ind w:left="3234" w:right="0" w:hanging="477"/>
        <w:jc w:val="left"/>
        <w:rPr>
          <w:rFonts w:ascii="黑体" w:eastAsia="黑体" w:hint="eastAsia"/>
          <w:sz w:val="31"/>
        </w:rPr>
      </w:pPr>
      <w:r>
        <w:rPr>
          <w:rFonts w:ascii="黑体" w:eastAsia="黑体" w:hint="eastAsia"/>
          <w:sz w:val="31"/>
        </w:rPr>
        <w:t>铁塔组立</w:t>
      </w:r>
    </w:p>
    <w:p>
      <w:pPr>
        <w:pStyle w:val="BodyText"/>
        <w:spacing w:before="115"/>
        <w:ind w:left="2758"/>
      </w:pPr>
      <w:r>
        <w:t>铁塔组立常用的施工方法：吊车整体组塔、无拉线小抱杆组塔、外拉线抱杆组塔。</w:t>
      </w:r>
    </w:p>
    <w:p>
      <w:pPr>
        <w:pStyle w:val="ListParagraph"/>
        <w:numPr>
          <w:ilvl w:val="0"/>
          <w:numId w:val="77"/>
        </w:numPr>
        <w:tabs>
          <w:tab w:val="left" w:pos="3548"/>
        </w:tabs>
        <w:spacing w:before="114" w:after="0" w:line="309" w:lineRule="auto"/>
        <w:ind w:left="2128" w:right="2090" w:firstLine="630"/>
        <w:jc w:val="both"/>
        <w:rPr>
          <w:sz w:val="31"/>
        </w:rPr>
      </w:pPr>
      <w:r>
        <w:rPr>
          <w:spacing w:val="-2"/>
          <w:sz w:val="31"/>
        </w:rPr>
        <w:t>吊车整体组塔：铁塔在地面上放倒组装，采用吊车整体进行组立，如图</w:t>
      </w:r>
      <w:r>
        <w:rPr>
          <w:sz w:val="31"/>
        </w:rPr>
        <w:t>8-7</w:t>
      </w:r>
      <w:r>
        <w:rPr>
          <w:spacing w:val="14"/>
          <w:sz w:val="31"/>
        </w:rPr>
        <w:t xml:space="preserve"> 所示。吊车整</w:t>
      </w:r>
      <w:r>
        <w:rPr>
          <w:sz w:val="31"/>
        </w:rPr>
        <w:t>体组塔适用于具有开阔场地，并且杆塔自身重量不大，高度在 30m</w:t>
      </w:r>
      <w:r>
        <w:rPr>
          <w:spacing w:val="3"/>
          <w:sz w:val="31"/>
        </w:rPr>
        <w:t xml:space="preserve"> 以下的铁塔组立。吊车整体组塔</w:t>
      </w:r>
      <w:r>
        <w:rPr>
          <w:sz w:val="31"/>
        </w:rPr>
        <w:t>的关键是吊点的选择和补强，组立铁塔时吊点应绑在主材与斜材的交叉处，以保证吊点强度和吊点 稳定，确保铁塔吊装后不产生永久变形。</w:t>
      </w:r>
    </w:p>
    <w:p>
      <w:pPr>
        <w:spacing w:after="0" w:line="309" w:lineRule="auto"/>
        <w:jc w:val="both"/>
        <w:rPr>
          <w:sz w:val="31"/>
        </w:rPr>
        <w:sectPr>
          <w:pgSz w:w="17860" w:h="25260"/>
          <w:pgMar w:top="1800" w:right="0" w:bottom="280" w:left="0" w:header="708" w:footer="708"/>
          <w:pgNumType w:start="6"/>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
        <w:rPr>
          <w:sz w:val="22"/>
        </w:rPr>
      </w:pPr>
    </w:p>
    <w:p>
      <w:pPr>
        <w:pStyle w:val="BodyText"/>
        <w:spacing w:before="62"/>
        <w:ind w:left="7709"/>
        <w:jc w:val="both"/>
      </w:pPr>
      <w:r>
        <w:drawing>
          <wp:anchor distT="0" distB="0" distL="0" distR="0" simplePos="0" relativeHeight="251664384" behindDoc="0" locked="0" layoutInCell="1" allowOverlap="1">
            <wp:simplePos x="0" y="0"/>
            <wp:positionH relativeFrom="page">
              <wp:posOffset>0</wp:posOffset>
            </wp:positionH>
            <wp:positionV relativeFrom="paragraph">
              <wp:posOffset>-2947035</wp:posOffset>
            </wp:positionV>
            <wp:extent cx="11340845" cy="2908172"/>
            <wp:effectExtent l="0" t="0" r="0" b="0"/>
            <wp:wrapNone/>
            <wp:docPr id="5"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6.png"/>
                    <pic:cNvPicPr/>
                  </pic:nvPicPr>
                  <pic:blipFill>
                    <a:blip xmlns:r="http://schemas.openxmlformats.org/officeDocument/2006/relationships" r:embed="rId19" cstate="print"/>
                    <a:stretch>
                      <a:fillRect/>
                    </a:stretch>
                  </pic:blipFill>
                  <pic:spPr>
                    <a:xfrm>
                      <a:off x="0" y="0"/>
                      <a:ext cx="11340845" cy="2908172"/>
                    </a:xfrm>
                    <a:prstGeom prst="rect">
                      <a:avLst/>
                    </a:prstGeom>
                  </pic:spPr>
                </pic:pic>
              </a:graphicData>
            </a:graphic>
          </wp:anchor>
        </w:drawing>
      </w:r>
      <w:r>
        <w:t>图 8-7 吊车整体组塔</w:t>
      </w:r>
    </w:p>
    <w:p>
      <w:pPr>
        <w:pStyle w:val="ListParagraph"/>
        <w:numPr>
          <w:ilvl w:val="0"/>
          <w:numId w:val="77"/>
        </w:numPr>
        <w:tabs>
          <w:tab w:val="left" w:pos="3552"/>
        </w:tabs>
        <w:spacing w:before="114" w:after="0" w:line="309" w:lineRule="auto"/>
        <w:ind w:left="2128" w:right="2041" w:firstLine="630"/>
        <w:jc w:val="both"/>
        <w:rPr>
          <w:sz w:val="31"/>
        </w:rPr>
      </w:pPr>
      <w:r>
        <w:rPr>
          <w:spacing w:val="-1"/>
          <w:sz w:val="31"/>
        </w:rPr>
        <w:t>外拉线抱杆组塔：如图</w:t>
      </w:r>
      <w:r>
        <w:rPr>
          <w:sz w:val="31"/>
        </w:rPr>
        <w:t>8-8</w:t>
      </w:r>
      <w:r>
        <w:rPr>
          <w:spacing w:val="-1"/>
          <w:sz w:val="31"/>
        </w:rPr>
        <w:t xml:space="preserve"> 所示，将抱杆用锁脚钢绳把根部固定于已组塔身的一角塔内或</w:t>
      </w:r>
      <w:r>
        <w:rPr>
          <w:sz w:val="31"/>
        </w:rPr>
        <w:t>塔外主材上，抱杆顶部用四根钢绳做抱杆拉线分别固定于地面。抱杆顶部悬挂起吊滑车组，将起吊 钢绳连接到起吊滑车组上，并通过安装在塔脚上的地滑车后连接到绞磨上，以绞磨作为动力进行塔 材的吊装。将塔材在地面分片组装好后进行吊装，吊装时在分片的构件上下部分别设置控制绳和攀 根绳用于起吊角度的控制。当吊装完一侧塔材时，利用抱杆拉线调整抱杆，使其向另一侧倾斜，以 便于起吊另一侧的塔材。当此段塔材组装完毕且螺栓紧固后，提升抱杆于此段上，继续进行上一段 塔材的起吊安装。</w:t>
      </w:r>
    </w:p>
    <w:p>
      <w:pPr>
        <w:pStyle w:val="ListParagraph"/>
        <w:numPr>
          <w:ilvl w:val="0"/>
          <w:numId w:val="77"/>
        </w:numPr>
        <w:tabs>
          <w:tab w:val="left" w:pos="3552"/>
        </w:tabs>
        <w:spacing w:before="0" w:after="0" w:line="307" w:lineRule="auto"/>
        <w:ind w:left="2128" w:right="1952" w:firstLine="630"/>
        <w:jc w:val="left"/>
        <w:rPr>
          <w:sz w:val="31"/>
        </w:rPr>
      </w:pPr>
      <w:r>
        <w:rPr>
          <w:spacing w:val="-1"/>
          <w:sz w:val="31"/>
        </w:rPr>
        <w:t>无拉线小抱杆组塔：该方法与外拉线抱杆组塔方式基本相同，用短钢绳将抱杆根部固定于</w:t>
      </w:r>
      <w:r>
        <w:rPr>
          <w:sz w:val="31"/>
        </w:rPr>
        <w:t>已组塔身的一角塔内或塔外主材上，抱杆顶部不设置拉线。一般无拉线抱杆重量较轻，采用人工进 行提升即可，抱杆可选用钢管抱杆或木抱杆。</w:t>
      </w:r>
    </w:p>
    <w:p>
      <w:pPr>
        <w:pStyle w:val="ListParagraph"/>
        <w:numPr>
          <w:ilvl w:val="0"/>
          <w:numId w:val="79"/>
        </w:numPr>
        <w:tabs>
          <w:tab w:val="left" w:pos="3235"/>
        </w:tabs>
        <w:spacing w:before="0" w:after="0" w:line="240" w:lineRule="auto"/>
        <w:ind w:left="3234" w:right="0" w:hanging="477"/>
        <w:jc w:val="left"/>
        <w:rPr>
          <w:rFonts w:ascii="黑体" w:eastAsia="黑体" w:hint="eastAsia"/>
          <w:sz w:val="31"/>
        </w:rPr>
      </w:pPr>
      <w:r>
        <w:rPr>
          <w:rFonts w:ascii="黑体" w:eastAsia="黑体" w:hint="eastAsia"/>
          <w:sz w:val="31"/>
        </w:rPr>
        <w:t>钢管杆组立</w:t>
      </w:r>
    </w:p>
    <w:p>
      <w:pPr>
        <w:pStyle w:val="BodyText"/>
        <w:spacing w:before="108" w:line="309" w:lineRule="auto"/>
        <w:ind w:left="2128" w:right="2056" w:firstLine="630"/>
      </w:pPr>
      <w:r>
        <w:t>钢管杆由于具有美观、占地面积小等优点，一般在经过城区的架空线路中经常使用。钢管杆杆段之间一般采用法兰连接，组立时，将杆段和横担在地面组装好后采用吊车整体吊装。</w:t>
      </w:r>
    </w:p>
    <w:p>
      <w:pPr>
        <w:pStyle w:val="Heading3"/>
        <w:numPr>
          <w:ilvl w:val="0"/>
          <w:numId w:val="86"/>
        </w:numPr>
        <w:tabs>
          <w:tab w:val="left" w:pos="3303"/>
        </w:tabs>
        <w:spacing w:before="134" w:after="0" w:line="240" w:lineRule="auto"/>
        <w:ind w:left="3303" w:right="0" w:hanging="545"/>
        <w:jc w:val="left"/>
        <w:rPr>
          <w:sz w:val="34"/>
        </w:rPr>
      </w:pPr>
      <w:r>
        <w:t>拉线安装</w:t>
      </w:r>
    </w:p>
    <w:p>
      <w:pPr>
        <w:pStyle w:val="BodyText"/>
        <w:rPr>
          <w:rFonts w:ascii="楷体"/>
          <w:b/>
          <w:sz w:val="27"/>
        </w:rPr>
      </w:pPr>
    </w:p>
    <w:p>
      <w:pPr>
        <w:pStyle w:val="BodyText"/>
        <w:spacing w:line="309" w:lineRule="auto"/>
        <w:ind w:left="2128" w:right="2000" w:firstLine="630"/>
      </w:pPr>
      <w:r>
        <w:t xml:space="preserve">杆塔组立完成后进行拉线安装。拉线由上、下两部分构成，上部分通过楔形线夹和拉线抱箍与 </w:t>
      </w:r>
      <w:r>
        <w:rPr>
          <w:spacing w:val="3"/>
        </w:rPr>
        <w:t>杆塔相连，下部通过</w:t>
      </w:r>
      <w:r>
        <w:t>UT</w:t>
      </w:r>
      <w:r>
        <w:rPr>
          <w:spacing w:val="-1"/>
        </w:rPr>
        <w:t xml:space="preserve"> 线夹和拉线棒相连。拉线安装时应注意线夹舌板与拉线接触紧密，受力后无</w:t>
      </w:r>
      <w:r>
        <w:rPr>
          <w:spacing w:val="1"/>
        </w:rPr>
        <w:t>滑动现象，线夹凸肚在尾线侧，线夹处露出的尾线长度为</w:t>
      </w:r>
      <w:r>
        <w:t>300～500mm，尾线回头后与本线扎牢。</w:t>
      </w:r>
    </w:p>
    <w:p>
      <w:pPr>
        <w:pStyle w:val="Heading3"/>
        <w:numPr>
          <w:ilvl w:val="0"/>
          <w:numId w:val="86"/>
        </w:numPr>
        <w:tabs>
          <w:tab w:val="left" w:pos="3303"/>
        </w:tabs>
        <w:spacing w:before="129" w:after="0" w:line="240" w:lineRule="auto"/>
        <w:ind w:left="3303" w:right="0" w:hanging="545"/>
        <w:jc w:val="left"/>
        <w:rPr>
          <w:sz w:val="34"/>
        </w:rPr>
      </w:pPr>
      <w:r>
        <w:t>导线、地线架设</w:t>
      </w:r>
    </w:p>
    <w:p>
      <w:pPr>
        <w:pStyle w:val="BodyText"/>
        <w:rPr>
          <w:rFonts w:ascii="楷体"/>
          <w:b/>
          <w:sz w:val="27"/>
        </w:rPr>
      </w:pPr>
    </w:p>
    <w:p>
      <w:pPr>
        <w:pStyle w:val="BodyText"/>
        <w:ind w:left="2758"/>
      </w:pPr>
      <w:r>
        <w:t>架线施工工序：施工准备→放线→紧线→导线、地线连接。</w:t>
      </w:r>
    </w:p>
    <w:p>
      <w:pPr>
        <w:pStyle w:val="ListParagraph"/>
        <w:numPr>
          <w:ilvl w:val="0"/>
          <w:numId w:val="76"/>
        </w:numPr>
        <w:tabs>
          <w:tab w:val="left" w:pos="3235"/>
        </w:tabs>
        <w:spacing w:before="114" w:after="0" w:line="240" w:lineRule="auto"/>
        <w:ind w:left="3234" w:right="0" w:hanging="477"/>
        <w:jc w:val="left"/>
        <w:rPr>
          <w:rFonts w:ascii="黑体" w:eastAsia="黑体" w:hint="eastAsia"/>
          <w:sz w:val="31"/>
        </w:rPr>
      </w:pPr>
      <w:r>
        <w:rPr>
          <w:rFonts w:ascii="黑体" w:eastAsia="黑体" w:hint="eastAsia"/>
          <w:sz w:val="31"/>
        </w:rPr>
        <w:t>施工准备</w:t>
      </w:r>
    </w:p>
    <w:p>
      <w:pPr>
        <w:pStyle w:val="ListParagraph"/>
        <w:numPr>
          <w:ilvl w:val="0"/>
          <w:numId w:val="75"/>
        </w:numPr>
        <w:tabs>
          <w:tab w:val="left" w:pos="3552"/>
        </w:tabs>
        <w:spacing w:before="114" w:after="0" w:line="240" w:lineRule="auto"/>
        <w:ind w:left="3551" w:right="0" w:hanging="794"/>
        <w:jc w:val="left"/>
        <w:rPr>
          <w:sz w:val="31"/>
        </w:rPr>
      </w:pPr>
      <w:r>
        <w:rPr>
          <w:sz w:val="31"/>
        </w:rPr>
        <w:t>清除线路通道内的障碍物，如树木、农作物等，保持线路通道畅通。</w:t>
      </w:r>
    </w:p>
    <w:p>
      <w:pPr>
        <w:pStyle w:val="ListParagraph"/>
        <w:numPr>
          <w:ilvl w:val="0"/>
          <w:numId w:val="75"/>
        </w:numPr>
        <w:tabs>
          <w:tab w:val="left" w:pos="3552"/>
        </w:tabs>
        <w:spacing w:before="115" w:after="0" w:line="309" w:lineRule="auto"/>
        <w:ind w:left="2128" w:right="1952" w:firstLine="630"/>
        <w:jc w:val="left"/>
        <w:rPr>
          <w:sz w:val="31"/>
        </w:rPr>
      </w:pPr>
      <w:r>
        <w:rPr>
          <w:spacing w:val="-1"/>
          <w:sz w:val="31"/>
        </w:rPr>
        <w:t>搭设越线架：线路跨越不停电线路、通信线、公路和铁路时，需要搭设跨越架，常用的跨</w:t>
      </w:r>
      <w:r>
        <w:rPr>
          <w:spacing w:val="2"/>
          <w:sz w:val="31"/>
        </w:rPr>
        <w:t>越架一般采用木制脚手杆或毛竹搭设，如图</w:t>
      </w:r>
      <w:r>
        <w:rPr>
          <w:sz w:val="31"/>
        </w:rPr>
        <w:t>8-9</w:t>
      </w:r>
      <w:r>
        <w:rPr>
          <w:spacing w:val="-21"/>
          <w:sz w:val="31"/>
        </w:rPr>
        <w:t xml:space="preserve"> 所示。</w:t>
      </w:r>
    </w:p>
    <w:p>
      <w:pPr>
        <w:pStyle w:val="BodyText"/>
        <w:spacing w:line="307" w:lineRule="auto"/>
        <w:ind w:left="2128" w:right="2105" w:firstLine="630"/>
        <w:jc w:val="both"/>
      </w:pPr>
      <w:r>
        <w:t>常用的跨越架有两种结构，双侧单排跨越架多用于跨越一般公路、通信线路、10kV 及以下电力线路等，如图 8-10 所示；双侧双排跨越架多用于跨越铁路、高等级公路、35kV 架空电力线路等， 如图 8-11 所示。</w:t>
      </w:r>
    </w:p>
    <w:p>
      <w:pPr>
        <w:pStyle w:val="ListParagraph"/>
        <w:numPr>
          <w:ilvl w:val="0"/>
          <w:numId w:val="75"/>
        </w:numPr>
        <w:tabs>
          <w:tab w:val="left" w:pos="3552"/>
        </w:tabs>
        <w:spacing w:before="3" w:after="0" w:line="309" w:lineRule="auto"/>
        <w:ind w:left="2128" w:right="2060" w:firstLine="630"/>
        <w:jc w:val="both"/>
        <w:rPr>
          <w:sz w:val="31"/>
        </w:rPr>
      </w:pPr>
      <w:r>
        <w:rPr>
          <w:spacing w:val="33"/>
          <w:sz w:val="31"/>
        </w:rPr>
        <w:t xml:space="preserve">在 </w:t>
      </w:r>
      <w:r>
        <w:rPr>
          <w:sz w:val="31"/>
        </w:rPr>
        <w:t>35kV</w:t>
      </w:r>
      <w:r>
        <w:rPr>
          <w:spacing w:val="-1"/>
          <w:sz w:val="31"/>
        </w:rPr>
        <w:t xml:space="preserve"> 架空电力线路直线杆塔横担上悬挂绝缘子串及放线滑车、地线放线滑车，转角杆</w:t>
      </w:r>
      <w:r>
        <w:rPr>
          <w:sz w:val="31"/>
        </w:rPr>
        <w:t>塔上安装导地线放线滑车。</w:t>
      </w:r>
    </w:p>
    <w:p>
      <w:pPr>
        <w:pStyle w:val="ListParagraph"/>
        <w:numPr>
          <w:ilvl w:val="0"/>
          <w:numId w:val="75"/>
        </w:numPr>
        <w:tabs>
          <w:tab w:val="left" w:pos="3552"/>
        </w:tabs>
        <w:spacing w:before="0" w:after="0" w:line="395" w:lineRule="exact"/>
        <w:ind w:left="3551" w:right="0" w:hanging="794"/>
        <w:jc w:val="left"/>
        <w:rPr>
          <w:sz w:val="31"/>
        </w:rPr>
      </w:pPr>
      <w:r>
        <w:rPr>
          <w:spacing w:val="-5"/>
          <w:sz w:val="31"/>
        </w:rPr>
        <w:t>在耐张杆塔上设置临时拉线进行补强，一般情况下混凝土耐张杆紧线前不需要设置临时拉</w:t>
      </w:r>
    </w:p>
    <w:p>
      <w:pPr>
        <w:spacing w:after="0" w:line="395" w:lineRule="exact"/>
        <w:jc w:val="left"/>
        <w:rPr>
          <w:sz w:val="31"/>
        </w:rPr>
        <w:sectPr>
          <w:pgSz w:w="17860" w:h="25260"/>
          <w:pgMar w:top="1780" w:right="0" w:bottom="280" w:left="0" w:header="708" w:footer="708"/>
          <w:pgNumType w:start="7"/>
          <w:cols w:space="708"/>
        </w:sectPr>
      </w:pPr>
    </w:p>
    <w:p>
      <w:pPr>
        <w:pStyle w:val="BodyText"/>
        <w:spacing w:before="48"/>
        <w:ind w:left="2128"/>
      </w:pPr>
      <w:r>
        <w:t>线，铁塔及钢管杆必须设置临时拉线。</w:t>
      </w:r>
    </w:p>
    <w:p>
      <w:pPr>
        <w:pStyle w:val="ListParagraph"/>
        <w:numPr>
          <w:ilvl w:val="0"/>
          <w:numId w:val="94"/>
        </w:numPr>
        <w:tabs>
          <w:tab w:val="left" w:pos="3552"/>
        </w:tabs>
        <w:spacing w:before="115" w:after="0" w:line="240" w:lineRule="auto"/>
        <w:ind w:left="3551" w:right="0" w:hanging="794"/>
        <w:jc w:val="left"/>
        <w:rPr>
          <w:sz w:val="31"/>
        </w:rPr>
      </w:pPr>
      <w:r>
        <w:drawing>
          <wp:anchor distT="0" distB="0" distL="0" distR="0" simplePos="0" relativeHeight="251666432" behindDoc="0" locked="0" layoutInCell="1" allowOverlap="1">
            <wp:simplePos x="0" y="0"/>
            <wp:positionH relativeFrom="page">
              <wp:posOffset>0</wp:posOffset>
            </wp:positionH>
            <wp:positionV relativeFrom="paragraph">
              <wp:posOffset>620648</wp:posOffset>
            </wp:positionV>
            <wp:extent cx="11340845" cy="3403473"/>
            <wp:effectExtent l="0" t="0" r="0" b="0"/>
            <wp:wrapNone/>
            <wp:docPr id="7"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7.png"/>
                    <pic:cNvPicPr/>
                  </pic:nvPicPr>
                  <pic:blipFill>
                    <a:blip xmlns:r="http://schemas.openxmlformats.org/officeDocument/2006/relationships" r:embed="rId20" cstate="print"/>
                    <a:stretch>
                      <a:fillRect/>
                    </a:stretch>
                  </pic:blipFill>
                  <pic:spPr>
                    <a:xfrm>
                      <a:off x="0" y="0"/>
                      <a:ext cx="11340845" cy="3403473"/>
                    </a:xfrm>
                    <a:prstGeom prst="rect">
                      <a:avLst/>
                    </a:prstGeom>
                  </pic:spPr>
                </pic:pic>
              </a:graphicData>
            </a:graphic>
          </wp:anchor>
        </w:drawing>
      </w:r>
      <w:r>
        <w:rPr>
          <w:sz w:val="31"/>
        </w:rPr>
        <w:t>以一个耐张段为一个紧线段，布置导地线和架设导地线放线轴。</w:t>
      </w: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spacing w:before="2"/>
        <w:rPr>
          <w:sz w:val="39"/>
        </w:rPr>
      </w:pPr>
    </w:p>
    <w:p>
      <w:pPr>
        <w:pStyle w:val="BodyText"/>
        <w:tabs>
          <w:tab w:val="left" w:pos="1827"/>
        </w:tabs>
        <w:ind w:left="643"/>
        <w:jc w:val="center"/>
      </w:pPr>
      <w:r>
        <w:t>图</w:t>
      </w:r>
      <w:r>
        <w:rPr>
          <w:spacing w:val="-72"/>
        </w:rPr>
        <w:t xml:space="preserve"> </w:t>
      </w:r>
      <w:r>
        <w:t>8-9</w:t>
        <w:tab/>
        <w:t>跨越架搭设示意图</w:t>
      </w:r>
    </w:p>
    <w:p>
      <w:pPr>
        <w:spacing w:before="147"/>
        <w:ind w:left="543" w:right="0" w:firstLine="0"/>
        <w:jc w:val="center"/>
        <w:rPr>
          <w:sz w:val="27"/>
        </w:rPr>
      </w:pPr>
      <w:r>
        <w:rPr>
          <w:sz w:val="27"/>
        </w:rPr>
        <w:t>1-主杆（立杆</w:t>
      </w:r>
      <w:r>
        <w:rPr>
          <w:spacing w:val="-137"/>
          <w:sz w:val="27"/>
        </w:rPr>
        <w:t>）</w:t>
      </w:r>
      <w:r>
        <w:rPr>
          <w:sz w:val="27"/>
        </w:rPr>
        <w:t>；2</w:t>
      </w:r>
      <w:r>
        <w:rPr>
          <w:spacing w:val="-1"/>
          <w:sz w:val="27"/>
        </w:rPr>
        <w:t>-横杆；</w:t>
      </w:r>
      <w:r>
        <w:rPr>
          <w:sz w:val="27"/>
        </w:rPr>
        <w:t>3</w:t>
      </w:r>
      <w:r>
        <w:rPr>
          <w:spacing w:val="-1"/>
          <w:sz w:val="27"/>
        </w:rPr>
        <w:t>-剪刀撑；</w:t>
      </w:r>
      <w:r>
        <w:rPr>
          <w:sz w:val="27"/>
        </w:rPr>
        <w:t>4-临时拉线；</w:t>
      </w:r>
    </w:p>
    <w:p>
      <w:pPr>
        <w:spacing w:before="90"/>
        <w:ind w:left="547" w:right="0" w:firstLine="0"/>
        <w:jc w:val="center"/>
        <w:rPr>
          <w:sz w:val="27"/>
        </w:rPr>
      </w:pPr>
      <w:r>
        <w:pict>
          <v:group id="_x0000_s1062" style="width:893pt;height:163pt;margin-top:26.64pt;margin-left:0;mso-position-horizontal-relative:page;position:absolute;z-index:251667456" coordorigin="0,533" coordsize="17860,3260">
            <v:shape id="_x0000_s1063" type="#_x0000_t75" style="width:17860;height:3180;position:absolute;top:612" stroked="f">
              <v:imagedata r:id="rId21" o:title=""/>
            </v:shape>
            <v:shape id="_x0000_s1064" type="#_x0000_t75" style="width:17860;height:3240;position:absolute;top:532" stroked="f">
              <v:imagedata r:id="rId22" o:title=""/>
            </v:shape>
          </v:group>
        </w:pict>
      </w:r>
      <w:r>
        <w:rPr>
          <w:sz w:val="27"/>
        </w:rPr>
        <w:t>5-封顶杆；6-羊角撑；7-侧拉线；8-被跨电力线</w:t>
      </w: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tabs>
          <w:tab w:val="left" w:pos="1356"/>
          <w:tab w:val="left" w:pos="6869"/>
          <w:tab w:val="left" w:pos="8208"/>
        </w:tabs>
        <w:spacing w:before="229"/>
        <w:ind w:left="17"/>
        <w:jc w:val="center"/>
      </w:pPr>
      <w:r>
        <w:t>图</w:t>
      </w:r>
      <w:r>
        <w:rPr>
          <w:spacing w:val="-71"/>
        </w:rPr>
        <w:t xml:space="preserve"> </w:t>
      </w:r>
      <w:r>
        <w:t>8-10</w:t>
        <w:tab/>
        <w:t>双侧单排跨越架</w:t>
        <w:tab/>
        <w:t>图</w:t>
      </w:r>
      <w:r>
        <w:rPr>
          <w:spacing w:val="-70"/>
        </w:rPr>
        <w:t xml:space="preserve"> </w:t>
      </w:r>
      <w:r>
        <w:t>8-11</w:t>
        <w:tab/>
        <w:t>双侧双排跨越架</w:t>
      </w:r>
    </w:p>
    <w:p>
      <w:pPr>
        <w:pStyle w:val="ListParagraph"/>
        <w:numPr>
          <w:ilvl w:val="0"/>
          <w:numId w:val="76"/>
        </w:numPr>
        <w:tabs>
          <w:tab w:val="left" w:pos="3235"/>
        </w:tabs>
        <w:spacing w:before="114" w:after="0" w:line="240" w:lineRule="auto"/>
        <w:ind w:left="3234" w:right="0" w:hanging="477"/>
        <w:jc w:val="left"/>
        <w:rPr>
          <w:rFonts w:ascii="黑体" w:eastAsia="黑体" w:hint="eastAsia"/>
          <w:sz w:val="31"/>
        </w:rPr>
      </w:pPr>
      <w:r>
        <w:rPr>
          <w:rFonts w:ascii="黑体" w:eastAsia="黑体" w:hint="eastAsia"/>
          <w:sz w:val="31"/>
        </w:rPr>
        <w:t>放线</w:t>
      </w:r>
    </w:p>
    <w:p>
      <w:pPr>
        <w:pStyle w:val="BodyText"/>
        <w:spacing w:before="114" w:line="309" w:lineRule="auto"/>
        <w:ind w:left="2128" w:right="2036" w:firstLine="630"/>
      </w:pPr>
      <w:r>
        <w:t>35kV 及以下架空电力线路导地线一般采用拖地放线的方法，拖地放线可采用人力放线和行走机械放线。</w:t>
      </w:r>
    </w:p>
    <w:p>
      <w:pPr>
        <w:pStyle w:val="ListParagraph"/>
        <w:numPr>
          <w:ilvl w:val="0"/>
          <w:numId w:val="74"/>
        </w:numPr>
        <w:tabs>
          <w:tab w:val="left" w:pos="3552"/>
        </w:tabs>
        <w:spacing w:before="0" w:after="0" w:line="307" w:lineRule="auto"/>
        <w:ind w:left="2128" w:right="2106" w:firstLine="630"/>
        <w:jc w:val="both"/>
        <w:rPr>
          <w:sz w:val="31"/>
        </w:rPr>
      </w:pPr>
      <w:r>
        <w:drawing>
          <wp:anchor distT="0" distB="0" distL="0" distR="0" simplePos="0" relativeHeight="251665408" behindDoc="0" locked="0" layoutInCell="1" allowOverlap="1">
            <wp:simplePos x="0" y="0"/>
            <wp:positionH relativeFrom="page">
              <wp:posOffset>0</wp:posOffset>
            </wp:positionH>
            <wp:positionV relativeFrom="paragraph">
              <wp:posOffset>1633473</wp:posOffset>
            </wp:positionV>
            <wp:extent cx="11340845" cy="2298700"/>
            <wp:effectExtent l="0" t="0" r="0" b="0"/>
            <wp:wrapNone/>
            <wp:docPr id="9"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20.png"/>
                    <pic:cNvPicPr/>
                  </pic:nvPicPr>
                  <pic:blipFill>
                    <a:blip xmlns:r="http://schemas.openxmlformats.org/officeDocument/2006/relationships" r:embed="rId23" cstate="print"/>
                    <a:stretch>
                      <a:fillRect/>
                    </a:stretch>
                  </pic:blipFill>
                  <pic:spPr>
                    <a:xfrm>
                      <a:off x="0" y="0"/>
                      <a:ext cx="11340845" cy="2298700"/>
                    </a:xfrm>
                    <a:prstGeom prst="rect">
                      <a:avLst/>
                    </a:prstGeom>
                  </pic:spPr>
                </pic:pic>
              </a:graphicData>
            </a:graphic>
          </wp:anchor>
        </w:drawing>
      </w:r>
      <w:r>
        <w:rPr>
          <w:sz w:val="31"/>
        </w:rPr>
        <w:t>人力放线：35kV</w:t>
      </w:r>
      <w:r>
        <w:rPr>
          <w:spacing w:val="-1"/>
          <w:sz w:val="31"/>
        </w:rPr>
        <w:t xml:space="preserve"> 及以下架空电力线路最常用的放线方法。在导地线前端均匀布置人员牵引导地线，每放线到一基杆塔时，导地线应超过该杆塔一段距离后停止牵引，将线头拉回，与放线 滑车引绳相连，使导线穿过滑车后继续牵引。开始时，三相导线可由三组人员同时拖放，拖放到一 定距离拖放不动时，三组人员变两组，拖放其中两条导线，拖不动后再集中成一组拖一条导线，一 </w:t>
      </w:r>
      <w:r>
        <w:rPr>
          <w:spacing w:val="-9"/>
          <w:sz w:val="31"/>
        </w:rPr>
        <w:t xml:space="preserve">相一相拖放完毕。如图 </w:t>
      </w:r>
      <w:r>
        <w:rPr>
          <w:sz w:val="31"/>
        </w:rPr>
        <w:t>8-12</w:t>
      </w:r>
      <w:r>
        <w:rPr>
          <w:spacing w:val="-21"/>
          <w:sz w:val="31"/>
        </w:rPr>
        <w:t xml:space="preserve"> 所示。</w:t>
      </w: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spacing w:before="5"/>
        <w:rPr>
          <w:sz w:val="39"/>
        </w:rPr>
      </w:pPr>
    </w:p>
    <w:p>
      <w:pPr>
        <w:pStyle w:val="BodyText"/>
        <w:tabs>
          <w:tab w:val="left" w:pos="1986"/>
        </w:tabs>
        <w:ind w:left="647"/>
        <w:jc w:val="center"/>
      </w:pPr>
      <w:r>
        <w:t>图</w:t>
      </w:r>
      <w:r>
        <w:rPr>
          <w:spacing w:val="-71"/>
        </w:rPr>
        <w:t xml:space="preserve"> </w:t>
      </w:r>
      <w:r>
        <w:t>8-12</w:t>
        <w:tab/>
        <w:t>人力放线示意图</w:t>
      </w:r>
    </w:p>
    <w:p>
      <w:pPr>
        <w:spacing w:after="0"/>
        <w:jc w:val="center"/>
        <w:sectPr>
          <w:pgSz w:w="17860" w:h="25260"/>
          <w:pgMar w:top="1800" w:right="0" w:bottom="280" w:left="0" w:header="708" w:footer="708"/>
          <w:pgNumType w:start="8"/>
          <w:cols w:space="708"/>
        </w:sectPr>
      </w:pPr>
    </w:p>
    <w:p>
      <w:pPr>
        <w:pStyle w:val="ListParagraph"/>
        <w:numPr>
          <w:ilvl w:val="0"/>
          <w:numId w:val="74"/>
        </w:numPr>
        <w:tabs>
          <w:tab w:val="left" w:pos="3552"/>
        </w:tabs>
        <w:spacing w:before="48" w:after="0" w:line="309" w:lineRule="auto"/>
        <w:ind w:left="2128" w:right="1952" w:firstLine="630"/>
        <w:jc w:val="left"/>
        <w:rPr>
          <w:sz w:val="31"/>
        </w:rPr>
      </w:pPr>
      <w:r>
        <w:rPr>
          <w:spacing w:val="-1"/>
          <w:sz w:val="31"/>
        </w:rPr>
        <w:t>行走机械牵引放线：用汽车或拖拉机沿线路通道行使进行牵引放线，放线时，行走机械用</w:t>
      </w:r>
      <w:r>
        <w:rPr>
          <w:sz w:val="31"/>
        </w:rPr>
        <w:t>牵引绳套与导线相连，导线单根牵放，方法与人力放线相同。</w:t>
      </w:r>
    </w:p>
    <w:p>
      <w:pPr>
        <w:pStyle w:val="BodyText"/>
        <w:spacing w:line="307" w:lineRule="auto"/>
        <w:ind w:left="2128" w:right="2073" w:firstLine="630"/>
        <w:jc w:val="both"/>
      </w:pPr>
      <w:r>
        <w:t xml:space="preserve">导线放完后，如果在一个紧线段内导线长度不够需要接头时，要采用接续管进行连接。导线或 </w:t>
      </w:r>
      <w:r>
        <w:rPr>
          <w:spacing w:val="-3"/>
        </w:rPr>
        <w:t>地线接续管的压接一般采用机械或液压钳压接。</w:t>
      </w:r>
      <w:r>
        <w:t>10kV</w:t>
      </w:r>
      <w:r>
        <w:rPr>
          <w:spacing w:val="1"/>
        </w:rPr>
        <w:t xml:space="preserve"> 及以下架空电力线路在同一档距内，同一根导</w:t>
      </w:r>
      <w:r>
        <w:rPr>
          <w:spacing w:val="-4"/>
        </w:rPr>
        <w:t xml:space="preserve">线上的接头不应超过 </w:t>
      </w:r>
      <w:r>
        <w:t>1</w:t>
      </w:r>
      <w:r>
        <w:rPr>
          <w:spacing w:val="-5"/>
        </w:rPr>
        <w:t xml:space="preserve"> 个；</w:t>
      </w:r>
      <w:r>
        <w:rPr>
          <w:spacing w:val="-3"/>
        </w:rPr>
        <w:t>35kV 及以下架空电力线路在同一档距内，同一根导地线上不应超过</w:t>
      </w:r>
      <w:r>
        <w:t>1</w:t>
      </w:r>
      <w:r>
        <w:rPr>
          <w:spacing w:val="-9"/>
        </w:rPr>
        <w:t xml:space="preserve"> 个</w:t>
      </w:r>
      <w:r>
        <w:rPr>
          <w:spacing w:val="-20"/>
        </w:rPr>
        <w:t xml:space="preserve">直线接续管及 </w:t>
      </w:r>
      <w:r>
        <w:t>3</w:t>
      </w:r>
      <w:r>
        <w:rPr>
          <w:spacing w:val="-15"/>
        </w:rPr>
        <w:t xml:space="preserve"> 个补修管。</w:t>
      </w:r>
    </w:p>
    <w:p>
      <w:pPr>
        <w:pStyle w:val="ListParagraph"/>
        <w:numPr>
          <w:ilvl w:val="0"/>
          <w:numId w:val="76"/>
        </w:numPr>
        <w:tabs>
          <w:tab w:val="left" w:pos="3235"/>
        </w:tabs>
        <w:spacing w:before="6" w:after="0" w:line="240" w:lineRule="auto"/>
        <w:ind w:left="3234" w:right="0" w:hanging="477"/>
        <w:jc w:val="left"/>
        <w:rPr>
          <w:rFonts w:ascii="黑体" w:eastAsia="黑体" w:hint="eastAsia"/>
          <w:sz w:val="31"/>
        </w:rPr>
      </w:pPr>
      <w:r>
        <w:rPr>
          <w:rFonts w:ascii="黑体" w:eastAsia="黑体" w:hint="eastAsia"/>
          <w:sz w:val="31"/>
        </w:rPr>
        <w:t>紧线</w:t>
      </w:r>
    </w:p>
    <w:p>
      <w:pPr>
        <w:pStyle w:val="BodyText"/>
        <w:spacing w:before="114" w:line="307" w:lineRule="auto"/>
        <w:ind w:left="2128" w:right="2110" w:firstLine="630"/>
        <w:jc w:val="both"/>
      </w:pPr>
      <w:r>
        <w:rPr>
          <w:spacing w:val="-1"/>
        </w:rPr>
        <w:t>紧线一般以设计给定的耐张段作为紧线段，耐张段一端的杆塔用来紧线，另一端的杆塔用来挂线。紧线方法有单线紧线法和双线紧线法，</w:t>
      </w:r>
      <w:r>
        <w:rPr>
          <w:spacing w:val="-19"/>
        </w:rPr>
        <w:t>35kV</w:t>
      </w:r>
      <w:r>
        <w:rPr>
          <w:spacing w:val="-1"/>
        </w:rPr>
        <w:t xml:space="preserve"> 架空电力线路普遍采用单线紧线法，</w:t>
      </w:r>
      <w:r>
        <w:rPr>
          <w:spacing w:val="-12"/>
        </w:rPr>
        <w:t>10kV</w:t>
      </w:r>
      <w:r>
        <w:rPr>
          <w:spacing w:val="5"/>
        </w:rPr>
        <w:t xml:space="preserve"> 及以下架</w:t>
      </w:r>
      <w:r>
        <w:t>空电力线路普遍采用双线紧线法。紧线设备一般采用机动绞磨或拖拉机。</w:t>
      </w:r>
    </w:p>
    <w:p>
      <w:pPr>
        <w:pStyle w:val="BodyText"/>
        <w:spacing w:before="5" w:line="309" w:lineRule="auto"/>
        <w:ind w:left="2128" w:right="2056" w:firstLine="630"/>
      </w:pPr>
      <w:r>
        <w:t>紧线施工包括现场布置，在挂线杆塔上挂线，在紧线杆塔上收紧余线，观测导地线弧垂，在紧线杆塔上画印，松线，地面割线、安装耐张线夹，挂线等。</w:t>
      </w:r>
    </w:p>
    <w:p>
      <w:pPr>
        <w:pStyle w:val="BodyText"/>
        <w:spacing w:line="396" w:lineRule="exact"/>
        <w:ind w:left="2758"/>
      </w:pPr>
      <w:r>
        <w:t>紧线的顺序一般是：先紧地线，后紧导线；三相导线水平排列时，先紧中导线，后紧边导线。</w:t>
      </w:r>
    </w:p>
    <w:p>
      <w:pPr>
        <w:pStyle w:val="ListParagraph"/>
        <w:numPr>
          <w:ilvl w:val="0"/>
          <w:numId w:val="73"/>
        </w:numPr>
        <w:tabs>
          <w:tab w:val="left" w:pos="3552"/>
        </w:tabs>
        <w:spacing w:before="114" w:after="0" w:line="240" w:lineRule="auto"/>
        <w:ind w:left="3551" w:right="0" w:hanging="794"/>
        <w:jc w:val="left"/>
        <w:rPr>
          <w:sz w:val="31"/>
        </w:rPr>
      </w:pPr>
      <w:r>
        <w:rPr>
          <w:sz w:val="31"/>
        </w:rPr>
        <w:t>现场布置：</w:t>
      </w:r>
    </w:p>
    <w:p>
      <w:pPr>
        <w:pStyle w:val="BodyText"/>
        <w:spacing w:before="114"/>
        <w:ind w:left="2758"/>
      </w:pPr>
      <w:r>
        <w:drawing>
          <wp:anchor distT="0" distB="0" distL="0" distR="0" simplePos="0" relativeHeight="251668480" behindDoc="0" locked="0" layoutInCell="1" allowOverlap="1">
            <wp:simplePos x="0" y="0"/>
            <wp:positionH relativeFrom="page">
              <wp:posOffset>0</wp:posOffset>
            </wp:positionH>
            <wp:positionV relativeFrom="paragraph">
              <wp:posOffset>442722</wp:posOffset>
            </wp:positionV>
            <wp:extent cx="11340845" cy="2755773"/>
            <wp:effectExtent l="0" t="0" r="0" b="0"/>
            <wp:wrapNone/>
            <wp:docPr id="11"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21.png"/>
                    <pic:cNvPicPr/>
                  </pic:nvPicPr>
                  <pic:blipFill>
                    <a:blip xmlns:r="http://schemas.openxmlformats.org/officeDocument/2006/relationships" r:embed="rId24" cstate="print"/>
                    <a:stretch>
                      <a:fillRect/>
                    </a:stretch>
                  </pic:blipFill>
                  <pic:spPr>
                    <a:xfrm>
                      <a:off x="0" y="0"/>
                      <a:ext cx="11340845" cy="2755773"/>
                    </a:xfrm>
                    <a:prstGeom prst="rect">
                      <a:avLst/>
                    </a:prstGeom>
                  </pic:spPr>
                </pic:pic>
              </a:graphicData>
            </a:graphic>
          </wp:anchor>
        </w:drawing>
      </w:r>
      <w:r>
        <w:t>单线紧线布置如图 8-13 所示。</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22"/>
        </w:rPr>
      </w:pPr>
    </w:p>
    <w:p>
      <w:pPr>
        <w:pStyle w:val="BodyText"/>
        <w:tabs>
          <w:tab w:val="left" w:pos="1986"/>
        </w:tabs>
        <w:spacing w:before="63"/>
        <w:ind w:left="647"/>
        <w:jc w:val="center"/>
      </w:pPr>
      <w:r>
        <w:t>图</w:t>
      </w:r>
      <w:r>
        <w:rPr>
          <w:spacing w:val="-71"/>
        </w:rPr>
        <w:t xml:space="preserve"> </w:t>
      </w:r>
      <w:r>
        <w:t>8-13</w:t>
        <w:tab/>
        <w:t>紧线布置示意图</w:t>
      </w:r>
    </w:p>
    <w:p>
      <w:pPr>
        <w:spacing w:before="147"/>
        <w:ind w:left="547" w:right="0" w:firstLine="0"/>
        <w:jc w:val="center"/>
        <w:rPr>
          <w:sz w:val="27"/>
        </w:rPr>
      </w:pPr>
      <w:r>
        <w:rPr>
          <w:sz w:val="27"/>
        </w:rPr>
        <w:t>1-导线；2-导线卡线器；3-总牵引钢丝绳；4-起重滑车；</w:t>
      </w:r>
    </w:p>
    <w:p>
      <w:pPr>
        <w:spacing w:before="93"/>
        <w:ind w:left="546" w:right="0" w:firstLine="0"/>
        <w:jc w:val="center"/>
        <w:rPr>
          <w:sz w:val="27"/>
        </w:rPr>
      </w:pPr>
      <w:r>
        <w:rPr>
          <w:sz w:val="27"/>
        </w:rPr>
        <w:t>5-绞磨绳；6-地滑车；7-机动绞磨；8-钢管地锚；9-画印滑车</w:t>
      </w:r>
    </w:p>
    <w:p>
      <w:pPr>
        <w:pStyle w:val="ListParagraph"/>
        <w:numPr>
          <w:ilvl w:val="0"/>
          <w:numId w:val="73"/>
        </w:numPr>
        <w:tabs>
          <w:tab w:val="left" w:pos="3552"/>
        </w:tabs>
        <w:spacing w:before="57" w:after="0" w:line="240" w:lineRule="auto"/>
        <w:ind w:left="3551" w:right="10598" w:hanging="3552"/>
        <w:jc w:val="left"/>
        <w:rPr>
          <w:sz w:val="31"/>
        </w:rPr>
      </w:pPr>
      <w:r>
        <w:rPr>
          <w:sz w:val="31"/>
        </w:rPr>
        <w:t>挂线：</w:t>
      </w:r>
    </w:p>
    <w:p>
      <w:pPr>
        <w:pStyle w:val="BodyText"/>
        <w:spacing w:before="114" w:line="309" w:lineRule="auto"/>
        <w:ind w:left="2128" w:right="2115" w:firstLine="630"/>
      </w:pPr>
      <w:r>
        <w:rPr>
          <w:spacing w:val="-7"/>
        </w:rPr>
        <w:t>① 在挂线杆塔的地面上按设计图纸要求组装耐张绝缘子及金具串，将导线与耐张线夹连接，并</w:t>
      </w:r>
      <w:r>
        <w:t>预留出跳线所需要的导线长度。</w:t>
      </w:r>
    </w:p>
    <w:p>
      <w:pPr>
        <w:pStyle w:val="BodyText"/>
        <w:spacing w:line="309" w:lineRule="auto"/>
        <w:ind w:left="2128" w:right="2080" w:firstLine="630"/>
      </w:pPr>
      <w:r>
        <w:rPr>
          <w:spacing w:val="-9"/>
        </w:rPr>
        <w:t>② 在杆塔横担的挂线孔附近悬挂滑车，通过棕绳将组装好的绝缘子串及导线提升到横担挂线孔</w:t>
      </w:r>
      <w:r>
        <w:t>位置，进行安装。</w:t>
      </w:r>
    </w:p>
    <w:p>
      <w:pPr>
        <w:pStyle w:val="BodyText"/>
        <w:spacing w:line="391" w:lineRule="exact"/>
        <w:ind w:left="2758"/>
      </w:pPr>
      <w:r>
        <w:t>③ 以同样的方法挂地线，安装方法与导线相同。</w:t>
      </w:r>
    </w:p>
    <w:p>
      <w:pPr>
        <w:pStyle w:val="BodyText"/>
        <w:spacing w:before="112"/>
        <w:ind w:left="2758"/>
      </w:pPr>
      <w:r>
        <w:t>④ 挂线顺序为先挂地线，再挂导线。</w:t>
      </w:r>
    </w:p>
    <w:p>
      <w:pPr>
        <w:pStyle w:val="BodyText"/>
        <w:spacing w:before="114"/>
        <w:ind w:left="2758"/>
      </w:pPr>
      <w:r>
        <w:t>⑤ 导地线上有防振锤时，挂线前一并装上，安装时注意防振锤的位置要正确。</w:t>
      </w:r>
    </w:p>
    <w:p>
      <w:pPr>
        <w:pStyle w:val="ListParagraph"/>
        <w:numPr>
          <w:ilvl w:val="0"/>
          <w:numId w:val="73"/>
        </w:numPr>
        <w:tabs>
          <w:tab w:val="left" w:pos="3552"/>
        </w:tabs>
        <w:spacing w:before="114" w:after="0" w:line="240" w:lineRule="auto"/>
        <w:ind w:left="3551" w:right="0" w:hanging="794"/>
        <w:jc w:val="left"/>
        <w:rPr>
          <w:sz w:val="31"/>
        </w:rPr>
      </w:pPr>
      <w:r>
        <w:rPr>
          <w:sz w:val="31"/>
        </w:rPr>
        <w:t>抽余线、紧线、画印、放线：</w:t>
      </w:r>
    </w:p>
    <w:p>
      <w:pPr>
        <w:pStyle w:val="BodyText"/>
        <w:spacing w:before="114"/>
        <w:ind w:left="2758"/>
      </w:pPr>
      <w:r>
        <w:t>① 在紧线杆塔端先用人力或机械抽余线，使导地线离开地面。</w:t>
      </w:r>
    </w:p>
    <w:p>
      <w:pPr>
        <w:pStyle w:val="BodyText"/>
        <w:spacing w:before="114" w:line="307" w:lineRule="auto"/>
        <w:ind w:left="2128" w:right="2073" w:firstLine="630"/>
        <w:jc w:val="both"/>
      </w:pPr>
      <w:r>
        <w:t>② 余线抽完后，在紧线杆塔的牵引侧导地线上安装卡线器，并将紧线牵引绳与之相连。 35kV 架空电力线路一般用一牵一方法收紧导地线；10kV 及以下架空电力线路一般中导单独紧线，两根边导同时紧线。</w:t>
      </w:r>
    </w:p>
    <w:p>
      <w:pPr>
        <w:pStyle w:val="BodyText"/>
        <w:spacing w:before="5"/>
        <w:ind w:left="2758"/>
        <w:jc w:val="both"/>
      </w:pPr>
      <w:r>
        <w:t>③ 启动机动绞磨或拖拉机紧线。由于地线张力较小，可通过牵引绳直接收紧地线或通过一动滑</w:t>
      </w:r>
    </w:p>
    <w:p>
      <w:pPr>
        <w:spacing w:after="0"/>
        <w:jc w:val="both"/>
        <w:sectPr>
          <w:pgSz w:w="17860" w:h="25260"/>
          <w:pgMar w:top="1800" w:right="0" w:bottom="280" w:left="0" w:header="708" w:footer="708"/>
          <w:pgNumType w:start="9"/>
          <w:cols w:space="708"/>
        </w:sectPr>
      </w:pPr>
    </w:p>
    <w:p>
      <w:pPr>
        <w:pStyle w:val="BodyText"/>
        <w:spacing w:before="48"/>
        <w:ind w:left="2128"/>
      </w:pPr>
      <w:r>
        <w:t>轮收紧地线，导线由于张力较大，可通过滑轮组牵引绳再收紧导线。</w:t>
      </w:r>
    </w:p>
    <w:p>
      <w:pPr>
        <w:pStyle w:val="BodyText"/>
        <w:spacing w:before="115" w:line="307" w:lineRule="auto"/>
        <w:ind w:left="2128" w:right="1952" w:firstLine="630"/>
      </w:pPr>
      <w:r>
        <w:rPr>
          <w:spacing w:val="-1"/>
        </w:rPr>
        <w:t>④ 观测导地线弧垂值符合要求后，紧线杆塔上人员进行高空画印。画印操作方法是：对准挂线</w:t>
      </w:r>
      <w:r>
        <w:t>孔中心吊一线坠，在线坠的垂直下方，导地线的交点上用油性记号笔做上标记。画印后，松开导地 线，使其缓慢落地。</w:t>
      </w:r>
    </w:p>
    <w:p>
      <w:pPr>
        <w:pStyle w:val="ListParagraph"/>
        <w:numPr>
          <w:ilvl w:val="0"/>
          <w:numId w:val="72"/>
        </w:numPr>
        <w:tabs>
          <w:tab w:val="left" w:pos="3552"/>
        </w:tabs>
        <w:spacing w:before="4" w:after="0" w:line="240" w:lineRule="auto"/>
        <w:ind w:left="3551" w:right="0" w:hanging="794"/>
        <w:jc w:val="left"/>
        <w:rPr>
          <w:sz w:val="31"/>
        </w:rPr>
      </w:pPr>
      <w:r>
        <w:rPr>
          <w:sz w:val="31"/>
        </w:rPr>
        <w:t>割线、安装耐张线夹：</w:t>
      </w:r>
    </w:p>
    <w:p>
      <w:pPr>
        <w:pStyle w:val="BodyText"/>
        <w:spacing w:before="15" w:line="512" w:lineRule="exact"/>
        <w:ind w:left="2128" w:right="2091" w:firstLine="630"/>
        <w:jc w:val="both"/>
      </w:pPr>
      <w:r>
        <w:pict>
          <v:group id="_x0000_s1065" style="width:893pt;height:168pt;margin-top:86.79pt;margin-left:0;mso-position-horizontal-relative:page;position:absolute;z-index:251669504" coordorigin="0,1736" coordsize="17860,3360">
            <v:shape id="_x0000_s1066" type="#_x0000_t75" style="width:17860;height:2320;position:absolute;top:1955" stroked="f">
              <v:imagedata r:id="rId25" o:title=""/>
            </v:shape>
            <v:shape id="_x0000_s1067" type="#_x0000_t75" style="width:17860;height:3360;position:absolute;top:1735" stroked="f">
              <v:imagedata r:id="rId26" o:title=""/>
            </v:shape>
          </v:group>
        </w:pict>
      </w:r>
      <w:r>
        <w:rPr>
          <w:spacing w:val="-6"/>
        </w:rPr>
        <w:t>① 根据高空画印点的位置确定耐张线夹的安装位置，由高空画印的印记点往导线侧测量</w:t>
      </w:r>
      <w:r>
        <w:t>λ</w:t>
      </w:r>
      <w:r>
        <w:rPr>
          <w:spacing w:val="-9"/>
        </w:rPr>
        <w:t>距离</w:t>
      </w:r>
      <w:r>
        <w:rPr>
          <w:spacing w:val="3"/>
        </w:rPr>
        <w:t xml:space="preserve">再画印，此处为耐张线夹的出口处，如图 </w:t>
      </w:r>
      <w:r>
        <w:t>8-14</w:t>
      </w:r>
      <w:r>
        <w:rPr>
          <w:spacing w:val="5"/>
        </w:rPr>
        <w:t xml:space="preserve"> 所示。由印记点往地线侧测量</w:t>
      </w:r>
      <w:r>
        <w:rPr>
          <w:spacing w:val="-19"/>
        </w:rPr>
        <w:t>λ</w:t>
      </w:r>
      <w:r>
        <w:rPr>
          <w:spacing w:val="-19"/>
          <w:position w:val="-13"/>
          <w:sz w:val="29"/>
        </w:rPr>
        <w:t>1</w:t>
      </w:r>
      <w:r>
        <w:t>距离再画印，此处</w:t>
      </w:r>
      <w:r>
        <w:rPr>
          <w:spacing w:val="-7"/>
        </w:rPr>
        <w:t xml:space="preserve">为地线楔型线夹出口点，如图 </w:t>
      </w:r>
      <w:r>
        <w:t>8-15</w:t>
      </w:r>
      <w:r>
        <w:rPr>
          <w:spacing w:val="-21"/>
        </w:rPr>
        <w:t xml:space="preserve"> 所示。</w:t>
      </w: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spacing w:before="8"/>
        <w:rPr>
          <w:sz w:val="30"/>
        </w:rPr>
      </w:pPr>
    </w:p>
    <w:p>
      <w:pPr>
        <w:pStyle w:val="BodyText"/>
        <w:tabs>
          <w:tab w:val="left" w:pos="9768"/>
        </w:tabs>
        <w:ind w:left="2758"/>
      </w:pPr>
      <w:r>
        <w:t>图</w:t>
      </w:r>
      <w:r>
        <w:rPr>
          <w:spacing w:val="-55"/>
        </w:rPr>
        <w:t xml:space="preserve"> </w:t>
      </w:r>
      <w:r>
        <w:t>8-14</w:t>
      </w:r>
      <w:r>
        <w:rPr>
          <w:spacing w:val="40"/>
        </w:rPr>
        <w:t xml:space="preserve"> </w:t>
      </w:r>
      <w:r>
        <w:t>导线绝缘子串及金具长度示意图</w:t>
        <w:tab/>
        <w:t>图</w:t>
      </w:r>
      <w:r>
        <w:rPr>
          <w:spacing w:val="-74"/>
        </w:rPr>
        <w:t xml:space="preserve"> </w:t>
      </w:r>
      <w:r>
        <w:t>8-15</w:t>
      </w:r>
      <w:r>
        <w:rPr>
          <w:spacing w:val="3"/>
        </w:rPr>
        <w:t xml:space="preserve"> </w:t>
      </w:r>
      <w:r>
        <w:t>地线耐张金具长度示意图</w:t>
      </w:r>
    </w:p>
    <w:p>
      <w:pPr>
        <w:tabs>
          <w:tab w:val="left" w:pos="10565"/>
        </w:tabs>
        <w:spacing w:before="144"/>
        <w:ind w:left="3478" w:right="0" w:firstLine="0"/>
        <w:jc w:val="left"/>
        <w:rPr>
          <w:sz w:val="27"/>
        </w:rPr>
      </w:pPr>
      <w:r>
        <w:rPr>
          <w:sz w:val="27"/>
        </w:rPr>
        <w:t>1-U</w:t>
      </w:r>
      <w:r>
        <w:rPr>
          <w:spacing w:val="-65"/>
          <w:sz w:val="27"/>
        </w:rPr>
        <w:t xml:space="preserve"> </w:t>
      </w:r>
      <w:r>
        <w:rPr>
          <w:sz w:val="27"/>
        </w:rPr>
        <w:t>型环；2-球头挂环；3-绝缘子；</w:t>
        <w:tab/>
        <w:t>1-U</w:t>
      </w:r>
      <w:r>
        <w:rPr>
          <w:spacing w:val="-63"/>
          <w:sz w:val="27"/>
        </w:rPr>
        <w:t xml:space="preserve"> </w:t>
      </w:r>
      <w:r>
        <w:rPr>
          <w:sz w:val="27"/>
        </w:rPr>
        <w:t>型环；2-直角挂环；</w:t>
      </w:r>
    </w:p>
    <w:p>
      <w:pPr>
        <w:tabs>
          <w:tab w:val="left" w:pos="10633"/>
        </w:tabs>
        <w:spacing w:before="93"/>
        <w:ind w:left="3478" w:right="0" w:firstLine="0"/>
        <w:jc w:val="left"/>
        <w:rPr>
          <w:sz w:val="27"/>
        </w:rPr>
      </w:pPr>
      <w:r>
        <w:rPr>
          <w:sz w:val="27"/>
        </w:rPr>
        <w:t>4-单联碗头；5-耐张线夹；6-铝包带</w:t>
        <w:tab/>
      </w:r>
      <w:r>
        <w:rPr>
          <w:spacing w:val="3"/>
          <w:sz w:val="27"/>
        </w:rPr>
        <w:t>3-</w:t>
      </w:r>
      <w:r>
        <w:rPr>
          <w:sz w:val="27"/>
        </w:rPr>
        <w:t>耐张线夹；4-地线</w:t>
      </w:r>
    </w:p>
    <w:p>
      <w:pPr>
        <w:pStyle w:val="BodyText"/>
        <w:spacing w:before="9"/>
        <w:rPr>
          <w:sz w:val="38"/>
        </w:rPr>
      </w:pPr>
    </w:p>
    <w:p>
      <w:pPr>
        <w:pStyle w:val="BodyText"/>
        <w:spacing w:line="309" w:lineRule="auto"/>
        <w:ind w:left="2128" w:right="2093" w:firstLine="630"/>
        <w:jc w:val="both"/>
      </w:pPr>
      <w:r>
        <w:t>② 螺栓型耐张线夹根据第二次画印位置及耐张线夹底槽的长度并预留跳线长度后割线</w:t>
      </w:r>
      <w:r>
        <w:rPr>
          <w:spacing w:val="-41"/>
        </w:rPr>
        <w:t>，在导线</w:t>
      </w:r>
      <w:r>
        <w:rPr>
          <w:spacing w:val="-40"/>
        </w:rPr>
        <w:t>与耐张线夹紧贴处范围内缠绕铝包带一层，缠绕长度超出导线与线夹接触部分</w:t>
      </w:r>
      <w:r>
        <w:t>30mm</w:t>
      </w:r>
      <w:r>
        <w:rPr>
          <w:spacing w:val="-3"/>
        </w:rPr>
        <w:t>，到位后将铝包带</w:t>
      </w:r>
      <w:r>
        <w:t>两尾端压向线夹槽中部，然后安装U</w:t>
      </w:r>
      <w:r>
        <w:rPr>
          <w:spacing w:val="-11"/>
        </w:rPr>
        <w:t xml:space="preserve"> 型螺栓并拧紧。</w:t>
      </w:r>
    </w:p>
    <w:p>
      <w:pPr>
        <w:pStyle w:val="BodyText"/>
        <w:spacing w:line="307" w:lineRule="auto"/>
        <w:ind w:left="2128" w:right="2098" w:firstLine="630"/>
        <w:jc w:val="both"/>
      </w:pPr>
      <w:r>
        <w:rPr>
          <w:spacing w:val="-7"/>
        </w:rPr>
        <w:t>③ 地线楔型线夹根据第二次画印预留线夹内及回头长度后割线，将钢绞线端头由楔型线夹尾孔</w:t>
      </w:r>
      <w:r>
        <w:t>插入，然后将钢绞线弯成圆弧形，最后将其尾端插入线夹孔内并垫以舌铁，在钢绞线弯环顶点处垫</w:t>
      </w:r>
      <w:r>
        <w:rPr>
          <w:spacing w:val="-12"/>
        </w:rPr>
        <w:t xml:space="preserve">木敲打，使线夹内的钢绞线与舌铁及线夹本体紧密贴合，将线夹尾处外的线头与本线用 </w:t>
      </w:r>
      <w:r>
        <w:t>14</w:t>
      </w:r>
      <w:r>
        <w:rPr>
          <w:spacing w:val="12"/>
        </w:rPr>
        <w:t xml:space="preserve"> 号镀锌铁</w:t>
      </w:r>
      <w:r>
        <w:rPr>
          <w:spacing w:val="2"/>
        </w:rPr>
        <w:t xml:space="preserve">线绑扎两处，每处绑扎 </w:t>
      </w:r>
      <w:r>
        <w:t>40～50mm。</w:t>
      </w:r>
    </w:p>
    <w:p>
      <w:pPr>
        <w:pStyle w:val="ListParagraph"/>
        <w:numPr>
          <w:ilvl w:val="0"/>
          <w:numId w:val="72"/>
        </w:numPr>
        <w:tabs>
          <w:tab w:val="left" w:pos="3552"/>
        </w:tabs>
        <w:spacing w:before="5" w:after="0" w:line="240" w:lineRule="auto"/>
        <w:ind w:left="3551" w:right="0" w:hanging="794"/>
        <w:jc w:val="left"/>
        <w:rPr>
          <w:sz w:val="31"/>
        </w:rPr>
      </w:pPr>
      <w:r>
        <w:rPr>
          <w:sz w:val="31"/>
        </w:rPr>
        <w:t>紧线：</w:t>
      </w:r>
    </w:p>
    <w:p>
      <w:pPr>
        <w:pStyle w:val="BodyText"/>
        <w:spacing w:before="114"/>
        <w:ind w:left="2758"/>
      </w:pPr>
      <w:r>
        <w:t>① 在距离耐张线夹出口约 40～50cm 处安装卡线器，卡线器后端与挂线牵引绳相连接。</w:t>
      </w:r>
    </w:p>
    <w:p>
      <w:pPr>
        <w:pStyle w:val="BodyText"/>
        <w:spacing w:before="114" w:line="309" w:lineRule="auto"/>
        <w:ind w:left="2128" w:right="1899" w:firstLine="630"/>
      </w:pPr>
      <w:r>
        <w:t>② 将绝缘子串采用棕绳绑扎固定在牵引绳上，检查耐张绝缘子及金具的弹簧销、穿钉、螺栓的穿向，符合规范要求后，开始牵引。</w:t>
      </w:r>
    </w:p>
    <w:p>
      <w:pPr>
        <w:pStyle w:val="BodyText"/>
        <w:spacing w:line="309" w:lineRule="auto"/>
        <w:ind w:left="2128" w:right="1952" w:firstLine="630"/>
      </w:pPr>
      <w:r>
        <w:rPr>
          <w:spacing w:val="12"/>
        </w:rPr>
        <w:t>③ 当绝缘子串</w:t>
      </w:r>
      <w:r>
        <w:t>（地线为金具串）</w:t>
      </w:r>
      <w:r>
        <w:rPr>
          <w:spacing w:val="-1"/>
        </w:rPr>
        <w:t>刚离开地面时，暂停牵引，检查安装的防振锤锤头方向是否正</w:t>
      </w:r>
      <w:r>
        <w:t>确，不正确应重新调整，并复查安装尺寸。调整后继续牵引，待挂线金具接近挂线孔时，应缓慢牵 引，由杆塔上作业人员提起挂线金具并指挥牵引机械配合，待挂线金具到挂线孔时，停止牵引并安 装连接螺栓。</w:t>
      </w:r>
    </w:p>
    <w:p>
      <w:pPr>
        <w:pStyle w:val="BodyText"/>
        <w:spacing w:line="309" w:lineRule="auto"/>
        <w:ind w:left="2128" w:right="1899" w:firstLine="630"/>
      </w:pPr>
      <w:r>
        <w:t>④ 紧线完毕后，复查导地线弧垂，如符合设计及规范要求后，作好记录；如不符合要求，报告紧线指挥人员进行调整弧垂。</w:t>
      </w:r>
    </w:p>
    <w:p>
      <w:pPr>
        <w:pStyle w:val="ListParagraph"/>
        <w:numPr>
          <w:ilvl w:val="0"/>
          <w:numId w:val="72"/>
        </w:numPr>
        <w:tabs>
          <w:tab w:val="left" w:pos="3552"/>
        </w:tabs>
        <w:spacing w:before="0" w:after="0" w:line="391" w:lineRule="exact"/>
        <w:ind w:left="3551" w:right="0" w:hanging="794"/>
        <w:jc w:val="left"/>
        <w:rPr>
          <w:sz w:val="31"/>
        </w:rPr>
      </w:pPr>
      <w:r>
        <w:rPr>
          <w:sz w:val="31"/>
        </w:rPr>
        <w:t>弧垂观测：</w:t>
      </w:r>
    </w:p>
    <w:p>
      <w:pPr>
        <w:pStyle w:val="BodyText"/>
        <w:spacing w:before="104"/>
        <w:ind w:left="2758"/>
      </w:pPr>
      <w:r>
        <w:t>弧垂观测最常用的方法为等长法，又称平行四边形法。</w:t>
      </w:r>
    </w:p>
    <w:p>
      <w:pPr>
        <w:pStyle w:val="BodyText"/>
        <w:spacing w:before="114"/>
        <w:ind w:left="2758"/>
      </w:pPr>
      <w:r>
        <w:t>① 按当日的环境温度和观测档距查设计弧垂表确定弧垂值。</w:t>
      </w:r>
    </w:p>
    <w:p>
      <w:pPr>
        <w:pStyle w:val="BodyText"/>
        <w:spacing w:before="114" w:line="309" w:lineRule="auto"/>
        <w:ind w:left="2128" w:right="2105" w:firstLine="630"/>
      </w:pPr>
      <w:r>
        <w:rPr>
          <w:spacing w:val="-5"/>
        </w:rPr>
        <w:t xml:space="preserve">② 在观测档相邻两杆塔上，由架空线悬挂点处各向下量出一段垂直距离，使其等于该档的观测弧垂值，在此固定弧垂板，如图 </w:t>
      </w:r>
      <w:r>
        <w:t>8-16</w:t>
      </w:r>
      <w:r>
        <w:rPr>
          <w:spacing w:val="-7"/>
        </w:rPr>
        <w:t xml:space="preserve"> 所示。为使目标看得清楚，一般在板尺上涂以艳丽颜色。</w:t>
      </w:r>
    </w:p>
    <w:p>
      <w:pPr>
        <w:spacing w:after="0" w:line="309" w:lineRule="auto"/>
        <w:sectPr>
          <w:pgSz w:w="17860" w:h="25260"/>
          <w:pgMar w:top="1800" w:right="0" w:bottom="280" w:left="0" w:header="708" w:footer="708"/>
          <w:pgNumType w:start="10"/>
          <w:cols w:space="708"/>
        </w:sectPr>
      </w:pPr>
    </w:p>
    <w:p>
      <w:pPr>
        <w:pStyle w:val="BodyText"/>
        <w:spacing w:before="48" w:line="309" w:lineRule="auto"/>
        <w:ind w:left="2128" w:right="2098" w:firstLine="630"/>
      </w:pPr>
      <w:r>
        <w:drawing>
          <wp:anchor distT="0" distB="0" distL="0" distR="0" simplePos="0" relativeHeight="251670528" behindDoc="0" locked="0" layoutInCell="1" allowOverlap="1">
            <wp:simplePos x="0" y="0"/>
            <wp:positionH relativeFrom="page">
              <wp:posOffset>0</wp:posOffset>
            </wp:positionH>
            <wp:positionV relativeFrom="paragraph">
              <wp:posOffset>788796</wp:posOffset>
            </wp:positionV>
            <wp:extent cx="11340845" cy="2667000"/>
            <wp:effectExtent l="0" t="0" r="0" b="0"/>
            <wp:wrapNone/>
            <wp:docPr id="13"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24.png"/>
                    <pic:cNvPicPr/>
                  </pic:nvPicPr>
                  <pic:blipFill>
                    <a:blip xmlns:r="http://schemas.openxmlformats.org/officeDocument/2006/relationships" r:embed="rId27" cstate="print"/>
                    <a:stretch>
                      <a:fillRect/>
                    </a:stretch>
                  </pic:blipFill>
                  <pic:spPr>
                    <a:xfrm>
                      <a:off x="0" y="0"/>
                      <a:ext cx="11340845" cy="2667000"/>
                    </a:xfrm>
                    <a:prstGeom prst="rect">
                      <a:avLst/>
                    </a:prstGeom>
                  </pic:spPr>
                </pic:pic>
              </a:graphicData>
            </a:graphic>
          </wp:anchor>
        </w:drawing>
      </w:r>
      <w:r>
        <w:t>③ 观测人员从A 杆弧垂板的上平面瞄准到B 杆的弧垂板上平面，当架空导地线的最低点与两弧垂板上平面的连线相切时，导地线弧垂即满足紧线要求。</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tabs>
          <w:tab w:val="left" w:pos="7878"/>
        </w:tabs>
        <w:spacing w:before="237"/>
        <w:ind w:left="6539"/>
      </w:pPr>
      <w:r>
        <w:t>图</w:t>
      </w:r>
      <w:r>
        <w:rPr>
          <w:spacing w:val="-71"/>
        </w:rPr>
        <w:t xml:space="preserve"> </w:t>
      </w:r>
      <w:r>
        <w:t>8-16</w:t>
        <w:tab/>
        <w:t>用等长法观测导线弧垂示意图</w:t>
      </w:r>
    </w:p>
    <w:p>
      <w:pPr>
        <w:pStyle w:val="ListParagraph"/>
        <w:numPr>
          <w:ilvl w:val="0"/>
          <w:numId w:val="76"/>
        </w:numPr>
        <w:tabs>
          <w:tab w:val="left" w:pos="3235"/>
        </w:tabs>
        <w:spacing w:before="114" w:after="0" w:line="240" w:lineRule="auto"/>
        <w:ind w:left="3234" w:right="0" w:hanging="477"/>
        <w:jc w:val="left"/>
        <w:rPr>
          <w:rFonts w:ascii="黑体" w:eastAsia="黑体" w:hint="eastAsia"/>
          <w:sz w:val="31"/>
        </w:rPr>
      </w:pPr>
      <w:r>
        <w:rPr>
          <w:rFonts w:ascii="黑体" w:eastAsia="黑体" w:hint="eastAsia"/>
          <w:sz w:val="31"/>
        </w:rPr>
        <w:t>导线、地线连接</w:t>
      </w:r>
    </w:p>
    <w:p>
      <w:pPr>
        <w:pStyle w:val="BodyText"/>
        <w:spacing w:before="114" w:line="309" w:lineRule="auto"/>
        <w:ind w:left="2128" w:right="1933" w:firstLine="630"/>
      </w:pPr>
      <w:r>
        <w:rPr>
          <w:spacing w:val="-13"/>
        </w:rPr>
        <w:t xml:space="preserve">导线、地线的连接一般采用接续管钳压连接或液压连接。连接操作必须严格按照施工标准进行， </w:t>
      </w:r>
      <w:r>
        <w:t>以确保导线、地线具有较高的机械强度和良好的电气性能。导线、地线的连接要求如下：</w:t>
      </w:r>
    </w:p>
    <w:p>
      <w:pPr>
        <w:pStyle w:val="BodyText"/>
        <w:spacing w:line="395" w:lineRule="exact"/>
        <w:ind w:left="2758"/>
      </w:pPr>
      <w:r>
        <w:t>（1）不同金属、不同规格、不同绞制方向的导线和地线严禁在一个档距内连接。</w:t>
      </w:r>
    </w:p>
    <w:p>
      <w:pPr>
        <w:pStyle w:val="BodyText"/>
        <w:spacing w:before="110" w:line="309" w:lineRule="auto"/>
        <w:ind w:left="2128" w:right="2106" w:firstLine="630"/>
        <w:jc w:val="both"/>
      </w:pPr>
      <w:r>
        <w:t>（2）35kV</w:t>
      </w:r>
      <w:r>
        <w:rPr>
          <w:spacing w:val="-3"/>
        </w:rPr>
        <w:t xml:space="preserve"> 架空电力线路在同一档距内，同一根导线或地线上不应超过 </w:t>
      </w:r>
      <w:r>
        <w:t>1</w:t>
      </w:r>
      <w:r>
        <w:rPr>
          <w:spacing w:val="-1"/>
        </w:rPr>
        <w:t xml:space="preserve"> 个直线接续管及 </w:t>
      </w:r>
      <w:r>
        <w:t>3</w:t>
      </w:r>
      <w:r>
        <w:rPr>
          <w:spacing w:val="3"/>
        </w:rPr>
        <w:t xml:space="preserve"> 个补修管接头。补修管之间、补修管与直线接续管之间及直线接续管（或补修管）</w:t>
      </w:r>
      <w:r>
        <w:t xml:space="preserve">与耐张线夹之间的 </w:t>
      </w:r>
      <w:r>
        <w:rPr>
          <w:spacing w:val="-12"/>
        </w:rPr>
        <w:t xml:space="preserve">距离不应小于 </w:t>
      </w:r>
      <w:r>
        <w:t>15m。</w:t>
      </w:r>
    </w:p>
    <w:p>
      <w:pPr>
        <w:pStyle w:val="BodyText"/>
        <w:spacing w:line="309" w:lineRule="auto"/>
        <w:ind w:left="2128" w:right="2104" w:firstLine="630"/>
        <w:jc w:val="both"/>
      </w:pPr>
      <w:r>
        <w:t>（3）10kV 及以下架空电力线路在同一档距内，同一根导线上的接头不应超过 1 个。导线接头位置与导线固定处的距离应大于 0.5m。</w:t>
      </w:r>
    </w:p>
    <w:p>
      <w:pPr>
        <w:pStyle w:val="BodyText"/>
        <w:spacing w:line="395" w:lineRule="exact"/>
        <w:ind w:left="2758"/>
      </w:pPr>
      <w:r>
        <w:t>（4）导线、地线连接后的握着力不应低于原导线、地线强度的95%。</w:t>
      </w:r>
    </w:p>
    <w:p>
      <w:pPr>
        <w:pStyle w:val="Heading3"/>
        <w:numPr>
          <w:ilvl w:val="0"/>
          <w:numId w:val="86"/>
        </w:numPr>
        <w:tabs>
          <w:tab w:val="left" w:pos="3216"/>
        </w:tabs>
        <w:spacing w:before="63" w:after="0" w:line="240" w:lineRule="auto"/>
        <w:ind w:left="3215" w:right="0" w:hanging="364"/>
        <w:jc w:val="left"/>
        <w:rPr>
          <w:sz w:val="34"/>
        </w:rPr>
      </w:pPr>
      <w:r>
        <w:t>附件安装</w:t>
      </w:r>
    </w:p>
    <w:p>
      <w:pPr>
        <w:pStyle w:val="BodyText"/>
        <w:spacing w:before="170"/>
        <w:ind w:left="2758"/>
      </w:pPr>
      <w:r>
        <w:t>导地线的附件安装包括悬垂金具、耐张杆塔的跳线及防振锤的安装。</w:t>
      </w:r>
    </w:p>
    <w:p>
      <w:pPr>
        <w:pStyle w:val="ListParagraph"/>
        <w:numPr>
          <w:ilvl w:val="0"/>
          <w:numId w:val="71"/>
        </w:numPr>
        <w:tabs>
          <w:tab w:val="left" w:pos="3235"/>
        </w:tabs>
        <w:spacing w:before="110" w:after="0" w:line="240" w:lineRule="auto"/>
        <w:ind w:left="3234" w:right="0" w:hanging="477"/>
        <w:jc w:val="left"/>
        <w:rPr>
          <w:rFonts w:ascii="黑体" w:eastAsia="黑体" w:hint="eastAsia"/>
          <w:sz w:val="31"/>
        </w:rPr>
      </w:pPr>
      <w:r>
        <w:rPr>
          <w:rFonts w:ascii="黑体" w:eastAsia="黑体" w:hint="eastAsia"/>
          <w:sz w:val="31"/>
        </w:rPr>
        <w:t>悬垂金具安装</w:t>
      </w:r>
    </w:p>
    <w:p>
      <w:pPr>
        <w:pStyle w:val="BodyText"/>
        <w:spacing w:before="114" w:line="309" w:lineRule="auto"/>
        <w:ind w:left="2128" w:right="2106" w:firstLine="630"/>
        <w:jc w:val="both"/>
      </w:pPr>
      <w:r>
        <w:rPr>
          <w:spacing w:val="-1"/>
        </w:rPr>
        <w:t xml:space="preserve">直线杆塔的导线悬垂绝缘子串，在放线前已将绝缘子及其与横担连接的金具进行安装。因此， 附件安装仅是安装绝缘子串下端与导线连接的金具，地线与此类似。直线悬垂金具串安装的步骤： </w:t>
      </w:r>
      <w:r>
        <w:t>提升导线，拆除放线滑车，安装悬垂线夹及金具串，拆除安装工具，复查安装质量。</w:t>
      </w:r>
    </w:p>
    <w:p>
      <w:pPr>
        <w:pStyle w:val="BodyText"/>
        <w:spacing w:line="394" w:lineRule="exact"/>
        <w:ind w:left="2758"/>
      </w:pPr>
      <w:r>
        <w:t>（1）35kV 及以下架空线的提升，一般不需要工具，用人力肩扛法。</w:t>
      </w:r>
    </w:p>
    <w:p>
      <w:pPr>
        <w:pStyle w:val="ListParagraph"/>
        <w:numPr>
          <w:ilvl w:val="0"/>
          <w:numId w:val="70"/>
        </w:numPr>
        <w:tabs>
          <w:tab w:val="left" w:pos="3552"/>
        </w:tabs>
        <w:spacing w:before="114" w:after="0" w:line="307" w:lineRule="auto"/>
        <w:ind w:left="2128" w:right="1952" w:firstLine="630"/>
        <w:jc w:val="left"/>
        <w:rPr>
          <w:sz w:val="31"/>
        </w:rPr>
      </w:pPr>
      <w:r>
        <w:rPr>
          <w:spacing w:val="-1"/>
          <w:sz w:val="31"/>
        </w:rPr>
        <w:t>安装人员用肩部扛起架空导线，使放线滑车不受力后将其拆除，安装上悬垂金具串，最后</w:t>
      </w:r>
      <w:r>
        <w:rPr>
          <w:sz w:val="31"/>
        </w:rPr>
        <w:t>将导线放置与线夹槽内，在与线夹接触部位的导线上沿导线外层绞制方向缠绕一层铝包带后，拧紧  U</w:t>
      </w:r>
      <w:r>
        <w:rPr>
          <w:spacing w:val="-12"/>
          <w:sz w:val="31"/>
        </w:rPr>
        <w:t xml:space="preserve"> 型固定螺栓。</w:t>
      </w:r>
    </w:p>
    <w:p>
      <w:pPr>
        <w:pStyle w:val="ListParagraph"/>
        <w:numPr>
          <w:ilvl w:val="0"/>
          <w:numId w:val="70"/>
        </w:numPr>
        <w:tabs>
          <w:tab w:val="left" w:pos="3552"/>
        </w:tabs>
        <w:spacing w:before="6" w:after="0" w:line="240" w:lineRule="auto"/>
        <w:ind w:left="3551" w:right="0" w:hanging="794"/>
        <w:jc w:val="left"/>
        <w:rPr>
          <w:sz w:val="31"/>
        </w:rPr>
      </w:pPr>
      <w:r>
        <w:rPr>
          <w:sz w:val="31"/>
        </w:rPr>
        <w:t>安装好的直线悬垂金具串连同绝缘子串应垂直于地面。地线悬垂金具安装与此法相同。</w:t>
      </w:r>
    </w:p>
    <w:p>
      <w:pPr>
        <w:pStyle w:val="ListParagraph"/>
        <w:numPr>
          <w:ilvl w:val="0"/>
          <w:numId w:val="71"/>
        </w:numPr>
        <w:tabs>
          <w:tab w:val="left" w:pos="3235"/>
        </w:tabs>
        <w:spacing w:before="114" w:after="0" w:line="240" w:lineRule="auto"/>
        <w:ind w:left="3234" w:right="0" w:hanging="477"/>
        <w:jc w:val="left"/>
        <w:rPr>
          <w:rFonts w:ascii="黑体" w:eastAsia="黑体" w:hint="eastAsia"/>
          <w:sz w:val="31"/>
        </w:rPr>
      </w:pPr>
      <w:r>
        <w:rPr>
          <w:rFonts w:ascii="黑体" w:eastAsia="黑体" w:hint="eastAsia"/>
          <w:sz w:val="31"/>
        </w:rPr>
        <w:t>防振锤安装</w:t>
      </w:r>
    </w:p>
    <w:p>
      <w:pPr>
        <w:pStyle w:val="ListParagraph"/>
        <w:numPr>
          <w:ilvl w:val="0"/>
          <w:numId w:val="69"/>
        </w:numPr>
        <w:tabs>
          <w:tab w:val="left" w:pos="3552"/>
        </w:tabs>
        <w:spacing w:before="114" w:after="0" w:line="240" w:lineRule="auto"/>
        <w:ind w:left="3551" w:right="0" w:hanging="794"/>
        <w:jc w:val="left"/>
        <w:rPr>
          <w:sz w:val="31"/>
        </w:rPr>
      </w:pPr>
      <w:r>
        <w:rPr>
          <w:sz w:val="31"/>
        </w:rPr>
        <w:t>直线杆塔的防振锤在悬垂金具安装完后即可安装。</w:t>
      </w:r>
    </w:p>
    <w:p>
      <w:pPr>
        <w:pStyle w:val="ListParagraph"/>
        <w:numPr>
          <w:ilvl w:val="0"/>
          <w:numId w:val="69"/>
        </w:numPr>
        <w:tabs>
          <w:tab w:val="left" w:pos="3552"/>
        </w:tabs>
        <w:spacing w:before="114" w:after="0" w:line="309" w:lineRule="auto"/>
        <w:ind w:left="2128" w:right="1952" w:firstLine="630"/>
        <w:jc w:val="left"/>
        <w:rPr>
          <w:sz w:val="31"/>
        </w:rPr>
      </w:pPr>
      <w:r>
        <w:rPr>
          <w:spacing w:val="-1"/>
          <w:sz w:val="31"/>
        </w:rPr>
        <w:t>防振锤的安装数量及距离按设计图纸要求。防振锤的安装距离：直线杆塔以悬垂线夹中心</w:t>
      </w:r>
      <w:r>
        <w:rPr>
          <w:sz w:val="31"/>
        </w:rPr>
        <w:t>向两侧测量距离，耐张杆塔以耐张线夹与绝缘子串连接的螺栓为中心向两侧测量距离。</w:t>
      </w:r>
    </w:p>
    <w:p>
      <w:pPr>
        <w:pStyle w:val="ListParagraph"/>
        <w:numPr>
          <w:ilvl w:val="0"/>
          <w:numId w:val="69"/>
        </w:numPr>
        <w:tabs>
          <w:tab w:val="left" w:pos="3552"/>
        </w:tabs>
        <w:spacing w:before="0" w:after="0" w:line="309" w:lineRule="auto"/>
        <w:ind w:left="2128" w:right="1952" w:firstLine="630"/>
        <w:jc w:val="left"/>
        <w:rPr>
          <w:sz w:val="31"/>
        </w:rPr>
      </w:pPr>
      <w:r>
        <w:rPr>
          <w:spacing w:val="-1"/>
          <w:sz w:val="31"/>
        </w:rPr>
        <w:t xml:space="preserve">安装时，在防振锤夹板与导线接触部位的导线上应沿导线外层绞制方向缠绕一层铝包带， </w:t>
      </w:r>
      <w:r>
        <w:rPr>
          <w:spacing w:val="-9"/>
          <w:sz w:val="31"/>
        </w:rPr>
        <w:t xml:space="preserve">长度露出防振锤夹板 </w:t>
      </w:r>
      <w:r>
        <w:rPr>
          <w:sz w:val="31"/>
        </w:rPr>
        <w:t>30mm，拧紧固定螺栓。</w:t>
      </w:r>
    </w:p>
    <w:p>
      <w:pPr>
        <w:pStyle w:val="ListParagraph"/>
        <w:numPr>
          <w:ilvl w:val="0"/>
          <w:numId w:val="71"/>
        </w:numPr>
        <w:tabs>
          <w:tab w:val="left" w:pos="3235"/>
        </w:tabs>
        <w:spacing w:before="0" w:after="0" w:line="395" w:lineRule="exact"/>
        <w:ind w:left="3234" w:right="0" w:hanging="477"/>
        <w:jc w:val="left"/>
        <w:rPr>
          <w:rFonts w:ascii="黑体" w:eastAsia="黑体" w:hint="eastAsia"/>
          <w:sz w:val="31"/>
        </w:rPr>
      </w:pPr>
      <w:r>
        <w:rPr>
          <w:rFonts w:ascii="黑体" w:eastAsia="黑体" w:hint="eastAsia"/>
          <w:sz w:val="31"/>
        </w:rPr>
        <w:t>跳线安装</w:t>
      </w:r>
    </w:p>
    <w:p>
      <w:pPr>
        <w:pStyle w:val="BodyText"/>
        <w:spacing w:before="108"/>
        <w:ind w:left="2758"/>
      </w:pPr>
      <w:r>
        <w:t>紧线完成后，需要将耐张杆塔前后的导地线进行连接，此连接通称为跳线（也称引流线</w:t>
      </w:r>
      <w:r>
        <w:rPr>
          <w:spacing w:val="-294"/>
        </w:rPr>
        <w:t>）</w:t>
      </w:r>
      <w:r>
        <w:t>。地线</w:t>
      </w:r>
    </w:p>
    <w:p>
      <w:pPr>
        <w:spacing w:after="0"/>
        <w:sectPr>
          <w:pgSz w:w="17860" w:h="25260"/>
          <w:pgMar w:top="1800" w:right="0" w:bottom="280" w:left="0" w:header="708" w:footer="708"/>
          <w:pgNumType w:start="11"/>
          <w:cols w:space="708"/>
        </w:sectPr>
      </w:pPr>
    </w:p>
    <w:p>
      <w:pPr>
        <w:pStyle w:val="BodyText"/>
        <w:spacing w:before="28" w:line="309" w:lineRule="auto"/>
        <w:ind w:left="2128" w:right="2103"/>
        <w:rPr>
          <w:rFonts w:ascii="幼圆" w:eastAsia="幼圆" w:hint="eastAsia"/>
        </w:rPr>
      </w:pPr>
      <w:r>
        <w:rPr>
          <w:rFonts w:ascii="幼圆" w:eastAsia="幼圆" w:hint="eastAsia"/>
        </w:rPr>
        <w:t>跳线的连接应根据设计要求，或与本线绑扎，或连接在杆塔的地线支架上。35kV 以下架空电力线路的导线跳线采用并沟线夹连接，并沟线夹不少于2 个，跳线的长度按设计要求。</w:t>
      </w:r>
    </w:p>
    <w:p>
      <w:pPr>
        <w:pStyle w:val="Heading3"/>
        <w:numPr>
          <w:ilvl w:val="0"/>
          <w:numId w:val="95"/>
        </w:numPr>
        <w:tabs>
          <w:tab w:val="left" w:pos="3122"/>
        </w:tabs>
        <w:spacing w:before="134" w:after="0" w:line="240" w:lineRule="auto"/>
        <w:ind w:left="3121" w:right="0" w:hanging="364"/>
        <w:jc w:val="left"/>
        <w:rPr>
          <w:rFonts w:ascii="幼圆" w:eastAsia="幼圆" w:hint="eastAsia"/>
          <w:sz w:val="34"/>
        </w:rPr>
      </w:pPr>
      <w:r>
        <w:rPr>
          <w:rFonts w:ascii="幼圆" w:eastAsia="幼圆" w:hint="eastAsia"/>
        </w:rPr>
        <w:t>停电搭火</w:t>
      </w:r>
    </w:p>
    <w:p>
      <w:pPr>
        <w:pStyle w:val="BodyText"/>
        <w:rPr>
          <w:rFonts w:ascii="幼圆"/>
          <w:b/>
          <w:sz w:val="27"/>
        </w:rPr>
      </w:pPr>
    </w:p>
    <w:p>
      <w:pPr>
        <w:pStyle w:val="BodyText"/>
        <w:spacing w:line="307" w:lineRule="auto"/>
        <w:ind w:left="2128" w:right="2056" w:firstLine="630"/>
        <w:rPr>
          <w:rFonts w:ascii="幼圆" w:eastAsia="幼圆" w:hint="eastAsia"/>
        </w:rPr>
      </w:pPr>
      <w:r>
        <w:rPr>
          <w:rFonts w:ascii="幼圆" w:eastAsia="幼圆" w:hint="eastAsia"/>
        </w:rPr>
        <w:t>停电搭火是将新建线路导线和已建线路导线采用跳线连接在一起。新建线路施工完毕后，即可进行停电搭火作业。</w:t>
      </w:r>
    </w:p>
    <w:p>
      <w:pPr>
        <w:pStyle w:val="Heading3"/>
        <w:numPr>
          <w:ilvl w:val="0"/>
          <w:numId w:val="95"/>
        </w:numPr>
        <w:tabs>
          <w:tab w:val="left" w:pos="3399"/>
        </w:tabs>
        <w:spacing w:before="0" w:after="0" w:line="419" w:lineRule="exact"/>
        <w:ind w:left="3399" w:right="0" w:hanging="547"/>
        <w:jc w:val="left"/>
        <w:rPr>
          <w:rFonts w:ascii="幼圆" w:eastAsia="幼圆" w:hint="eastAsia"/>
          <w:sz w:val="34"/>
        </w:rPr>
      </w:pPr>
      <w:r>
        <w:rPr>
          <w:rFonts w:ascii="幼圆" w:eastAsia="幼圆" w:hint="eastAsia"/>
        </w:rPr>
        <w:t>竣工投产</w:t>
      </w:r>
    </w:p>
    <w:p>
      <w:pPr>
        <w:pStyle w:val="BodyText"/>
        <w:spacing w:before="166" w:line="309" w:lineRule="auto"/>
        <w:ind w:left="2128" w:right="2080" w:firstLine="630"/>
        <w:jc w:val="both"/>
        <w:rPr>
          <w:rFonts w:ascii="幼圆" w:eastAsia="幼圆" w:hint="eastAsia"/>
        </w:rPr>
      </w:pPr>
      <w:r>
        <w:rPr>
          <w:rFonts w:ascii="幼圆" w:eastAsia="幼圆" w:hint="eastAsia"/>
        </w:rPr>
        <w:t xml:space="preserve">架空电力线路完工后，经施工单位、建设、监理、设计及运行各方共同确认合格后，该工程通 过竣工验收。工程在竣工验收合格后，进行竣工试验，测定线路绝缘电阻、核对线路相位、以额定 </w:t>
      </w:r>
      <w:r>
        <w:rPr>
          <w:rFonts w:ascii="幼圆" w:eastAsia="幼圆" w:hint="eastAsia"/>
          <w:spacing w:val="4"/>
        </w:rPr>
        <w:t xml:space="preserve">电压对线路冲击合闸 </w:t>
      </w:r>
      <w:r>
        <w:rPr>
          <w:rFonts w:ascii="幼圆" w:eastAsia="幼圆" w:hint="eastAsia"/>
        </w:rPr>
        <w:t>3</w:t>
      </w:r>
      <w:r>
        <w:rPr>
          <w:rFonts w:ascii="幼圆" w:eastAsia="幼圆" w:hint="eastAsia"/>
          <w:spacing w:val="9"/>
        </w:rPr>
        <w:t xml:space="preserve"> 次，带负荷试运行 </w:t>
      </w:r>
      <w:r>
        <w:rPr>
          <w:rFonts w:ascii="幼圆" w:eastAsia="幼圆" w:hint="eastAsia"/>
        </w:rPr>
        <w:t>24h</w:t>
      </w:r>
      <w:r>
        <w:rPr>
          <w:rFonts w:ascii="幼圆" w:eastAsia="幼圆" w:hint="eastAsia"/>
          <w:spacing w:val="-1"/>
        </w:rPr>
        <w:t>。试验合格后，即可投入运行。工程竣工后，向建设</w:t>
      </w:r>
      <w:r>
        <w:rPr>
          <w:rFonts w:ascii="幼圆" w:eastAsia="幼圆" w:hint="eastAsia"/>
        </w:rPr>
        <w:t>单位移交全部工程记录、竣工图。</w:t>
      </w:r>
    </w:p>
    <w:p>
      <w:pPr>
        <w:pStyle w:val="Heading2"/>
        <w:rPr>
          <w:rFonts w:ascii="幼圆" w:eastAsia="幼圆" w:hint="eastAsia"/>
        </w:rPr>
      </w:pPr>
      <w:r>
        <w:rPr>
          <w:rFonts w:ascii="幼圆" w:eastAsia="幼圆" w:hint="eastAsia"/>
          <w:w w:val="95"/>
        </w:rPr>
        <w:t>三、杆上电气设备安装</w:t>
      </w:r>
    </w:p>
    <w:p>
      <w:pPr>
        <w:pStyle w:val="BodyText"/>
        <w:spacing w:before="7"/>
        <w:rPr>
          <w:rFonts w:ascii="幼圆"/>
          <w:b/>
          <w:sz w:val="32"/>
        </w:rPr>
      </w:pPr>
    </w:p>
    <w:p>
      <w:pPr>
        <w:pStyle w:val="BodyText"/>
        <w:spacing w:before="1" w:line="309" w:lineRule="auto"/>
        <w:ind w:left="2128" w:right="1959" w:firstLine="630"/>
        <w:rPr>
          <w:rFonts w:ascii="幼圆" w:eastAsia="幼圆" w:hint="eastAsia"/>
        </w:rPr>
      </w:pPr>
      <w:r>
        <w:rPr>
          <w:rFonts w:ascii="幼圆" w:eastAsia="幼圆" w:hint="eastAsia"/>
        </w:rPr>
        <w:t>为满足 10kV 及以下架空电力线路特殊功能的需要，在电杆上还安装有变压器、隔离开关、真空断路器等设备。</w:t>
      </w:r>
    </w:p>
    <w:p>
      <w:pPr>
        <w:pStyle w:val="Heading3"/>
        <w:numPr>
          <w:ilvl w:val="0"/>
          <w:numId w:val="68"/>
        </w:numPr>
        <w:tabs>
          <w:tab w:val="left" w:pos="3303"/>
        </w:tabs>
        <w:spacing w:before="133" w:after="0" w:line="240" w:lineRule="auto"/>
        <w:ind w:left="3303" w:right="0" w:hanging="545"/>
        <w:jc w:val="left"/>
        <w:rPr>
          <w:rFonts w:ascii="幼圆" w:eastAsia="幼圆" w:hint="eastAsia"/>
          <w:sz w:val="34"/>
        </w:rPr>
      </w:pPr>
      <w:r>
        <w:rPr>
          <w:rFonts w:ascii="幼圆" w:eastAsia="幼圆" w:hint="eastAsia"/>
        </w:rPr>
        <w:t>柱上变压器台安装</w:t>
      </w:r>
    </w:p>
    <w:p>
      <w:pPr>
        <w:pStyle w:val="BodyText"/>
        <w:rPr>
          <w:rFonts w:ascii="幼圆"/>
          <w:b/>
          <w:sz w:val="27"/>
        </w:rPr>
      </w:pPr>
    </w:p>
    <w:p>
      <w:pPr>
        <w:pStyle w:val="BodyText"/>
        <w:spacing w:line="307" w:lineRule="auto"/>
        <w:ind w:left="2128" w:right="1955" w:firstLine="630"/>
        <w:rPr>
          <w:rFonts w:ascii="幼圆" w:eastAsia="幼圆" w:hint="eastAsia"/>
        </w:rPr>
      </w:pPr>
      <w:r>
        <w:rPr>
          <w:rFonts w:ascii="幼圆" w:eastAsia="幼圆" w:hint="eastAsia"/>
        </w:rPr>
        <w:t xml:space="preserve">柱上变压器台作为井口抽油机配电装置在油气田的应用最为广泛，杆上变压器台一般为双杆结 构，杆上安装有变压器、高压隔离开关、避雷器、高压跌落式熔断器、高压电容器和低压配电箱， </w:t>
      </w:r>
      <w:r>
        <w:rPr>
          <w:rFonts w:ascii="幼圆" w:eastAsia="幼圆" w:hint="eastAsia"/>
          <w:spacing w:val="19"/>
        </w:rPr>
        <w:t xml:space="preserve">如图 </w:t>
      </w:r>
      <w:r>
        <w:rPr>
          <w:rFonts w:ascii="幼圆" w:eastAsia="幼圆" w:hint="eastAsia"/>
        </w:rPr>
        <w:t>8-17</w:t>
      </w:r>
      <w:r>
        <w:rPr>
          <w:rFonts w:ascii="幼圆" w:eastAsia="幼圆" w:hint="eastAsia"/>
          <w:spacing w:val="-1"/>
        </w:rPr>
        <w:t xml:space="preserve"> 所示。柱上变压器台电杆组立时，杆上金具一般先不安装，直接组立电杆，杆上金具及电</w:t>
      </w:r>
      <w:r>
        <w:rPr>
          <w:rFonts w:ascii="幼圆" w:eastAsia="幼圆" w:hint="eastAsia"/>
        </w:rPr>
        <w:t>气设备，除变压器采用吊车安装外，其它全部采用人力进行安装。柱上变压器台安装要求如下：</w:t>
      </w:r>
    </w:p>
    <w:p>
      <w:pPr>
        <w:pStyle w:val="ListParagraph"/>
        <w:numPr>
          <w:ilvl w:val="0"/>
          <w:numId w:val="67"/>
        </w:numPr>
        <w:tabs>
          <w:tab w:val="left" w:pos="3552"/>
        </w:tabs>
        <w:spacing w:before="8" w:after="0" w:line="240" w:lineRule="auto"/>
        <w:ind w:left="3551" w:right="0" w:hanging="794"/>
        <w:jc w:val="left"/>
        <w:rPr>
          <w:rFonts w:ascii="幼圆" w:eastAsia="幼圆" w:hint="eastAsia"/>
          <w:sz w:val="31"/>
        </w:rPr>
      </w:pPr>
      <w:r>
        <w:rPr>
          <w:rFonts w:ascii="幼圆" w:eastAsia="幼圆" w:hint="eastAsia"/>
          <w:spacing w:val="4"/>
          <w:sz w:val="31"/>
        </w:rPr>
        <w:t>水平倾斜不大于台架根开的</w:t>
      </w:r>
      <w:r>
        <w:rPr>
          <w:rFonts w:ascii="幼圆" w:eastAsia="幼圆" w:hint="eastAsia"/>
          <w:sz w:val="31"/>
        </w:rPr>
        <w:t>1/100。</w:t>
      </w:r>
    </w:p>
    <w:p>
      <w:pPr>
        <w:pStyle w:val="ListParagraph"/>
        <w:numPr>
          <w:ilvl w:val="0"/>
          <w:numId w:val="67"/>
        </w:numPr>
        <w:tabs>
          <w:tab w:val="left" w:pos="3552"/>
        </w:tabs>
        <w:spacing w:before="114" w:after="0" w:line="240" w:lineRule="auto"/>
        <w:ind w:left="3551" w:right="0" w:hanging="794"/>
        <w:jc w:val="left"/>
        <w:rPr>
          <w:rFonts w:ascii="幼圆" w:eastAsia="幼圆" w:hint="eastAsia"/>
          <w:sz w:val="31"/>
        </w:rPr>
      </w:pPr>
      <w:r>
        <w:rPr>
          <w:rFonts w:ascii="幼圆" w:eastAsia="幼圆" w:hint="eastAsia"/>
          <w:sz w:val="31"/>
        </w:rPr>
        <w:t>变压器、隔离开关、避雷器、配电箱均应接地可靠，接地电阻符合设计规定。</w:t>
      </w:r>
    </w:p>
    <w:p>
      <w:pPr>
        <w:pStyle w:val="ListParagraph"/>
        <w:numPr>
          <w:ilvl w:val="0"/>
          <w:numId w:val="67"/>
        </w:numPr>
        <w:tabs>
          <w:tab w:val="left" w:pos="3548"/>
        </w:tabs>
        <w:spacing w:before="114" w:after="0" w:line="309" w:lineRule="auto"/>
        <w:ind w:left="2128" w:right="1955" w:firstLine="630"/>
        <w:jc w:val="left"/>
        <w:rPr>
          <w:rFonts w:ascii="幼圆" w:eastAsia="幼圆" w:hint="eastAsia"/>
          <w:sz w:val="31"/>
        </w:rPr>
      </w:pPr>
      <w:r>
        <w:rPr>
          <w:rFonts w:ascii="幼圆" w:eastAsia="幼圆" w:hint="eastAsia"/>
          <w:spacing w:val="-1"/>
          <w:sz w:val="31"/>
        </w:rPr>
        <w:t>设备之间连接的引线应紧密可靠，接触良好。避雷器引上、引下线一般采用铝线，引上线</w:t>
      </w:r>
      <w:r>
        <w:rPr>
          <w:rFonts w:ascii="幼圆" w:eastAsia="幼圆" w:hint="eastAsia"/>
          <w:spacing w:val="-12"/>
          <w:sz w:val="31"/>
        </w:rPr>
        <w:t xml:space="preserve">截面积不小于 </w:t>
      </w:r>
      <w:r>
        <w:rPr>
          <w:rFonts w:ascii="幼圆" w:eastAsia="幼圆" w:hint="eastAsia"/>
          <w:sz w:val="31"/>
        </w:rPr>
        <w:t>25mm</w:t>
      </w:r>
      <w:r>
        <w:rPr>
          <w:rFonts w:ascii="幼圆" w:eastAsia="幼圆" w:hint="eastAsia"/>
          <w:position w:val="4"/>
          <w:sz w:val="16"/>
        </w:rPr>
        <w:t>2</w:t>
      </w:r>
      <w:r>
        <w:rPr>
          <w:rFonts w:ascii="幼圆" w:eastAsia="幼圆" w:hint="eastAsia"/>
          <w:spacing w:val="-9"/>
          <w:sz w:val="31"/>
        </w:rPr>
        <w:t xml:space="preserve">，引下线截面积不小于 </w:t>
      </w:r>
      <w:r>
        <w:rPr>
          <w:rFonts w:ascii="幼圆" w:eastAsia="幼圆" w:hint="eastAsia"/>
          <w:sz w:val="31"/>
        </w:rPr>
        <w:t>35mm</w:t>
      </w:r>
      <w:r>
        <w:rPr>
          <w:rFonts w:ascii="幼圆" w:eastAsia="幼圆" w:hint="eastAsia"/>
          <w:position w:val="4"/>
          <w:sz w:val="16"/>
        </w:rPr>
        <w:t>2</w:t>
      </w:r>
      <w:r>
        <w:rPr>
          <w:rFonts w:ascii="幼圆" w:eastAsia="幼圆" w:hint="eastAsia"/>
          <w:sz w:val="31"/>
        </w:rPr>
        <w:t>。</w:t>
      </w:r>
    </w:p>
    <w:p>
      <w:pPr>
        <w:pStyle w:val="ListParagraph"/>
        <w:numPr>
          <w:ilvl w:val="0"/>
          <w:numId w:val="67"/>
        </w:numPr>
        <w:tabs>
          <w:tab w:val="left" w:pos="3552"/>
        </w:tabs>
        <w:spacing w:before="0" w:after="0" w:line="395" w:lineRule="exact"/>
        <w:ind w:left="3551" w:right="0" w:hanging="794"/>
        <w:jc w:val="left"/>
        <w:rPr>
          <w:rFonts w:ascii="幼圆" w:eastAsia="幼圆" w:hint="eastAsia"/>
          <w:sz w:val="31"/>
        </w:rPr>
      </w:pPr>
      <w:r>
        <w:rPr>
          <w:rFonts w:ascii="幼圆" w:eastAsia="幼圆" w:hint="eastAsia"/>
          <w:spacing w:val="1"/>
          <w:sz w:val="31"/>
        </w:rPr>
        <w:t>隔离开关刀刃合闸时接触紧密，分闸后应有不小于</w:t>
      </w:r>
      <w:r>
        <w:rPr>
          <w:rFonts w:ascii="幼圆" w:eastAsia="幼圆" w:hint="eastAsia"/>
          <w:sz w:val="31"/>
        </w:rPr>
        <w:t>200mm</w:t>
      </w:r>
      <w:r>
        <w:rPr>
          <w:rFonts w:ascii="幼圆" w:eastAsia="幼圆" w:hint="eastAsia"/>
          <w:spacing w:val="-9"/>
          <w:sz w:val="31"/>
        </w:rPr>
        <w:t xml:space="preserve"> 的空气间隙，宜使静触头带电。</w:t>
      </w:r>
    </w:p>
    <w:p>
      <w:pPr>
        <w:pStyle w:val="Heading3"/>
        <w:numPr>
          <w:ilvl w:val="0"/>
          <w:numId w:val="68"/>
        </w:numPr>
        <w:tabs>
          <w:tab w:val="left" w:pos="3303"/>
        </w:tabs>
        <w:spacing w:before="247" w:after="0" w:line="240" w:lineRule="auto"/>
        <w:ind w:left="3303" w:right="0" w:hanging="545"/>
        <w:jc w:val="left"/>
        <w:rPr>
          <w:rFonts w:ascii="幼圆" w:eastAsia="幼圆" w:hint="eastAsia"/>
          <w:sz w:val="34"/>
        </w:rPr>
      </w:pPr>
      <w:r>
        <w:rPr>
          <w:rFonts w:ascii="幼圆" w:eastAsia="幼圆" w:hint="eastAsia"/>
        </w:rPr>
        <w:t>隔离开关杆安装</w:t>
      </w:r>
    </w:p>
    <w:p>
      <w:pPr>
        <w:pStyle w:val="BodyText"/>
        <w:rPr>
          <w:rFonts w:ascii="幼圆"/>
          <w:b/>
          <w:sz w:val="27"/>
        </w:rPr>
      </w:pPr>
    </w:p>
    <w:p>
      <w:pPr>
        <w:pStyle w:val="BodyText"/>
        <w:spacing w:line="309" w:lineRule="auto"/>
        <w:ind w:left="2128" w:right="1937" w:firstLine="630"/>
        <w:rPr>
          <w:rFonts w:ascii="幼圆" w:eastAsia="幼圆" w:hint="eastAsia"/>
        </w:rPr>
      </w:pPr>
      <w:r>
        <w:pict>
          <v:group id="_x0000_s1068" style="width:893pt;height:217pt;margin-top:100.85pt;margin-left:0;mso-position-horizontal-relative:page;position:absolute;z-index:251671552" coordorigin="0,2017" coordsize="17860,4340">
            <v:shape id="_x0000_s1069" type="#_x0000_t75" style="width:17860;height:4280;position:absolute;top:2057" stroked="f">
              <v:imagedata r:id="rId28" o:title=""/>
            </v:shape>
            <v:shape id="_x0000_s1070" type="#_x0000_t75" style="width:17860;height:4340;position:absolute;top:2017" stroked="f">
              <v:imagedata r:id="rId29" o:title=""/>
            </v:shape>
          </v:group>
        </w:pict>
      </w:r>
      <w:r>
        <w:rPr>
          <w:rFonts w:ascii="幼圆" w:eastAsia="幼圆" w:hint="eastAsia"/>
        </w:rPr>
        <w:t xml:space="preserve">隔离开关杆是为了避免在线路故障和检修时扩大停电范围而设立的具有明显断开点的线路分断 </w:t>
      </w:r>
      <w:r>
        <w:rPr>
          <w:rFonts w:ascii="幼圆" w:eastAsia="幼圆" w:hint="eastAsia"/>
          <w:spacing w:val="-12"/>
        </w:rPr>
        <w:t xml:space="preserve">杆，一般安装在变电所架空电力线路出口干线和井排的分支线路上，杆上安装有隔离开关和避雷器， </w:t>
      </w:r>
      <w:r>
        <w:rPr>
          <w:rFonts w:ascii="幼圆" w:eastAsia="幼圆" w:hint="eastAsia"/>
          <w:spacing w:val="19"/>
        </w:rPr>
        <w:t xml:space="preserve">如图 </w:t>
      </w:r>
      <w:r>
        <w:rPr>
          <w:rFonts w:ascii="幼圆" w:eastAsia="幼圆" w:hint="eastAsia"/>
        </w:rPr>
        <w:t>8-18 所示。隔离开关一般先在地面组装到电杆上，同电杆一同吊装；也可先在地面将隔离开关托架组装到电杆上，立杆后再安装隔离开关。隔离开关杆安装要求如下：</w:t>
      </w:r>
    </w:p>
    <w:p>
      <w:pPr>
        <w:spacing w:after="0" w:line="309" w:lineRule="auto"/>
        <w:rPr>
          <w:rFonts w:ascii="幼圆" w:eastAsia="幼圆" w:hint="eastAsia"/>
        </w:rPr>
        <w:sectPr>
          <w:pgSz w:w="17860" w:h="25260"/>
          <w:pgMar w:top="1820" w:right="0" w:bottom="280" w:left="0" w:header="708" w:footer="708"/>
          <w:pgNumType w:start="12"/>
          <w:cols w:space="708"/>
        </w:sectPr>
      </w:pPr>
    </w:p>
    <w:p>
      <w:pPr>
        <w:pStyle w:val="BodyText"/>
        <w:tabs>
          <w:tab w:val="left" w:pos="10762"/>
          <w:tab w:val="left" w:pos="12098"/>
        </w:tabs>
        <w:spacing w:before="48"/>
        <w:ind w:left="4223"/>
      </w:pPr>
      <w:r>
        <w:t>图</w:t>
      </w:r>
      <w:r>
        <w:rPr>
          <w:spacing w:val="-65"/>
        </w:rPr>
        <w:t xml:space="preserve"> </w:t>
      </w:r>
      <w:r>
        <w:t>8-17</w:t>
      </w:r>
      <w:r>
        <w:rPr>
          <w:spacing w:val="21"/>
        </w:rPr>
        <w:t xml:space="preserve"> </w:t>
      </w:r>
      <w:r>
        <w:t>柱上变压器台</w:t>
        <w:tab/>
        <w:t>图</w:t>
      </w:r>
      <w:r>
        <w:rPr>
          <w:spacing w:val="-75"/>
        </w:rPr>
        <w:t xml:space="preserve"> </w:t>
      </w:r>
      <w:r>
        <w:t>8-18</w:t>
        <w:tab/>
        <w:t>隔离开关杆</w:t>
      </w:r>
    </w:p>
    <w:p>
      <w:pPr>
        <w:pStyle w:val="ListParagraph"/>
        <w:numPr>
          <w:ilvl w:val="0"/>
          <w:numId w:val="66"/>
        </w:numPr>
        <w:tabs>
          <w:tab w:val="left" w:pos="3552"/>
        </w:tabs>
        <w:spacing w:before="115" w:after="0" w:line="240" w:lineRule="auto"/>
        <w:ind w:left="3551" w:right="0" w:hanging="794"/>
        <w:jc w:val="left"/>
        <w:rPr>
          <w:sz w:val="31"/>
        </w:rPr>
      </w:pPr>
      <w:r>
        <w:rPr>
          <w:sz w:val="31"/>
        </w:rPr>
        <w:t>隔离开关操作机构灵活。</w:t>
      </w:r>
    </w:p>
    <w:p>
      <w:pPr>
        <w:pStyle w:val="ListParagraph"/>
        <w:numPr>
          <w:ilvl w:val="0"/>
          <w:numId w:val="66"/>
        </w:numPr>
        <w:tabs>
          <w:tab w:val="left" w:pos="3552"/>
        </w:tabs>
        <w:spacing w:before="114" w:after="0" w:line="240" w:lineRule="auto"/>
        <w:ind w:left="3551" w:right="0" w:hanging="794"/>
        <w:jc w:val="left"/>
        <w:rPr>
          <w:sz w:val="31"/>
        </w:rPr>
      </w:pPr>
      <w:r>
        <w:rPr>
          <w:spacing w:val="1"/>
          <w:sz w:val="31"/>
        </w:rPr>
        <w:t>隔离开关刀刃合闸时接触紧密，分闸后应有不小于</w:t>
      </w:r>
      <w:r>
        <w:rPr>
          <w:sz w:val="31"/>
        </w:rPr>
        <w:t>200mm</w:t>
      </w:r>
      <w:r>
        <w:rPr>
          <w:spacing w:val="-9"/>
          <w:sz w:val="31"/>
        </w:rPr>
        <w:t xml:space="preserve"> 的空气间隙，宜使静触头带电。</w:t>
      </w:r>
    </w:p>
    <w:p>
      <w:pPr>
        <w:pStyle w:val="ListParagraph"/>
        <w:numPr>
          <w:ilvl w:val="0"/>
          <w:numId w:val="66"/>
        </w:numPr>
        <w:tabs>
          <w:tab w:val="left" w:pos="3552"/>
        </w:tabs>
        <w:spacing w:before="110" w:after="0" w:line="240" w:lineRule="auto"/>
        <w:ind w:left="3551" w:right="0" w:hanging="794"/>
        <w:jc w:val="left"/>
        <w:rPr>
          <w:sz w:val="31"/>
        </w:rPr>
      </w:pPr>
      <w:r>
        <w:rPr>
          <w:sz w:val="31"/>
        </w:rPr>
        <w:t>三相连动隔离开关的三相隔离刀刃应分、合同期。</w:t>
      </w:r>
    </w:p>
    <w:p>
      <w:pPr>
        <w:pStyle w:val="Heading3"/>
        <w:numPr>
          <w:ilvl w:val="0"/>
          <w:numId w:val="68"/>
        </w:numPr>
        <w:tabs>
          <w:tab w:val="left" w:pos="3303"/>
        </w:tabs>
        <w:spacing w:before="250" w:after="0" w:line="240" w:lineRule="auto"/>
        <w:ind w:left="3303" w:right="0" w:hanging="545"/>
        <w:jc w:val="left"/>
        <w:rPr>
          <w:sz w:val="34"/>
        </w:rPr>
      </w:pPr>
      <w:r>
        <w:t>断路器杆安装</w:t>
      </w:r>
    </w:p>
    <w:p>
      <w:pPr>
        <w:pStyle w:val="BodyText"/>
        <w:rPr>
          <w:rFonts w:ascii="楷体"/>
          <w:b/>
          <w:sz w:val="27"/>
        </w:rPr>
      </w:pPr>
    </w:p>
    <w:p>
      <w:pPr>
        <w:pStyle w:val="BodyText"/>
        <w:spacing w:line="309" w:lineRule="auto"/>
        <w:ind w:left="2128" w:right="2055" w:firstLine="630"/>
        <w:jc w:val="both"/>
      </w:pPr>
      <w:r>
        <w:t xml:space="preserve">可以切断线路负荷，一般作为两条线路之间的联络开关使用，当变电所一条线路的出线柜检修 时，为避免整条线路停电，合上线路上安装的断路器，用另外一条线路的电源给此线路供电。断路 </w:t>
      </w:r>
      <w:r>
        <w:rPr>
          <w:spacing w:val="-1"/>
        </w:rPr>
        <w:t>器杆安装有真空断路器、高压隔离开关和避雷器，如图</w:t>
      </w:r>
      <w:r>
        <w:t>8-19</w:t>
      </w:r>
      <w:r>
        <w:rPr>
          <w:spacing w:val="2"/>
        </w:rPr>
        <w:t xml:space="preserve"> 所示。断路器杆安装方法与柱上变压器</w:t>
      </w:r>
      <w:r>
        <w:t>台相同。断路器杆安装要求如下：</w:t>
      </w:r>
    </w:p>
    <w:p>
      <w:pPr>
        <w:pStyle w:val="ListParagraph"/>
        <w:numPr>
          <w:ilvl w:val="0"/>
          <w:numId w:val="65"/>
        </w:numPr>
        <w:tabs>
          <w:tab w:val="left" w:pos="3552"/>
        </w:tabs>
        <w:spacing w:before="0" w:after="0" w:line="393" w:lineRule="exact"/>
        <w:ind w:left="3551" w:right="0" w:hanging="794"/>
        <w:jc w:val="left"/>
        <w:rPr>
          <w:sz w:val="31"/>
        </w:rPr>
      </w:pPr>
      <w:r>
        <w:rPr>
          <w:spacing w:val="4"/>
          <w:sz w:val="31"/>
        </w:rPr>
        <w:t>水平倾斜不大于拖架长度的</w:t>
      </w:r>
      <w:r>
        <w:rPr>
          <w:sz w:val="31"/>
        </w:rPr>
        <w:t>1/100。</w:t>
      </w:r>
    </w:p>
    <w:p>
      <w:pPr>
        <w:pStyle w:val="ListParagraph"/>
        <w:numPr>
          <w:ilvl w:val="0"/>
          <w:numId w:val="65"/>
        </w:numPr>
        <w:tabs>
          <w:tab w:val="left" w:pos="3552"/>
        </w:tabs>
        <w:spacing w:before="114" w:after="0" w:line="240" w:lineRule="auto"/>
        <w:ind w:left="3551" w:right="0" w:hanging="794"/>
        <w:jc w:val="left"/>
        <w:rPr>
          <w:sz w:val="31"/>
        </w:rPr>
      </w:pPr>
      <w:r>
        <w:rPr>
          <w:sz w:val="31"/>
        </w:rPr>
        <w:t>操作灵活，分合闸指示正确可靠。</w:t>
      </w:r>
    </w:p>
    <w:p>
      <w:pPr>
        <w:pStyle w:val="ListParagraph"/>
        <w:numPr>
          <w:ilvl w:val="0"/>
          <w:numId w:val="65"/>
        </w:numPr>
        <w:tabs>
          <w:tab w:val="left" w:pos="3552"/>
        </w:tabs>
        <w:spacing w:before="111" w:after="0" w:line="240" w:lineRule="auto"/>
        <w:ind w:left="3551" w:right="0" w:hanging="794"/>
        <w:jc w:val="left"/>
        <w:rPr>
          <w:sz w:val="31"/>
        </w:rPr>
      </w:pPr>
      <w:r>
        <w:drawing>
          <wp:anchor distT="0" distB="0" distL="0" distR="0" simplePos="0" relativeHeight="251672576" behindDoc="0" locked="0" layoutInCell="1" allowOverlap="1">
            <wp:simplePos x="0" y="0"/>
            <wp:positionH relativeFrom="page">
              <wp:posOffset>0</wp:posOffset>
            </wp:positionH>
            <wp:positionV relativeFrom="paragraph">
              <wp:posOffset>403605</wp:posOffset>
            </wp:positionV>
            <wp:extent cx="11340845" cy="2095500"/>
            <wp:effectExtent l="0" t="0" r="0" b="0"/>
            <wp:wrapNone/>
            <wp:docPr id="15"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27.png"/>
                    <pic:cNvPicPr/>
                  </pic:nvPicPr>
                  <pic:blipFill>
                    <a:blip xmlns:r="http://schemas.openxmlformats.org/officeDocument/2006/relationships" r:embed="rId30" cstate="print"/>
                    <a:stretch>
                      <a:fillRect/>
                    </a:stretch>
                  </pic:blipFill>
                  <pic:spPr>
                    <a:xfrm>
                      <a:off x="0" y="0"/>
                      <a:ext cx="11340845" cy="2095500"/>
                    </a:xfrm>
                    <a:prstGeom prst="rect">
                      <a:avLst/>
                    </a:prstGeom>
                  </pic:spPr>
                </pic:pic>
              </a:graphicData>
            </a:graphic>
          </wp:anchor>
        </w:drawing>
      </w:r>
      <w:r>
        <w:rPr>
          <w:sz w:val="31"/>
        </w:rPr>
        <w:t>外壳接地可靠，接地电阻符合设计规定。</w:t>
      </w: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spacing w:before="12"/>
      </w:pPr>
    </w:p>
    <w:p>
      <w:pPr>
        <w:pStyle w:val="BodyText"/>
        <w:tabs>
          <w:tab w:val="left" w:pos="1353"/>
        </w:tabs>
        <w:ind w:left="13"/>
        <w:jc w:val="center"/>
      </w:pPr>
      <w:r>
        <w:t>图</w:t>
      </w:r>
      <w:r>
        <w:rPr>
          <w:spacing w:val="-71"/>
        </w:rPr>
        <w:t xml:space="preserve"> </w:t>
      </w:r>
      <w:r>
        <w:t>8-19</w:t>
        <w:tab/>
        <w:t>断路器杆</w:t>
      </w:r>
    </w:p>
    <w:p>
      <w:pPr>
        <w:pStyle w:val="BodyText"/>
        <w:spacing w:before="7"/>
        <w:rPr>
          <w:sz w:val="27"/>
        </w:rPr>
      </w:pPr>
    </w:p>
    <w:p>
      <w:pPr>
        <w:pStyle w:val="Heading1"/>
        <w:tabs>
          <w:tab w:val="left" w:pos="1799"/>
        </w:tabs>
        <w:ind w:left="0"/>
      </w:pPr>
      <w:r>
        <w:t>第二节</w:t>
        <w:tab/>
        <w:t>电缆线路施工</w:t>
      </w:r>
    </w:p>
    <w:p>
      <w:pPr>
        <w:pStyle w:val="Heading2"/>
        <w:spacing w:before="361"/>
      </w:pPr>
      <w:r>
        <w:t>一、常用电缆简介</w:t>
      </w:r>
    </w:p>
    <w:p>
      <w:pPr>
        <w:pStyle w:val="Heading3"/>
        <w:numPr>
          <w:ilvl w:val="0"/>
          <w:numId w:val="64"/>
        </w:numPr>
        <w:tabs>
          <w:tab w:val="left" w:pos="3303"/>
        </w:tabs>
        <w:spacing w:before="373" w:after="0" w:line="240" w:lineRule="auto"/>
        <w:ind w:left="3303" w:right="0" w:hanging="545"/>
        <w:jc w:val="left"/>
      </w:pPr>
      <w:r>
        <w:t>电缆的分类</w:t>
      </w:r>
    </w:p>
    <w:p>
      <w:pPr>
        <w:pStyle w:val="BodyText"/>
        <w:rPr>
          <w:rFonts w:ascii="楷体"/>
          <w:b/>
          <w:sz w:val="27"/>
        </w:rPr>
      </w:pPr>
    </w:p>
    <w:p>
      <w:pPr>
        <w:pStyle w:val="ListParagraph"/>
        <w:numPr>
          <w:ilvl w:val="0"/>
          <w:numId w:val="63"/>
        </w:numPr>
        <w:tabs>
          <w:tab w:val="left" w:pos="3552"/>
        </w:tabs>
        <w:spacing w:before="0" w:after="0" w:line="240" w:lineRule="auto"/>
        <w:ind w:left="3551" w:right="0" w:hanging="794"/>
        <w:jc w:val="left"/>
        <w:rPr>
          <w:sz w:val="31"/>
        </w:rPr>
      </w:pPr>
      <w:r>
        <w:rPr>
          <w:sz w:val="31"/>
        </w:rPr>
        <w:t>按芯线材质划分：有铜芯线和铝芯线。</w:t>
      </w:r>
    </w:p>
    <w:p>
      <w:pPr>
        <w:pStyle w:val="ListParagraph"/>
        <w:numPr>
          <w:ilvl w:val="0"/>
          <w:numId w:val="63"/>
        </w:numPr>
        <w:tabs>
          <w:tab w:val="left" w:pos="3552"/>
        </w:tabs>
        <w:spacing w:before="114" w:after="0" w:line="240" w:lineRule="auto"/>
        <w:ind w:left="3551" w:right="0" w:hanging="794"/>
        <w:jc w:val="left"/>
        <w:rPr>
          <w:sz w:val="31"/>
        </w:rPr>
      </w:pPr>
      <w:r>
        <w:rPr>
          <w:sz w:val="31"/>
        </w:rPr>
        <w:t>按电压等级划分：有高压电缆和低压电缆。</w:t>
      </w:r>
    </w:p>
    <w:p>
      <w:pPr>
        <w:pStyle w:val="ListParagraph"/>
        <w:numPr>
          <w:ilvl w:val="0"/>
          <w:numId w:val="63"/>
        </w:numPr>
        <w:tabs>
          <w:tab w:val="left" w:pos="3552"/>
        </w:tabs>
        <w:spacing w:before="114" w:after="0" w:line="307" w:lineRule="auto"/>
        <w:ind w:left="2128" w:right="1952" w:firstLine="630"/>
        <w:jc w:val="left"/>
        <w:rPr>
          <w:sz w:val="31"/>
        </w:rPr>
      </w:pPr>
      <w:r>
        <w:rPr>
          <w:spacing w:val="-1"/>
          <w:sz w:val="31"/>
        </w:rPr>
        <w:t>按绝缘层划分：有塑料、橡皮、聚氯乙烯、交联聚乙烯等，其中以聚氯乙烯和交联聚乙烯</w:t>
      </w:r>
      <w:r>
        <w:rPr>
          <w:sz w:val="31"/>
        </w:rPr>
        <w:t>作为绝缘及护套的电缆应用最广。</w:t>
      </w:r>
    </w:p>
    <w:p>
      <w:pPr>
        <w:pStyle w:val="ListParagraph"/>
        <w:numPr>
          <w:ilvl w:val="0"/>
          <w:numId w:val="63"/>
        </w:numPr>
        <w:tabs>
          <w:tab w:val="left" w:pos="3552"/>
        </w:tabs>
        <w:spacing w:before="2" w:after="0" w:line="240" w:lineRule="auto"/>
        <w:ind w:left="3551" w:right="0" w:hanging="794"/>
        <w:jc w:val="left"/>
        <w:rPr>
          <w:sz w:val="31"/>
        </w:rPr>
      </w:pPr>
      <w:r>
        <w:rPr>
          <w:sz w:val="31"/>
        </w:rPr>
        <w:t>按电缆用途划分：有电力电缆和控制电缆。</w:t>
      </w:r>
    </w:p>
    <w:p>
      <w:pPr>
        <w:pStyle w:val="ListParagraph"/>
        <w:numPr>
          <w:ilvl w:val="0"/>
          <w:numId w:val="63"/>
        </w:numPr>
        <w:tabs>
          <w:tab w:val="left" w:pos="3552"/>
        </w:tabs>
        <w:spacing w:before="114" w:after="0" w:line="309" w:lineRule="auto"/>
        <w:ind w:left="2128" w:right="1952" w:firstLine="630"/>
        <w:jc w:val="left"/>
        <w:rPr>
          <w:sz w:val="31"/>
        </w:rPr>
      </w:pPr>
      <w:r>
        <w:rPr>
          <w:spacing w:val="-1"/>
          <w:sz w:val="31"/>
        </w:rPr>
        <w:t>按电缆芯数划分：电力电缆可分为单芯、两芯、三芯、四芯和五芯；控制电缆从两芯起一</w:t>
      </w:r>
      <w:r>
        <w:rPr>
          <w:sz w:val="31"/>
        </w:rPr>
        <w:t>直到三十七芯。</w:t>
      </w:r>
    </w:p>
    <w:p>
      <w:pPr>
        <w:pStyle w:val="Heading3"/>
        <w:numPr>
          <w:ilvl w:val="0"/>
          <w:numId w:val="64"/>
        </w:numPr>
        <w:tabs>
          <w:tab w:val="left" w:pos="3303"/>
        </w:tabs>
        <w:spacing w:before="135" w:after="0" w:line="240" w:lineRule="auto"/>
        <w:ind w:left="3303" w:right="0" w:hanging="545"/>
        <w:jc w:val="left"/>
      </w:pPr>
      <w:r>
        <w:t>电缆的结构</w:t>
      </w:r>
    </w:p>
    <w:p>
      <w:pPr>
        <w:pStyle w:val="BodyText"/>
        <w:rPr>
          <w:rFonts w:ascii="楷体"/>
          <w:b/>
          <w:sz w:val="27"/>
        </w:rPr>
      </w:pPr>
    </w:p>
    <w:p>
      <w:pPr>
        <w:pStyle w:val="BodyText"/>
        <w:ind w:left="2758"/>
      </w:pPr>
      <w:r>
        <w:t>电缆一般由导电线芯、绝缘层和保护层三个主要部分组成。</w:t>
      </w:r>
    </w:p>
    <w:p>
      <w:pPr>
        <w:pStyle w:val="ListParagraph"/>
        <w:numPr>
          <w:ilvl w:val="0"/>
          <w:numId w:val="62"/>
        </w:numPr>
        <w:tabs>
          <w:tab w:val="left" w:pos="3235"/>
        </w:tabs>
        <w:spacing w:before="114" w:after="0" w:line="240" w:lineRule="auto"/>
        <w:ind w:left="3234" w:right="0" w:hanging="477"/>
        <w:jc w:val="left"/>
        <w:rPr>
          <w:rFonts w:ascii="黑体" w:eastAsia="黑体" w:hint="eastAsia"/>
          <w:sz w:val="31"/>
        </w:rPr>
      </w:pPr>
      <w:r>
        <w:rPr>
          <w:rFonts w:ascii="黑体" w:eastAsia="黑体" w:hint="eastAsia"/>
          <w:sz w:val="31"/>
        </w:rPr>
        <w:t>导电线芯</w:t>
      </w:r>
    </w:p>
    <w:p>
      <w:pPr>
        <w:pStyle w:val="BodyText"/>
        <w:spacing w:before="114" w:line="307" w:lineRule="auto"/>
        <w:ind w:left="2128" w:right="1793" w:firstLine="630"/>
      </w:pPr>
      <w:r>
        <w:rPr>
          <w:spacing w:val="-1"/>
        </w:rPr>
        <w:t xml:space="preserve">用来输送电流，具有高的导电性、一定的抗拉强度和伸长率、耐腐蚀性以及便于加工制造特点， </w:t>
      </w:r>
      <w:r>
        <w:t>通常由铜或铝的多股绞线制成。</w:t>
      </w:r>
    </w:p>
    <w:p>
      <w:pPr>
        <w:pStyle w:val="ListParagraph"/>
        <w:numPr>
          <w:ilvl w:val="0"/>
          <w:numId w:val="62"/>
        </w:numPr>
        <w:tabs>
          <w:tab w:val="left" w:pos="3235"/>
        </w:tabs>
        <w:spacing w:before="2" w:after="0" w:line="240" w:lineRule="auto"/>
        <w:ind w:left="3234" w:right="0" w:hanging="477"/>
        <w:jc w:val="left"/>
        <w:rPr>
          <w:rFonts w:ascii="黑体" w:eastAsia="黑体" w:hint="eastAsia"/>
          <w:sz w:val="31"/>
        </w:rPr>
      </w:pPr>
      <w:r>
        <w:rPr>
          <w:rFonts w:ascii="黑体" w:eastAsia="黑体" w:hint="eastAsia"/>
          <w:sz w:val="31"/>
        </w:rPr>
        <w:t>绝缘层</w:t>
      </w:r>
    </w:p>
    <w:p>
      <w:pPr>
        <w:spacing w:after="0" w:line="240" w:lineRule="auto"/>
        <w:jc w:val="left"/>
        <w:rPr>
          <w:rFonts w:ascii="黑体" w:eastAsia="黑体" w:hint="eastAsia"/>
          <w:sz w:val="31"/>
        </w:rPr>
        <w:sectPr>
          <w:pgSz w:w="17860" w:h="25260"/>
          <w:pgMar w:top="1800" w:right="0" w:bottom="280" w:left="0" w:header="708" w:footer="708"/>
          <w:pgNumType w:start="13"/>
          <w:cols w:space="708"/>
        </w:sectPr>
      </w:pPr>
    </w:p>
    <w:p>
      <w:pPr>
        <w:pStyle w:val="BodyText"/>
        <w:spacing w:before="48" w:line="309" w:lineRule="auto"/>
        <w:ind w:left="2128" w:right="2056" w:firstLine="630"/>
      </w:pPr>
      <w:r>
        <w:t>绝缘层的作用是将导电线芯与相邻导体以及保护层隔离，抵抗电力电流、电压、电场对外界的作用，保证电流沿线芯方向传输。绝缘的好坏，直接影响电缆运行的质量。</w:t>
      </w:r>
    </w:p>
    <w:p>
      <w:pPr>
        <w:pStyle w:val="BodyText"/>
        <w:spacing w:line="307" w:lineRule="auto"/>
        <w:ind w:left="2128" w:right="2056" w:firstLine="630"/>
      </w:pPr>
      <w:r>
        <w:t>电缆的绝缘层材料，分为均匀质和纤维质两类。均匀质有橡胶、聚乙烯、聚氯乙烯、交联聚乙烯、聚丁烯等；纤维质有棉、麻、绸、纸等。</w:t>
      </w:r>
    </w:p>
    <w:p>
      <w:pPr>
        <w:pStyle w:val="ListParagraph"/>
        <w:numPr>
          <w:ilvl w:val="0"/>
          <w:numId w:val="62"/>
        </w:numPr>
        <w:tabs>
          <w:tab w:val="left" w:pos="3235"/>
        </w:tabs>
        <w:spacing w:before="0" w:after="0" w:line="240" w:lineRule="auto"/>
        <w:ind w:left="3234" w:right="0" w:hanging="477"/>
        <w:jc w:val="left"/>
        <w:rPr>
          <w:rFonts w:ascii="黑体" w:eastAsia="黑体" w:hint="eastAsia"/>
          <w:sz w:val="31"/>
        </w:rPr>
      </w:pPr>
      <w:r>
        <w:rPr>
          <w:rFonts w:ascii="黑体" w:eastAsia="黑体" w:hint="eastAsia"/>
          <w:sz w:val="31"/>
        </w:rPr>
        <w:t>保护层</w:t>
      </w:r>
    </w:p>
    <w:p>
      <w:pPr>
        <w:pStyle w:val="BodyText"/>
        <w:spacing w:before="114" w:line="309" w:lineRule="auto"/>
        <w:ind w:left="2128" w:right="2106" w:firstLine="630"/>
        <w:jc w:val="both"/>
      </w:pPr>
      <w:r>
        <w:rPr>
          <w:spacing w:val="-1"/>
        </w:rPr>
        <w:t xml:space="preserve">简称护套，它是为使电缆适应各种使用环境的要求，而在绝缘层外面所施加的保护覆盖层，主要作用是保护电缆在敷设和运行过程中，免遭机械损伤和各种环镜因素的破坏，以保持长时间稳定 </w:t>
      </w:r>
      <w:r>
        <w:t>的电气性能。所以电缆的保护层直接关系电缆的寿命。</w:t>
      </w:r>
    </w:p>
    <w:p>
      <w:pPr>
        <w:pStyle w:val="Heading2"/>
      </w:pPr>
      <w:r>
        <w:t>二、电缆敷设</w:t>
      </w:r>
    </w:p>
    <w:p>
      <w:pPr>
        <w:pStyle w:val="BodyText"/>
        <w:spacing w:before="8"/>
        <w:rPr>
          <w:b/>
          <w:sz w:val="32"/>
        </w:rPr>
      </w:pPr>
    </w:p>
    <w:p>
      <w:pPr>
        <w:pStyle w:val="BodyText"/>
        <w:spacing w:line="309" w:lineRule="auto"/>
        <w:ind w:left="2128" w:right="2056" w:firstLine="630"/>
      </w:pPr>
      <w:r>
        <w:t>电缆根据周围的环境和电缆的数量、长度以及作用的不同，敷设方法也有所不同。油气田电缆敷设方法主要有直接埋地敷设、电缆导管内敷设、电缆沟内敷设、电缆桥架上敷设等。</w:t>
      </w:r>
    </w:p>
    <w:p>
      <w:pPr>
        <w:pStyle w:val="Heading3"/>
        <w:numPr>
          <w:ilvl w:val="0"/>
          <w:numId w:val="61"/>
        </w:numPr>
        <w:tabs>
          <w:tab w:val="left" w:pos="3303"/>
        </w:tabs>
        <w:spacing w:before="131" w:after="0" w:line="240" w:lineRule="auto"/>
        <w:ind w:left="3303" w:right="0" w:hanging="545"/>
        <w:jc w:val="left"/>
      </w:pPr>
      <w:r>
        <w:t>直接埋地敷设</w:t>
      </w:r>
    </w:p>
    <w:p>
      <w:pPr>
        <w:pStyle w:val="BodyText"/>
        <w:spacing w:before="3"/>
        <w:rPr>
          <w:rFonts w:ascii="楷体"/>
          <w:b/>
          <w:sz w:val="27"/>
        </w:rPr>
      </w:pPr>
    </w:p>
    <w:p>
      <w:pPr>
        <w:pStyle w:val="BodyText"/>
        <w:spacing w:before="1" w:line="307" w:lineRule="auto"/>
        <w:ind w:left="2128" w:right="2106" w:firstLine="630"/>
        <w:jc w:val="both"/>
      </w:pPr>
      <w:r>
        <w:rPr>
          <w:spacing w:val="-1"/>
        </w:rPr>
        <w:t xml:space="preserve">将电缆直接埋在地下的方法，此方法不需要建设其他结构设施，是一种比较简单而又经济的敷设方法。此方法适用于没有对电缆产生腐蚀和破坏的地下环境及交通不密集又不易使用架空敷设的 </w:t>
      </w:r>
      <w:r>
        <w:t>地方。</w:t>
      </w:r>
    </w:p>
    <w:p>
      <w:pPr>
        <w:pStyle w:val="ListParagraph"/>
        <w:numPr>
          <w:ilvl w:val="0"/>
          <w:numId w:val="60"/>
        </w:numPr>
        <w:tabs>
          <w:tab w:val="left" w:pos="3235"/>
        </w:tabs>
        <w:spacing w:before="4" w:after="0" w:line="240" w:lineRule="auto"/>
        <w:ind w:left="3234" w:right="0" w:hanging="477"/>
        <w:jc w:val="left"/>
        <w:rPr>
          <w:rFonts w:ascii="黑体" w:eastAsia="黑体" w:hint="eastAsia"/>
          <w:sz w:val="31"/>
        </w:rPr>
      </w:pPr>
      <w:r>
        <w:rPr>
          <w:rFonts w:ascii="黑体" w:eastAsia="黑体" w:hint="eastAsia"/>
          <w:sz w:val="31"/>
        </w:rPr>
        <w:t>施工准备</w:t>
      </w:r>
    </w:p>
    <w:p>
      <w:pPr>
        <w:pStyle w:val="ListParagraph"/>
        <w:numPr>
          <w:ilvl w:val="0"/>
          <w:numId w:val="59"/>
        </w:numPr>
        <w:tabs>
          <w:tab w:val="left" w:pos="3552"/>
        </w:tabs>
        <w:spacing w:before="114" w:after="0" w:line="309" w:lineRule="auto"/>
        <w:ind w:left="2128" w:right="2087" w:firstLine="630"/>
        <w:jc w:val="left"/>
        <w:rPr>
          <w:sz w:val="31"/>
        </w:rPr>
      </w:pPr>
      <w:r>
        <w:rPr>
          <w:spacing w:val="-4"/>
          <w:sz w:val="31"/>
        </w:rPr>
        <w:t>电缆敷设前应仔细审查设计图纸和有关技术文件，核对已进场的电缆型号及规格是否符  合设计要求。</w:t>
      </w:r>
    </w:p>
    <w:p>
      <w:pPr>
        <w:pStyle w:val="ListParagraph"/>
        <w:numPr>
          <w:ilvl w:val="0"/>
          <w:numId w:val="59"/>
        </w:numPr>
        <w:tabs>
          <w:tab w:val="left" w:pos="3552"/>
        </w:tabs>
        <w:spacing w:before="0" w:after="0" w:line="395" w:lineRule="exact"/>
        <w:ind w:left="3551" w:right="0" w:hanging="794"/>
        <w:jc w:val="left"/>
        <w:rPr>
          <w:sz w:val="31"/>
        </w:rPr>
      </w:pPr>
      <w:r>
        <w:rPr>
          <w:sz w:val="31"/>
        </w:rPr>
        <w:t>检查电缆表面有无损伤，测量电缆的绝缘电阻是否符合施工规范要求。</w:t>
      </w:r>
    </w:p>
    <w:p>
      <w:pPr>
        <w:pStyle w:val="ListParagraph"/>
        <w:numPr>
          <w:ilvl w:val="0"/>
          <w:numId w:val="59"/>
        </w:numPr>
        <w:tabs>
          <w:tab w:val="left" w:pos="3552"/>
        </w:tabs>
        <w:spacing w:before="111" w:after="0" w:line="240" w:lineRule="auto"/>
        <w:ind w:left="3551" w:right="0" w:hanging="794"/>
        <w:jc w:val="left"/>
        <w:rPr>
          <w:sz w:val="31"/>
        </w:rPr>
      </w:pPr>
      <w:r>
        <w:rPr>
          <w:sz w:val="31"/>
        </w:rPr>
        <w:t>按照设计和实际路径计算每根电缆的长度。</w:t>
      </w:r>
    </w:p>
    <w:p>
      <w:pPr>
        <w:pStyle w:val="ListParagraph"/>
        <w:numPr>
          <w:ilvl w:val="0"/>
          <w:numId w:val="60"/>
        </w:numPr>
        <w:tabs>
          <w:tab w:val="left" w:pos="3235"/>
        </w:tabs>
        <w:spacing w:before="114" w:after="0" w:line="240" w:lineRule="auto"/>
        <w:ind w:left="3234" w:right="0" w:hanging="477"/>
        <w:jc w:val="left"/>
        <w:rPr>
          <w:rFonts w:ascii="黑体" w:eastAsia="黑体" w:hint="eastAsia"/>
          <w:sz w:val="31"/>
        </w:rPr>
      </w:pPr>
      <w:r>
        <w:rPr>
          <w:rFonts w:ascii="黑体" w:eastAsia="黑体" w:hint="eastAsia"/>
          <w:sz w:val="31"/>
        </w:rPr>
        <w:t>挖电缆沟</w:t>
      </w:r>
    </w:p>
    <w:p>
      <w:pPr>
        <w:pStyle w:val="ListParagraph"/>
        <w:numPr>
          <w:ilvl w:val="0"/>
          <w:numId w:val="58"/>
        </w:numPr>
        <w:tabs>
          <w:tab w:val="left" w:pos="3552"/>
        </w:tabs>
        <w:spacing w:before="114" w:after="0" w:line="240" w:lineRule="auto"/>
        <w:ind w:left="3551" w:right="0" w:hanging="794"/>
        <w:jc w:val="left"/>
        <w:rPr>
          <w:sz w:val="31"/>
        </w:rPr>
      </w:pPr>
      <w:r>
        <w:rPr>
          <w:sz w:val="31"/>
        </w:rPr>
        <w:t>按设计图纸测量电缆沟走向，用白灰在地面上划出电缆行经的路线和沟宽。</w:t>
      </w:r>
    </w:p>
    <w:p>
      <w:pPr>
        <w:pStyle w:val="ListParagraph"/>
        <w:numPr>
          <w:ilvl w:val="0"/>
          <w:numId w:val="58"/>
        </w:numPr>
        <w:tabs>
          <w:tab w:val="left" w:pos="3552"/>
        </w:tabs>
        <w:spacing w:before="114" w:after="0" w:line="309" w:lineRule="auto"/>
        <w:ind w:left="2128" w:right="1952" w:firstLine="630"/>
        <w:jc w:val="left"/>
        <w:rPr>
          <w:sz w:val="31"/>
        </w:rPr>
      </w:pPr>
      <w:r>
        <w:rPr>
          <w:spacing w:val="-1"/>
          <w:sz w:val="31"/>
        </w:rPr>
        <w:t>采用挖掘机或人工开挖电缆沟，电缆沟转角处应挖成圆弧形，以保证电缆的弯曲半径不小</w:t>
      </w:r>
      <w:r>
        <w:rPr>
          <w:sz w:val="31"/>
        </w:rPr>
        <w:t xml:space="preserve">于规定值。电缆沟深度应保证电缆敷设后，电缆表面距地面的距离不小于0.7m，在穿越农田和车行 </w:t>
      </w:r>
      <w:r>
        <w:rPr>
          <w:spacing w:val="9"/>
          <w:sz w:val="31"/>
        </w:rPr>
        <w:t>道下深度不小于</w:t>
      </w:r>
      <w:r>
        <w:rPr>
          <w:sz w:val="31"/>
        </w:rPr>
        <w:t>lm。</w:t>
      </w:r>
    </w:p>
    <w:p>
      <w:pPr>
        <w:pStyle w:val="ListParagraph"/>
        <w:numPr>
          <w:ilvl w:val="0"/>
          <w:numId w:val="58"/>
        </w:numPr>
        <w:tabs>
          <w:tab w:val="left" w:pos="3548"/>
        </w:tabs>
        <w:spacing w:before="0" w:after="0" w:line="307" w:lineRule="auto"/>
        <w:ind w:left="2128" w:right="1955" w:firstLine="630"/>
        <w:jc w:val="left"/>
        <w:rPr>
          <w:sz w:val="31"/>
        </w:rPr>
      </w:pPr>
      <w:r>
        <w:rPr>
          <w:spacing w:val="-1"/>
          <w:sz w:val="31"/>
        </w:rPr>
        <w:t>如遇有坚硬石块、砖头和含有酸、碱等腐蚀性物质的土壤时，则应及时清除掉，换上无腐</w:t>
      </w:r>
      <w:r>
        <w:rPr>
          <w:spacing w:val="1"/>
          <w:sz w:val="31"/>
        </w:rPr>
        <w:t>蚀性的松软土。当电缆沟全部挖完后，沟底铺一层</w:t>
      </w:r>
      <w:r>
        <w:rPr>
          <w:sz w:val="31"/>
        </w:rPr>
        <w:t>100mm</w:t>
      </w:r>
      <w:r>
        <w:rPr>
          <w:spacing w:val="-9"/>
          <w:sz w:val="31"/>
        </w:rPr>
        <w:t xml:space="preserve"> 厚的软土砂层，作为电缆的垫层。</w:t>
      </w:r>
    </w:p>
    <w:p>
      <w:pPr>
        <w:pStyle w:val="ListParagraph"/>
        <w:numPr>
          <w:ilvl w:val="0"/>
          <w:numId w:val="58"/>
        </w:numPr>
        <w:tabs>
          <w:tab w:val="left" w:pos="3548"/>
        </w:tabs>
        <w:spacing w:before="0" w:after="0" w:line="309" w:lineRule="auto"/>
        <w:ind w:left="2128" w:right="1955" w:firstLine="630"/>
        <w:jc w:val="left"/>
        <w:rPr>
          <w:sz w:val="31"/>
        </w:rPr>
      </w:pPr>
      <w:r>
        <w:rPr>
          <w:spacing w:val="-1"/>
          <w:sz w:val="31"/>
        </w:rPr>
        <w:t xml:space="preserve">在电缆与公路、城市道路、厂区道路交叉时，应事先埋设电缆保护管，然后将电缆穿进管内敷设。电缆管的两端宜伸出道路路基两边各 </w:t>
      </w:r>
      <w:r>
        <w:rPr>
          <w:sz w:val="31"/>
        </w:rPr>
        <w:t>0.5m</w:t>
      </w:r>
      <w:r>
        <w:rPr>
          <w:spacing w:val="4"/>
          <w:sz w:val="31"/>
        </w:rPr>
        <w:t xml:space="preserve"> 以上，伸出排水沟 </w:t>
      </w:r>
      <w:r>
        <w:rPr>
          <w:sz w:val="31"/>
        </w:rPr>
        <w:t>0.5m，在城市街道应伸出车道路面。</w:t>
      </w:r>
    </w:p>
    <w:p>
      <w:pPr>
        <w:pStyle w:val="ListParagraph"/>
        <w:numPr>
          <w:ilvl w:val="0"/>
          <w:numId w:val="60"/>
        </w:numPr>
        <w:tabs>
          <w:tab w:val="left" w:pos="3235"/>
        </w:tabs>
        <w:spacing w:before="0" w:after="0" w:line="394" w:lineRule="exact"/>
        <w:ind w:left="3234" w:right="0" w:hanging="477"/>
        <w:jc w:val="left"/>
        <w:rPr>
          <w:rFonts w:ascii="黑体" w:eastAsia="黑体" w:hint="eastAsia"/>
          <w:sz w:val="31"/>
        </w:rPr>
      </w:pPr>
      <w:r>
        <w:rPr>
          <w:rFonts w:ascii="黑体" w:eastAsia="黑体" w:hint="eastAsia"/>
          <w:sz w:val="31"/>
        </w:rPr>
        <w:t>电缆敷设</w:t>
      </w:r>
    </w:p>
    <w:p>
      <w:pPr>
        <w:pStyle w:val="ListParagraph"/>
        <w:numPr>
          <w:ilvl w:val="0"/>
          <w:numId w:val="57"/>
        </w:numPr>
        <w:tabs>
          <w:tab w:val="left" w:pos="3548"/>
        </w:tabs>
        <w:spacing w:before="113" w:after="0" w:line="307" w:lineRule="auto"/>
        <w:ind w:left="2128" w:right="1955" w:firstLine="630"/>
        <w:jc w:val="left"/>
        <w:rPr>
          <w:sz w:val="31"/>
        </w:rPr>
      </w:pPr>
      <w:r>
        <w:rPr>
          <w:spacing w:val="-1"/>
          <w:sz w:val="31"/>
        </w:rPr>
        <w:t>电缆敷设前，按计算长度合理安排每盘电缆敷设数量，减少电缆接头。敷设时，遵循先长</w:t>
      </w:r>
      <w:r>
        <w:rPr>
          <w:sz w:val="31"/>
        </w:rPr>
        <w:t>后短的原则，避免造成浪费。</w:t>
      </w:r>
    </w:p>
    <w:p>
      <w:pPr>
        <w:pStyle w:val="ListParagraph"/>
        <w:numPr>
          <w:ilvl w:val="0"/>
          <w:numId w:val="57"/>
        </w:numPr>
        <w:tabs>
          <w:tab w:val="left" w:pos="3552"/>
        </w:tabs>
        <w:spacing w:before="2" w:after="0" w:line="309" w:lineRule="auto"/>
        <w:ind w:left="2128" w:right="1933" w:firstLine="630"/>
        <w:jc w:val="left"/>
        <w:rPr>
          <w:sz w:val="31"/>
        </w:rPr>
      </w:pPr>
      <w:r>
        <w:rPr>
          <w:spacing w:val="-15"/>
          <w:sz w:val="31"/>
        </w:rPr>
        <w:t xml:space="preserve">电缆运输到敷设地点后，将电缆盘固定在放线架上，作业人员从电缆盘的上部牵引出电缆  </w:t>
      </w:r>
      <w:r>
        <w:rPr>
          <w:spacing w:val="-4"/>
          <w:sz w:val="31"/>
        </w:rPr>
        <w:t>，逐渐将电缆施放在滑轮上，采用人力拉引</w:t>
      </w:r>
      <w:r>
        <w:rPr>
          <w:sz w:val="31"/>
        </w:rPr>
        <w:t>（</w:t>
      </w:r>
      <w:r>
        <w:rPr>
          <w:spacing w:val="23"/>
          <w:sz w:val="31"/>
        </w:rPr>
        <w:t>如图</w:t>
      </w:r>
      <w:r>
        <w:rPr>
          <w:sz w:val="31"/>
        </w:rPr>
        <w:t>8-20</w:t>
      </w:r>
      <w:r>
        <w:rPr>
          <w:spacing w:val="-24"/>
          <w:sz w:val="31"/>
        </w:rPr>
        <w:t xml:space="preserve"> 所示</w:t>
      </w:r>
      <w:r>
        <w:rPr>
          <w:sz w:val="31"/>
        </w:rPr>
        <w:t>）或机械牵引沿电缆沟敷设。</w:t>
      </w:r>
    </w:p>
    <w:p>
      <w:pPr>
        <w:pStyle w:val="ListParagraph"/>
        <w:numPr>
          <w:ilvl w:val="0"/>
          <w:numId w:val="57"/>
        </w:numPr>
        <w:tabs>
          <w:tab w:val="left" w:pos="3548"/>
        </w:tabs>
        <w:spacing w:before="0" w:after="0" w:line="309" w:lineRule="auto"/>
        <w:ind w:left="2128" w:right="1955" w:firstLine="630"/>
        <w:jc w:val="left"/>
        <w:rPr>
          <w:sz w:val="31"/>
        </w:rPr>
      </w:pPr>
      <w:r>
        <w:rPr>
          <w:spacing w:val="-1"/>
          <w:sz w:val="31"/>
        </w:rPr>
        <w:t>牵引中不得有扭曲、打折现象，电缆最大牵引强度符合规范要求。电缆敷设时，应注意电</w:t>
      </w:r>
      <w:r>
        <w:rPr>
          <w:sz w:val="31"/>
        </w:rPr>
        <w:t>缆弯曲半径应符合规范要求。</w:t>
      </w:r>
    </w:p>
    <w:p>
      <w:pPr>
        <w:pStyle w:val="ListParagraph"/>
        <w:numPr>
          <w:ilvl w:val="0"/>
          <w:numId w:val="57"/>
        </w:numPr>
        <w:tabs>
          <w:tab w:val="left" w:pos="3552"/>
        </w:tabs>
        <w:spacing w:before="0" w:after="0" w:line="309" w:lineRule="auto"/>
        <w:ind w:left="2128" w:right="2034" w:firstLine="630"/>
        <w:jc w:val="left"/>
        <w:rPr>
          <w:sz w:val="31"/>
        </w:rPr>
      </w:pPr>
      <w:r>
        <w:rPr>
          <w:sz w:val="31"/>
        </w:rPr>
        <w:t>电缆敷设完后，在电缆上面铺一层100mm</w:t>
      </w:r>
      <w:r>
        <w:rPr>
          <w:spacing w:val="-1"/>
          <w:sz w:val="31"/>
        </w:rPr>
        <w:t xml:space="preserve"> 的软土砂层，并加盖砖或混凝土盖板保护，覆盖</w:t>
      </w:r>
      <w:r>
        <w:rPr>
          <w:spacing w:val="-9"/>
          <w:sz w:val="31"/>
        </w:rPr>
        <w:t xml:space="preserve">宽度应超过电缆两侧各 </w:t>
      </w:r>
      <w:r>
        <w:rPr>
          <w:sz w:val="31"/>
        </w:rPr>
        <w:t>50mm</w:t>
      </w:r>
      <w:r>
        <w:rPr>
          <w:spacing w:val="-20"/>
          <w:sz w:val="31"/>
        </w:rPr>
        <w:t xml:space="preserve">，如图 </w:t>
      </w:r>
      <w:r>
        <w:rPr>
          <w:sz w:val="31"/>
        </w:rPr>
        <w:t>8-21</w:t>
      </w:r>
      <w:r>
        <w:rPr>
          <w:spacing w:val="-21"/>
          <w:sz w:val="31"/>
        </w:rPr>
        <w:t xml:space="preserve"> 所示。</w:t>
      </w:r>
    </w:p>
    <w:p>
      <w:pPr>
        <w:spacing w:after="0" w:line="309" w:lineRule="auto"/>
        <w:jc w:val="left"/>
        <w:rPr>
          <w:sz w:val="31"/>
        </w:rPr>
        <w:sectPr>
          <w:pgSz w:w="17860" w:h="25260"/>
          <w:pgMar w:top="1800" w:right="0" w:bottom="280" w:left="0" w:header="708" w:footer="708"/>
          <w:pgNumType w:start="14"/>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
        <w:rPr>
          <w:sz w:val="16"/>
        </w:rPr>
      </w:pPr>
    </w:p>
    <w:p>
      <w:pPr>
        <w:pStyle w:val="BodyText"/>
        <w:tabs>
          <w:tab w:val="left" w:pos="4759"/>
          <w:tab w:val="left" w:pos="10272"/>
          <w:tab w:val="left" w:pos="11611"/>
        </w:tabs>
        <w:spacing w:before="62"/>
        <w:ind w:left="3420"/>
      </w:pPr>
      <w:r>
        <w:pict>
          <v:group id="_x0000_s1071" style="width:893pt;height:172pt;margin-top:-176.96pt;margin-left:0;mso-position-horizontal-relative:page;position:absolute;z-index:251673600" coordorigin="0,-3539" coordsize="17860,3440">
            <v:shape id="_x0000_s1072" type="#_x0000_t75" style="width:17860;height:2980;position:absolute;top:-3320" stroked="f">
              <v:imagedata r:id="rId31" o:title=""/>
            </v:shape>
            <v:shape id="_x0000_s1073" type="#_x0000_t75" style="width:17860;height:3440;position:absolute;top:-3540" stroked="f">
              <v:imagedata r:id="rId32" o:title=""/>
            </v:shape>
          </v:group>
        </w:pict>
      </w:r>
      <w:r>
        <w:t>图</w:t>
      </w:r>
      <w:r>
        <w:rPr>
          <w:spacing w:val="-71"/>
        </w:rPr>
        <w:t xml:space="preserve"> </w:t>
      </w:r>
      <w:r>
        <w:t>8-20</w:t>
        <w:tab/>
        <w:t>人力牵引施放电缆</w:t>
        <w:tab/>
        <w:t>图</w:t>
      </w:r>
      <w:r>
        <w:rPr>
          <w:spacing w:val="-70"/>
        </w:rPr>
        <w:t xml:space="preserve"> </w:t>
      </w:r>
      <w:r>
        <w:t>8-21</w:t>
        <w:tab/>
        <w:t>直埋电缆敷设示意图</w:t>
      </w:r>
    </w:p>
    <w:p>
      <w:pPr>
        <w:pStyle w:val="ListParagraph"/>
        <w:numPr>
          <w:ilvl w:val="0"/>
          <w:numId w:val="57"/>
        </w:numPr>
        <w:tabs>
          <w:tab w:val="left" w:pos="3552"/>
        </w:tabs>
        <w:spacing w:before="114" w:after="0" w:line="307" w:lineRule="auto"/>
        <w:ind w:left="2128" w:right="1839" w:firstLine="630"/>
        <w:jc w:val="left"/>
        <w:rPr>
          <w:sz w:val="31"/>
        </w:rPr>
      </w:pPr>
      <w:r>
        <w:rPr>
          <w:spacing w:val="7"/>
          <w:sz w:val="31"/>
        </w:rPr>
        <w:t>在直线段每隔</w:t>
      </w:r>
      <w:r>
        <w:rPr>
          <w:sz w:val="31"/>
        </w:rPr>
        <w:t>50～100m</w:t>
      </w:r>
      <w:r>
        <w:rPr>
          <w:spacing w:val="-1"/>
          <w:sz w:val="31"/>
        </w:rPr>
        <w:t xml:space="preserve"> 处、电缆接头处、转弯处、进入建筑物等处埋设方位标志或标桩， </w:t>
      </w:r>
      <w:r>
        <w:rPr>
          <w:sz w:val="31"/>
        </w:rPr>
        <w:t>以便于日后检修和防止外来机械损伤。</w:t>
      </w:r>
    </w:p>
    <w:p>
      <w:pPr>
        <w:pStyle w:val="ListParagraph"/>
        <w:numPr>
          <w:ilvl w:val="0"/>
          <w:numId w:val="57"/>
        </w:numPr>
        <w:tabs>
          <w:tab w:val="left" w:pos="3552"/>
        </w:tabs>
        <w:spacing w:before="2" w:after="0" w:line="240" w:lineRule="auto"/>
        <w:ind w:left="3551" w:right="0" w:hanging="794"/>
        <w:jc w:val="left"/>
        <w:rPr>
          <w:sz w:val="31"/>
        </w:rPr>
      </w:pPr>
      <w:r>
        <w:rPr>
          <w:sz w:val="31"/>
        </w:rPr>
        <w:t>直埋电缆回填土前，需经隐蔽工程验收合格后进行回填，回填土要分层夯实。</w:t>
      </w:r>
    </w:p>
    <w:p>
      <w:pPr>
        <w:pStyle w:val="Heading3"/>
        <w:numPr>
          <w:ilvl w:val="0"/>
          <w:numId w:val="61"/>
        </w:numPr>
        <w:tabs>
          <w:tab w:val="left" w:pos="3303"/>
        </w:tabs>
        <w:spacing w:before="251" w:after="0" w:line="240" w:lineRule="auto"/>
        <w:ind w:left="3303" w:right="0" w:hanging="545"/>
        <w:jc w:val="left"/>
      </w:pPr>
      <w:r>
        <w:t>电缆导管内的电缆敷设</w:t>
      </w:r>
    </w:p>
    <w:p>
      <w:pPr>
        <w:pStyle w:val="BodyText"/>
        <w:rPr>
          <w:rFonts w:ascii="楷体"/>
          <w:b/>
          <w:sz w:val="27"/>
        </w:rPr>
      </w:pPr>
    </w:p>
    <w:p>
      <w:pPr>
        <w:pStyle w:val="BodyText"/>
        <w:spacing w:line="309" w:lineRule="auto"/>
        <w:ind w:left="2128" w:right="2056" w:firstLine="630"/>
      </w:pPr>
      <w:r>
        <w:t>电缆在进入建筑物、穿过楼板及墙壁，从电缆沟引至电杆、设备、墙外表面或可能受到机械损伤的地方，需采用穿导管的方法进行敷设，如图8-22 所示。</w:t>
      </w:r>
    </w:p>
    <w:p>
      <w:pPr>
        <w:pStyle w:val="ListParagraph"/>
        <w:numPr>
          <w:ilvl w:val="0"/>
          <w:numId w:val="56"/>
        </w:numPr>
        <w:tabs>
          <w:tab w:val="left" w:pos="3235"/>
        </w:tabs>
        <w:spacing w:before="0" w:after="0" w:line="395" w:lineRule="exact"/>
        <w:ind w:left="3234" w:right="0" w:hanging="477"/>
        <w:jc w:val="left"/>
        <w:rPr>
          <w:rFonts w:ascii="黑体" w:eastAsia="黑体" w:hint="eastAsia"/>
          <w:sz w:val="31"/>
        </w:rPr>
      </w:pPr>
      <w:r>
        <w:rPr>
          <w:rFonts w:ascii="黑体" w:eastAsia="黑体" w:hint="eastAsia"/>
          <w:sz w:val="31"/>
        </w:rPr>
        <w:t>电缆导管的加工和敷设</w:t>
      </w:r>
    </w:p>
    <w:p>
      <w:pPr>
        <w:pStyle w:val="ListParagraph"/>
        <w:numPr>
          <w:ilvl w:val="0"/>
          <w:numId w:val="55"/>
        </w:numPr>
        <w:tabs>
          <w:tab w:val="left" w:pos="3552"/>
        </w:tabs>
        <w:spacing w:before="114" w:after="0" w:line="309" w:lineRule="auto"/>
        <w:ind w:left="2128" w:right="1952" w:firstLine="630"/>
        <w:jc w:val="left"/>
        <w:rPr>
          <w:sz w:val="31"/>
        </w:rPr>
      </w:pPr>
      <w:r>
        <w:rPr>
          <w:spacing w:val="-1"/>
          <w:sz w:val="31"/>
        </w:rPr>
        <w:t>采用切割机、弯管机及套丝机对所使用的电缆导管进行统一预制，电缆导管一般采用镀锌</w:t>
      </w:r>
      <w:r>
        <w:rPr>
          <w:sz w:val="31"/>
        </w:rPr>
        <w:t>钢管，规格型号须符合设计规定。</w:t>
      </w:r>
    </w:p>
    <w:p>
      <w:pPr>
        <w:pStyle w:val="ListParagraph"/>
        <w:numPr>
          <w:ilvl w:val="0"/>
          <w:numId w:val="55"/>
        </w:numPr>
        <w:tabs>
          <w:tab w:val="left" w:pos="3552"/>
        </w:tabs>
        <w:spacing w:before="0" w:after="0" w:line="309" w:lineRule="auto"/>
        <w:ind w:left="2128" w:right="2112" w:firstLine="630"/>
        <w:jc w:val="left"/>
        <w:rPr>
          <w:sz w:val="31"/>
        </w:rPr>
      </w:pPr>
      <w:r>
        <w:rPr>
          <w:spacing w:val="-4"/>
          <w:sz w:val="31"/>
        </w:rPr>
        <w:t>非防爆区域的电缆导管管口一般采用打喇叭口或套丝机将管口内侧进行平滑处理，去掉  毛刺和尖锐棱角以防电缆损伤。</w:t>
      </w:r>
    </w:p>
    <w:p>
      <w:pPr>
        <w:pStyle w:val="ListParagraph"/>
        <w:numPr>
          <w:ilvl w:val="0"/>
          <w:numId w:val="55"/>
        </w:numPr>
        <w:tabs>
          <w:tab w:val="left" w:pos="3552"/>
        </w:tabs>
        <w:spacing w:before="0" w:after="0" w:line="309" w:lineRule="auto"/>
        <w:ind w:left="2128" w:right="1952" w:firstLine="630"/>
        <w:jc w:val="left"/>
        <w:rPr>
          <w:sz w:val="31"/>
        </w:rPr>
      </w:pPr>
      <w:r>
        <w:rPr>
          <w:spacing w:val="-1"/>
          <w:sz w:val="31"/>
        </w:rPr>
        <w:t>防爆区域内的电缆导管一般采用套丝机套扣处理，如加装防爆挠型管、与设备连接的电缆</w:t>
      </w:r>
      <w:r>
        <w:rPr>
          <w:sz w:val="31"/>
        </w:rPr>
        <w:t>导管等。</w:t>
      </w:r>
    </w:p>
    <w:p>
      <w:pPr>
        <w:pStyle w:val="ListParagraph"/>
        <w:numPr>
          <w:ilvl w:val="0"/>
          <w:numId w:val="55"/>
        </w:numPr>
        <w:tabs>
          <w:tab w:val="left" w:pos="3552"/>
        </w:tabs>
        <w:spacing w:before="0" w:after="0" w:line="309" w:lineRule="auto"/>
        <w:ind w:left="2128" w:right="1952" w:firstLine="630"/>
        <w:jc w:val="left"/>
        <w:rPr>
          <w:sz w:val="31"/>
        </w:rPr>
      </w:pPr>
      <w:r>
        <w:rPr>
          <w:spacing w:val="-1"/>
          <w:sz w:val="31"/>
        </w:rPr>
        <w:t>引至设备的电缆管管口位置，应便于与设备连接且不妨碍设备拆装和进出，并列的电缆导</w:t>
      </w:r>
      <w:r>
        <w:rPr>
          <w:sz w:val="31"/>
        </w:rPr>
        <w:t>管管口高度一致。</w:t>
      </w:r>
    </w:p>
    <w:p>
      <w:pPr>
        <w:pStyle w:val="ListParagraph"/>
        <w:numPr>
          <w:ilvl w:val="0"/>
          <w:numId w:val="56"/>
        </w:numPr>
        <w:tabs>
          <w:tab w:val="left" w:pos="3235"/>
        </w:tabs>
        <w:spacing w:before="0" w:after="0" w:line="395" w:lineRule="exact"/>
        <w:ind w:left="3234" w:right="0" w:hanging="477"/>
        <w:jc w:val="left"/>
        <w:rPr>
          <w:rFonts w:ascii="黑体" w:eastAsia="黑体" w:hint="eastAsia"/>
          <w:sz w:val="31"/>
        </w:rPr>
      </w:pPr>
      <w:r>
        <w:rPr>
          <w:rFonts w:ascii="黑体" w:eastAsia="黑体" w:hint="eastAsia"/>
          <w:sz w:val="31"/>
        </w:rPr>
        <w:t>电缆敷设</w:t>
      </w:r>
    </w:p>
    <w:p>
      <w:pPr>
        <w:pStyle w:val="ListParagraph"/>
        <w:numPr>
          <w:ilvl w:val="0"/>
          <w:numId w:val="54"/>
        </w:numPr>
        <w:tabs>
          <w:tab w:val="left" w:pos="3552"/>
        </w:tabs>
        <w:spacing w:before="100" w:after="0" w:line="309" w:lineRule="auto"/>
        <w:ind w:left="2128" w:right="1952" w:firstLine="630"/>
        <w:jc w:val="left"/>
        <w:rPr>
          <w:sz w:val="31"/>
        </w:rPr>
      </w:pPr>
      <w:r>
        <w:rPr>
          <w:spacing w:val="-1"/>
          <w:sz w:val="31"/>
        </w:rPr>
        <w:t>检查电缆导管内是否有积水及杂物堵塞，如有可用铁丝或钢丝绑上棉纱、破布在管内来回</w:t>
      </w:r>
      <w:r>
        <w:rPr>
          <w:sz w:val="31"/>
        </w:rPr>
        <w:t>拖动，清除管内杂物或积水。</w:t>
      </w:r>
    </w:p>
    <w:p>
      <w:pPr>
        <w:pStyle w:val="ListParagraph"/>
        <w:numPr>
          <w:ilvl w:val="0"/>
          <w:numId w:val="54"/>
        </w:numPr>
        <w:tabs>
          <w:tab w:val="left" w:pos="3552"/>
        </w:tabs>
        <w:spacing w:before="0" w:after="0" w:line="309" w:lineRule="auto"/>
        <w:ind w:left="2128" w:right="1952" w:firstLine="630"/>
        <w:jc w:val="left"/>
        <w:rPr>
          <w:sz w:val="31"/>
        </w:rPr>
      </w:pPr>
      <w:r>
        <w:rPr>
          <w:spacing w:val="-1"/>
          <w:sz w:val="31"/>
        </w:rPr>
        <w:t>在电缆导管内穿入铁丝或钢丝，将其绑扎到电缆端头部进行牵引，并可在电缆上涂抹无腐</w:t>
      </w:r>
      <w:r>
        <w:rPr>
          <w:sz w:val="31"/>
        </w:rPr>
        <w:t>蚀性的润滑剂，以减小摩擦力。</w:t>
      </w:r>
    </w:p>
    <w:p>
      <w:pPr>
        <w:pStyle w:val="ListParagraph"/>
        <w:numPr>
          <w:ilvl w:val="0"/>
          <w:numId w:val="54"/>
        </w:numPr>
        <w:tabs>
          <w:tab w:val="left" w:pos="3552"/>
        </w:tabs>
        <w:spacing w:before="0" w:after="0" w:line="309" w:lineRule="auto"/>
        <w:ind w:left="2128" w:right="1952" w:firstLine="630"/>
        <w:jc w:val="left"/>
        <w:rPr>
          <w:sz w:val="31"/>
        </w:rPr>
      </w:pPr>
      <w:r>
        <w:drawing>
          <wp:anchor distT="0" distB="0" distL="0" distR="0" simplePos="0" relativeHeight="251674624" behindDoc="0" locked="0" layoutInCell="1" allowOverlap="1">
            <wp:simplePos x="0" y="0"/>
            <wp:positionH relativeFrom="page">
              <wp:posOffset>0</wp:posOffset>
            </wp:positionH>
            <wp:positionV relativeFrom="paragraph">
              <wp:posOffset>724408</wp:posOffset>
            </wp:positionV>
            <wp:extent cx="11340845" cy="2006600"/>
            <wp:effectExtent l="0" t="0" r="0" b="0"/>
            <wp:wrapNone/>
            <wp:docPr id="17"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30.png"/>
                    <pic:cNvPicPr/>
                  </pic:nvPicPr>
                  <pic:blipFill>
                    <a:blip xmlns:r="http://schemas.openxmlformats.org/officeDocument/2006/relationships" r:embed="rId33" cstate="print"/>
                    <a:stretch>
                      <a:fillRect/>
                    </a:stretch>
                  </pic:blipFill>
                  <pic:spPr>
                    <a:xfrm>
                      <a:off x="0" y="0"/>
                      <a:ext cx="11340845" cy="2006600"/>
                    </a:xfrm>
                    <a:prstGeom prst="rect">
                      <a:avLst/>
                    </a:prstGeom>
                  </pic:spPr>
                </pic:pic>
              </a:graphicData>
            </a:graphic>
          </wp:anchor>
        </w:drawing>
      </w:r>
      <w:r>
        <w:rPr>
          <w:spacing w:val="-1"/>
          <w:sz w:val="31"/>
        </w:rPr>
        <w:t>穿入管内电缆的数量应符合设计要求，交流单芯电缆不允许单独穿入钢管内。电缆穿管敷</w:t>
      </w:r>
      <w:r>
        <w:rPr>
          <w:sz w:val="31"/>
        </w:rPr>
        <w:t>设完后，管口要封堵严实。</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spacing w:after="0"/>
        <w:rPr>
          <w:sz w:val="20"/>
        </w:rPr>
        <w:sectPr>
          <w:pgSz w:w="17860" w:h="25260"/>
          <w:pgMar w:top="1820" w:right="0" w:bottom="280" w:left="0" w:header="708" w:footer="708"/>
          <w:pgNumType w:start="15"/>
          <w:cols w:space="708"/>
        </w:sectPr>
      </w:pPr>
    </w:p>
    <w:p>
      <w:pPr>
        <w:pStyle w:val="BodyText"/>
        <w:rPr>
          <w:sz w:val="36"/>
        </w:rPr>
      </w:pPr>
    </w:p>
    <w:p>
      <w:pPr>
        <w:pStyle w:val="BodyText"/>
        <w:spacing w:before="10"/>
        <w:rPr>
          <w:sz w:val="32"/>
        </w:rPr>
      </w:pPr>
    </w:p>
    <w:p>
      <w:pPr>
        <w:pStyle w:val="Heading3"/>
        <w:numPr>
          <w:ilvl w:val="0"/>
          <w:numId w:val="61"/>
        </w:numPr>
        <w:tabs>
          <w:tab w:val="left" w:pos="3303"/>
        </w:tabs>
        <w:spacing w:before="0" w:after="0" w:line="240" w:lineRule="auto"/>
        <w:ind w:left="3303" w:right="0" w:hanging="545"/>
        <w:jc w:val="left"/>
      </w:pPr>
      <w:r>
        <w:rPr>
          <w:spacing w:val="-3"/>
        </w:rPr>
        <w:t>电缆沟内的电缆敷设</w:t>
      </w:r>
    </w:p>
    <w:p>
      <w:pPr>
        <w:pStyle w:val="BodyText"/>
        <w:tabs>
          <w:tab w:val="left" w:pos="2232"/>
        </w:tabs>
        <w:spacing w:before="234"/>
        <w:ind w:left="893"/>
      </w:pPr>
      <w:r>
        <w:br w:type="column"/>
      </w:r>
      <w:r>
        <w:t>图</w:t>
      </w:r>
      <w:r>
        <w:rPr>
          <w:spacing w:val="-71"/>
        </w:rPr>
        <w:t xml:space="preserve"> </w:t>
      </w:r>
      <w:r>
        <w:t>8-22</w:t>
        <w:tab/>
        <w:t>导管内电缆敷设</w:t>
      </w:r>
    </w:p>
    <w:p>
      <w:pPr>
        <w:spacing w:after="0"/>
        <w:sectPr>
          <w:type w:val="continuous"/>
          <w:pgSz w:w="17860" w:h="25260"/>
          <w:pgMar w:top="1880" w:right="0" w:bottom="280" w:left="0" w:header="708" w:footer="708"/>
          <w:pgNumType w:start="16"/>
          <w:cols w:num="2" w:space="708" w:equalWidth="0">
            <w:col w:w="6543" w:space="40"/>
            <w:col w:w="11277" w:space="0"/>
          </w:cols>
        </w:sectPr>
      </w:pPr>
    </w:p>
    <w:p>
      <w:pPr>
        <w:pStyle w:val="BodyText"/>
        <w:spacing w:before="48"/>
        <w:ind w:left="2758"/>
      </w:pPr>
      <w:r>
        <w:t>电缆沟内电缆敷设，如图 8-23 所示。</w:t>
      </w:r>
    </w:p>
    <w:p>
      <w:pPr>
        <w:pStyle w:val="ListParagraph"/>
        <w:numPr>
          <w:ilvl w:val="0"/>
          <w:numId w:val="53"/>
        </w:numPr>
        <w:tabs>
          <w:tab w:val="left" w:pos="3552"/>
        </w:tabs>
        <w:spacing w:before="115" w:after="0" w:line="240" w:lineRule="auto"/>
        <w:ind w:left="3551" w:right="0" w:hanging="794"/>
        <w:jc w:val="left"/>
        <w:rPr>
          <w:sz w:val="31"/>
        </w:rPr>
      </w:pPr>
      <w:r>
        <w:rPr>
          <w:sz w:val="31"/>
        </w:rPr>
        <w:t>首先进行电缆沟和电缆支架的施工，并对角钢支架应进行防腐处理。</w:t>
      </w:r>
    </w:p>
    <w:p>
      <w:pPr>
        <w:pStyle w:val="ListParagraph"/>
        <w:numPr>
          <w:ilvl w:val="0"/>
          <w:numId w:val="53"/>
        </w:numPr>
        <w:tabs>
          <w:tab w:val="left" w:pos="3548"/>
        </w:tabs>
        <w:spacing w:before="114" w:after="0" w:line="307" w:lineRule="auto"/>
        <w:ind w:left="2128" w:right="1929" w:firstLine="630"/>
        <w:jc w:val="left"/>
        <w:rPr>
          <w:sz w:val="31"/>
        </w:rPr>
      </w:pPr>
      <w:r>
        <w:rPr>
          <w:sz w:val="31"/>
        </w:rPr>
        <w:t>在电缆沟底层角钢支架上敷设镀锌扁钢接地带</w:t>
      </w:r>
      <w:r>
        <w:rPr>
          <w:spacing w:val="-14"/>
          <w:sz w:val="31"/>
        </w:rPr>
        <w:t xml:space="preserve">，并将各层支架采用镀锌圆钢与接地带连接  </w:t>
      </w:r>
      <w:r>
        <w:rPr>
          <w:spacing w:val="-4"/>
          <w:sz w:val="31"/>
        </w:rPr>
        <w:t>，保证所有支架接地良好。</w:t>
      </w:r>
    </w:p>
    <w:p>
      <w:pPr>
        <w:pStyle w:val="ListParagraph"/>
        <w:numPr>
          <w:ilvl w:val="0"/>
          <w:numId w:val="53"/>
        </w:numPr>
        <w:tabs>
          <w:tab w:val="left" w:pos="3552"/>
        </w:tabs>
        <w:spacing w:before="2" w:after="0" w:line="309" w:lineRule="auto"/>
        <w:ind w:left="2128" w:right="2111" w:firstLine="630"/>
        <w:jc w:val="left"/>
        <w:rPr>
          <w:sz w:val="31"/>
        </w:rPr>
      </w:pPr>
      <w:r>
        <w:rPr>
          <w:spacing w:val="1"/>
          <w:sz w:val="31"/>
        </w:rPr>
        <w:t>高低压电力电缆，强电、弱电控制电缆要按顺序由上而下分层配置，含有</w:t>
      </w:r>
      <w:r>
        <w:rPr>
          <w:sz w:val="31"/>
        </w:rPr>
        <w:t>35kV</w:t>
      </w:r>
      <w:r>
        <w:rPr>
          <w:spacing w:val="-1"/>
          <w:sz w:val="31"/>
        </w:rPr>
        <w:t xml:space="preserve"> 以上高压</w:t>
      </w:r>
      <w:r>
        <w:rPr>
          <w:sz w:val="31"/>
        </w:rPr>
        <w:t>电缆引入时，为满足弯曲半径要求，可由下而上配置。</w:t>
      </w:r>
    </w:p>
    <w:p>
      <w:pPr>
        <w:pStyle w:val="ListParagraph"/>
        <w:numPr>
          <w:ilvl w:val="0"/>
          <w:numId w:val="53"/>
        </w:numPr>
        <w:tabs>
          <w:tab w:val="left" w:pos="3552"/>
        </w:tabs>
        <w:spacing w:before="0" w:after="0" w:line="395" w:lineRule="exact"/>
        <w:ind w:left="3551" w:right="0" w:hanging="794"/>
        <w:jc w:val="left"/>
        <w:rPr>
          <w:sz w:val="31"/>
        </w:rPr>
      </w:pPr>
      <w:r>
        <w:rPr>
          <w:sz w:val="31"/>
        </w:rPr>
        <w:t>电缆采用尼龙绑扎带固定在支架上。</w:t>
      </w:r>
    </w:p>
    <w:p>
      <w:pPr>
        <w:pStyle w:val="ListParagraph"/>
        <w:numPr>
          <w:ilvl w:val="0"/>
          <w:numId w:val="53"/>
        </w:numPr>
        <w:tabs>
          <w:tab w:val="left" w:pos="3552"/>
        </w:tabs>
        <w:spacing w:before="114" w:after="0" w:line="240" w:lineRule="auto"/>
        <w:ind w:left="3551" w:right="0" w:hanging="794"/>
        <w:jc w:val="left"/>
        <w:rPr>
          <w:sz w:val="31"/>
        </w:rPr>
      </w:pPr>
      <w:r>
        <w:drawing>
          <wp:anchor distT="0" distB="0" distL="0" distR="0" simplePos="0" relativeHeight="251675648" behindDoc="0" locked="0" layoutInCell="1" allowOverlap="1">
            <wp:simplePos x="0" y="0"/>
            <wp:positionH relativeFrom="page">
              <wp:posOffset>0</wp:posOffset>
            </wp:positionH>
            <wp:positionV relativeFrom="paragraph">
              <wp:posOffset>401828</wp:posOffset>
            </wp:positionV>
            <wp:extent cx="11340845" cy="2006600"/>
            <wp:effectExtent l="0" t="0" r="0" b="0"/>
            <wp:wrapNone/>
            <wp:docPr id="19"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31.png"/>
                    <pic:cNvPicPr/>
                  </pic:nvPicPr>
                  <pic:blipFill>
                    <a:blip xmlns:r="http://schemas.openxmlformats.org/officeDocument/2006/relationships" r:embed="rId34" cstate="print"/>
                    <a:stretch>
                      <a:fillRect/>
                    </a:stretch>
                  </pic:blipFill>
                  <pic:spPr>
                    <a:xfrm>
                      <a:off x="0" y="0"/>
                      <a:ext cx="11340845" cy="2006600"/>
                    </a:xfrm>
                    <a:prstGeom prst="rect">
                      <a:avLst/>
                    </a:prstGeom>
                  </pic:spPr>
                </pic:pic>
              </a:graphicData>
            </a:graphic>
          </wp:anchor>
        </w:drawing>
      </w:r>
      <w:r>
        <w:rPr>
          <w:sz w:val="31"/>
        </w:rPr>
        <w:t>电缆敷设完毕后，要及时清除电缆沟内杂物，盖好盖板。</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
        <w:rPr>
          <w:sz w:val="23"/>
        </w:rPr>
      </w:pPr>
    </w:p>
    <w:p>
      <w:pPr>
        <w:spacing w:after="0"/>
        <w:rPr>
          <w:sz w:val="23"/>
        </w:rPr>
        <w:sectPr>
          <w:pgSz w:w="17860" w:h="25260"/>
          <w:pgMar w:top="1800" w:right="0" w:bottom="280" w:left="0" w:header="708" w:footer="708"/>
          <w:pgNumType w:start="17"/>
          <w:cols w:space="708"/>
        </w:sectPr>
      </w:pPr>
    </w:p>
    <w:p>
      <w:pPr>
        <w:pStyle w:val="BodyText"/>
        <w:rPr>
          <w:sz w:val="36"/>
        </w:rPr>
      </w:pPr>
    </w:p>
    <w:p>
      <w:pPr>
        <w:pStyle w:val="Heading3"/>
        <w:numPr>
          <w:ilvl w:val="0"/>
          <w:numId w:val="61"/>
        </w:numPr>
        <w:tabs>
          <w:tab w:val="left" w:pos="3303"/>
        </w:tabs>
        <w:spacing w:before="245" w:after="0" w:line="240" w:lineRule="auto"/>
        <w:ind w:left="3303" w:right="0" w:hanging="545"/>
        <w:jc w:val="left"/>
      </w:pPr>
      <w:r>
        <w:rPr>
          <w:spacing w:val="-2"/>
          <w:w w:val="95"/>
        </w:rPr>
        <w:t>电缆桥架上的电缆敷设</w:t>
      </w:r>
    </w:p>
    <w:p>
      <w:pPr>
        <w:pStyle w:val="BodyText"/>
        <w:tabs>
          <w:tab w:val="left" w:pos="1400"/>
        </w:tabs>
        <w:spacing w:before="62"/>
        <w:ind w:left="61"/>
      </w:pPr>
      <w:r>
        <w:br w:type="column"/>
      </w:r>
      <w:r>
        <w:t>图</w:t>
      </w:r>
      <w:r>
        <w:rPr>
          <w:spacing w:val="-71"/>
        </w:rPr>
        <w:t xml:space="preserve"> </w:t>
      </w:r>
      <w:r>
        <w:t>8-23</w:t>
        <w:tab/>
        <w:t>电缆沟内电缆敷设</w:t>
      </w:r>
    </w:p>
    <w:p>
      <w:pPr>
        <w:spacing w:after="0"/>
        <w:sectPr>
          <w:type w:val="continuous"/>
          <w:pgSz w:w="17860" w:h="25260"/>
          <w:pgMar w:top="1880" w:right="0" w:bottom="280" w:left="0" w:header="708" w:footer="708"/>
          <w:pgNumType w:start="18"/>
          <w:cols w:num="2" w:space="708" w:equalWidth="0">
            <w:col w:w="6903" w:space="40"/>
            <w:col w:w="10917" w:space="0"/>
          </w:cols>
        </w:sectPr>
      </w:pPr>
    </w:p>
    <w:p>
      <w:pPr>
        <w:pStyle w:val="BodyText"/>
        <w:spacing w:before="1"/>
        <w:rPr>
          <w:sz w:val="22"/>
        </w:rPr>
      </w:pPr>
    </w:p>
    <w:p>
      <w:pPr>
        <w:pStyle w:val="BodyText"/>
        <w:spacing w:before="63"/>
        <w:ind w:left="2758"/>
      </w:pPr>
      <w:r>
        <w:t>电缆桥架上的电缆敷设，如图 8-24 所示。</w:t>
      </w:r>
    </w:p>
    <w:p>
      <w:pPr>
        <w:pStyle w:val="ListParagraph"/>
        <w:numPr>
          <w:ilvl w:val="0"/>
          <w:numId w:val="52"/>
        </w:numPr>
        <w:tabs>
          <w:tab w:val="left" w:pos="3552"/>
        </w:tabs>
        <w:spacing w:before="114" w:after="0" w:line="240" w:lineRule="auto"/>
        <w:ind w:left="3551" w:right="0" w:hanging="794"/>
        <w:jc w:val="left"/>
        <w:rPr>
          <w:sz w:val="31"/>
        </w:rPr>
      </w:pPr>
      <w:r>
        <w:rPr>
          <w:sz w:val="31"/>
        </w:rPr>
        <w:t>电缆桥架在每个支吊架上要固定牢固，桥架连板的螺栓要紧固，螺母位于桥架的外侧。</w:t>
      </w:r>
    </w:p>
    <w:p>
      <w:pPr>
        <w:pStyle w:val="ListParagraph"/>
        <w:numPr>
          <w:ilvl w:val="0"/>
          <w:numId w:val="52"/>
        </w:numPr>
        <w:tabs>
          <w:tab w:val="left" w:pos="3552"/>
        </w:tabs>
        <w:spacing w:before="114" w:after="0" w:line="240" w:lineRule="auto"/>
        <w:ind w:left="3551" w:right="0" w:hanging="794"/>
        <w:jc w:val="left"/>
        <w:rPr>
          <w:sz w:val="31"/>
        </w:rPr>
      </w:pPr>
      <w:r>
        <w:rPr>
          <w:sz w:val="31"/>
        </w:rPr>
        <w:t>铝合金桥架在钢支架上固定时，须在支架和桥架间加垫绝缘衬垫以防止桥架电化腐蚀。</w:t>
      </w:r>
    </w:p>
    <w:p>
      <w:pPr>
        <w:pStyle w:val="ListParagraph"/>
        <w:numPr>
          <w:ilvl w:val="0"/>
          <w:numId w:val="52"/>
        </w:numPr>
        <w:tabs>
          <w:tab w:val="left" w:pos="3548"/>
        </w:tabs>
        <w:spacing w:before="114" w:after="0" w:line="309" w:lineRule="auto"/>
        <w:ind w:left="2128" w:right="2094" w:firstLine="630"/>
        <w:jc w:val="left"/>
        <w:rPr>
          <w:sz w:val="31"/>
        </w:rPr>
      </w:pPr>
      <w:r>
        <w:rPr>
          <w:sz w:val="31"/>
        </w:rPr>
        <w:t xml:space="preserve">直线段钢制电缆桥架超过 </w:t>
      </w:r>
      <w:r>
        <w:rPr>
          <w:spacing w:val="-3"/>
          <w:sz w:val="31"/>
        </w:rPr>
        <w:t>30m</w:t>
      </w:r>
      <w:r>
        <w:rPr>
          <w:spacing w:val="3"/>
          <w:sz w:val="31"/>
        </w:rPr>
        <w:t>、铝合金或玻璃钢电缆桥架超过</w:t>
      </w:r>
      <w:r>
        <w:rPr>
          <w:sz w:val="31"/>
        </w:rPr>
        <w:t>15m</w:t>
      </w:r>
      <w:r>
        <w:rPr>
          <w:spacing w:val="1"/>
          <w:sz w:val="31"/>
        </w:rPr>
        <w:t xml:space="preserve"> 时，应设置伸缩缝，采</w:t>
      </w:r>
      <w:r>
        <w:rPr>
          <w:sz w:val="31"/>
        </w:rPr>
        <w:t>用伸缩板连接。</w:t>
      </w:r>
    </w:p>
    <w:p>
      <w:pPr>
        <w:pStyle w:val="ListParagraph"/>
        <w:numPr>
          <w:ilvl w:val="0"/>
          <w:numId w:val="52"/>
        </w:numPr>
        <w:tabs>
          <w:tab w:val="left" w:pos="3552"/>
        </w:tabs>
        <w:spacing w:before="0" w:after="0" w:line="309" w:lineRule="auto"/>
        <w:ind w:left="2128" w:right="1958" w:firstLine="630"/>
        <w:jc w:val="left"/>
        <w:rPr>
          <w:sz w:val="31"/>
        </w:rPr>
      </w:pPr>
      <w:r>
        <w:rPr>
          <w:spacing w:val="-6"/>
          <w:sz w:val="31"/>
        </w:rPr>
        <w:t xml:space="preserve">金属电缆桥架全长不大于 </w:t>
      </w:r>
      <w:r>
        <w:rPr>
          <w:sz w:val="31"/>
        </w:rPr>
        <w:t>30m</w:t>
      </w:r>
      <w:r>
        <w:rPr>
          <w:spacing w:val="-25"/>
          <w:sz w:val="31"/>
        </w:rPr>
        <w:t xml:space="preserve"> 时，不应少于 </w:t>
      </w:r>
      <w:r>
        <w:rPr>
          <w:sz w:val="31"/>
        </w:rPr>
        <w:t>2</w:t>
      </w:r>
      <w:r>
        <w:rPr>
          <w:spacing w:val="-16"/>
          <w:sz w:val="31"/>
        </w:rPr>
        <w:t xml:space="preserve"> 处与接地或接零干线相连；全长大于 </w:t>
      </w:r>
      <w:r>
        <w:rPr>
          <w:sz w:val="31"/>
        </w:rPr>
        <w:t>30m</w:t>
      </w:r>
      <w:r>
        <w:rPr>
          <w:spacing w:val="-25"/>
          <w:sz w:val="31"/>
        </w:rPr>
        <w:t xml:space="preserve"> 时 </w:t>
      </w:r>
      <w:r>
        <w:rPr>
          <w:spacing w:val="-20"/>
          <w:sz w:val="31"/>
        </w:rPr>
        <w:t xml:space="preserve">，应每隔 </w:t>
      </w:r>
      <w:r>
        <w:rPr>
          <w:sz w:val="31"/>
        </w:rPr>
        <w:t>20～30m</w:t>
      </w:r>
      <w:r>
        <w:rPr>
          <w:spacing w:val="-10"/>
          <w:sz w:val="31"/>
        </w:rPr>
        <w:t xml:space="preserve"> 增加与干线的连接点。</w:t>
      </w:r>
    </w:p>
    <w:p>
      <w:pPr>
        <w:pStyle w:val="ListParagraph"/>
        <w:numPr>
          <w:ilvl w:val="0"/>
          <w:numId w:val="52"/>
        </w:numPr>
        <w:tabs>
          <w:tab w:val="left" w:pos="3548"/>
        </w:tabs>
        <w:spacing w:before="0" w:after="0" w:line="309" w:lineRule="auto"/>
        <w:ind w:left="2128" w:right="1955" w:firstLine="630"/>
        <w:jc w:val="left"/>
        <w:rPr>
          <w:sz w:val="31"/>
        </w:rPr>
      </w:pPr>
      <w:r>
        <w:rPr>
          <w:spacing w:val="-1"/>
          <w:sz w:val="31"/>
        </w:rPr>
        <w:t>高低压电力电缆，强电、弱电控制电缆要按顺序进行排列，不宜混放；控制电缆在桥架上</w:t>
      </w:r>
      <w:r>
        <w:rPr>
          <w:spacing w:val="-20"/>
          <w:sz w:val="31"/>
        </w:rPr>
        <w:t xml:space="preserve">不超过 </w:t>
      </w:r>
      <w:r>
        <w:rPr>
          <w:sz w:val="31"/>
        </w:rPr>
        <w:t>3</w:t>
      </w:r>
      <w:r>
        <w:rPr>
          <w:spacing w:val="-6"/>
          <w:sz w:val="31"/>
        </w:rPr>
        <w:t xml:space="preserve"> 层，交流三芯电力电缆在桥架上不超过</w:t>
      </w:r>
      <w:r>
        <w:rPr>
          <w:sz w:val="31"/>
        </w:rPr>
        <w:t>2</w:t>
      </w:r>
      <w:r>
        <w:rPr>
          <w:spacing w:val="-26"/>
          <w:sz w:val="31"/>
        </w:rPr>
        <w:t xml:space="preserve"> 层。</w:t>
      </w:r>
    </w:p>
    <w:p>
      <w:pPr>
        <w:pStyle w:val="ListParagraph"/>
        <w:numPr>
          <w:ilvl w:val="0"/>
          <w:numId w:val="52"/>
        </w:numPr>
        <w:tabs>
          <w:tab w:val="left" w:pos="3552"/>
        </w:tabs>
        <w:spacing w:before="0" w:after="0" w:line="309" w:lineRule="auto"/>
        <w:ind w:left="2128" w:right="2094" w:firstLine="630"/>
        <w:jc w:val="left"/>
        <w:rPr>
          <w:sz w:val="31"/>
        </w:rPr>
      </w:pPr>
      <w:r>
        <w:rPr>
          <w:sz w:val="31"/>
        </w:rPr>
        <w:t>水平敷设的电缆，首尾两端、转弯两侧及每隔 5～10m</w:t>
      </w:r>
      <w:r>
        <w:rPr>
          <w:spacing w:val="1"/>
          <w:sz w:val="31"/>
        </w:rPr>
        <w:t xml:space="preserve"> 处采用尼龙绑扎带固定；垂直敷设</w:t>
      </w:r>
      <w:r>
        <w:rPr>
          <w:spacing w:val="-6"/>
          <w:sz w:val="31"/>
        </w:rPr>
        <w:t xml:space="preserve">的电缆全塑型电缆和控制电缆每隔 </w:t>
      </w:r>
      <w:r>
        <w:rPr>
          <w:sz w:val="31"/>
        </w:rPr>
        <w:t>1m</w:t>
      </w:r>
      <w:r>
        <w:rPr>
          <w:spacing w:val="-11"/>
          <w:sz w:val="31"/>
        </w:rPr>
        <w:t xml:space="preserve">，其他电缆每隔 </w:t>
      </w:r>
      <w:r>
        <w:rPr>
          <w:sz w:val="31"/>
        </w:rPr>
        <w:t>1.5m</w:t>
      </w:r>
      <w:r>
        <w:rPr>
          <w:spacing w:val="-9"/>
          <w:sz w:val="31"/>
        </w:rPr>
        <w:t xml:space="preserve"> 采用尼龙绑扎带固定。</w:t>
      </w:r>
    </w:p>
    <w:p>
      <w:pPr>
        <w:pStyle w:val="ListParagraph"/>
        <w:numPr>
          <w:ilvl w:val="0"/>
          <w:numId w:val="52"/>
        </w:numPr>
        <w:tabs>
          <w:tab w:val="left" w:pos="3552"/>
        </w:tabs>
        <w:spacing w:before="0" w:after="0" w:line="395" w:lineRule="exact"/>
        <w:ind w:left="3551" w:right="0" w:hanging="794"/>
        <w:jc w:val="left"/>
        <w:rPr>
          <w:sz w:val="31"/>
        </w:rPr>
      </w:pPr>
      <w:r>
        <w:drawing>
          <wp:anchor distT="0" distB="0" distL="0" distR="0" simplePos="0" relativeHeight="251676672" behindDoc="0" locked="0" layoutInCell="1" allowOverlap="1">
            <wp:simplePos x="0" y="0"/>
            <wp:positionH relativeFrom="page">
              <wp:posOffset>0</wp:posOffset>
            </wp:positionH>
            <wp:positionV relativeFrom="paragraph">
              <wp:posOffset>341919</wp:posOffset>
            </wp:positionV>
            <wp:extent cx="11340845" cy="2082800"/>
            <wp:effectExtent l="0" t="0" r="0" b="0"/>
            <wp:wrapNone/>
            <wp:docPr id="21"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32.png"/>
                    <pic:cNvPicPr/>
                  </pic:nvPicPr>
                  <pic:blipFill>
                    <a:blip xmlns:r="http://schemas.openxmlformats.org/officeDocument/2006/relationships" r:embed="rId35" cstate="print"/>
                    <a:stretch>
                      <a:fillRect/>
                    </a:stretch>
                  </pic:blipFill>
                  <pic:spPr>
                    <a:xfrm>
                      <a:off x="0" y="0"/>
                      <a:ext cx="11340845" cy="2082800"/>
                    </a:xfrm>
                    <a:prstGeom prst="rect">
                      <a:avLst/>
                    </a:prstGeom>
                  </pic:spPr>
                </pic:pic>
              </a:graphicData>
            </a:graphic>
          </wp:anchor>
        </w:drawing>
      </w:r>
      <w:r>
        <w:rPr>
          <w:sz w:val="31"/>
        </w:rPr>
        <w:t>电缆进入电缆沟、建筑物等部位要做密封处理。</w:t>
      </w: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spacing w:before="2"/>
      </w:pPr>
    </w:p>
    <w:p>
      <w:pPr>
        <w:pStyle w:val="BodyText"/>
        <w:ind w:left="651"/>
        <w:jc w:val="center"/>
      </w:pPr>
      <w:r>
        <w:t>图 8-24 电缆桥架上电缆敷设</w:t>
      </w:r>
    </w:p>
    <w:p>
      <w:pPr>
        <w:pStyle w:val="Heading2"/>
        <w:spacing w:before="195"/>
      </w:pPr>
      <w:r>
        <w:t>三、冬季电缆的敷设措施</w:t>
      </w:r>
    </w:p>
    <w:p>
      <w:pPr>
        <w:spacing w:after="0"/>
        <w:sectPr>
          <w:type w:val="continuous"/>
          <w:pgSz w:w="17860" w:h="25260"/>
          <w:pgMar w:top="1880" w:right="0" w:bottom="280" w:left="0" w:header="708" w:footer="708"/>
          <w:pgNumType w:start="19"/>
          <w:cols w:space="708"/>
        </w:sectPr>
      </w:pPr>
    </w:p>
    <w:p>
      <w:pPr>
        <w:pStyle w:val="BodyText"/>
        <w:spacing w:before="48" w:line="309" w:lineRule="auto"/>
        <w:ind w:left="2128" w:right="1742" w:firstLine="630"/>
      </w:pPr>
      <w:r>
        <w:t>冬季气温低，电缆在低温下将变硬、变脆，因此在低温下敷设电缆时，电缆绝缘容易受到损伤。电缆敷设要尽可能避免在低温下施工。如果在冬季施工，电缆存放地点在敷设前24h  内的平均温度以及敷设现场的温度低于表 8-1 规定的数值时，应采取措施将电缆预热才能敷设。</w:t>
      </w:r>
    </w:p>
    <w:p>
      <w:pPr>
        <w:pStyle w:val="BodyText"/>
        <w:spacing w:line="391" w:lineRule="exact"/>
        <w:ind w:left="2758"/>
      </w:pPr>
      <w:r>
        <w:t>电缆预热的方法：提高周围空气温度法和电流加热法。</w:t>
      </w:r>
    </w:p>
    <w:p>
      <w:pPr>
        <w:pStyle w:val="ListParagraph"/>
        <w:numPr>
          <w:ilvl w:val="0"/>
          <w:numId w:val="51"/>
        </w:numPr>
        <w:tabs>
          <w:tab w:val="left" w:pos="3552"/>
        </w:tabs>
        <w:spacing w:before="114" w:after="0" w:line="309" w:lineRule="auto"/>
        <w:ind w:left="2128" w:right="1952" w:firstLine="630"/>
        <w:jc w:val="left"/>
        <w:rPr>
          <w:sz w:val="31"/>
        </w:rPr>
      </w:pPr>
      <w:r>
        <w:rPr>
          <w:spacing w:val="-1"/>
          <w:sz w:val="31"/>
        </w:rPr>
        <w:t>提高周围空气温度法：将电缆放在有加温设施的室内或帐篷里进行加温，此方法需要的时</w:t>
      </w:r>
      <w:r>
        <w:rPr>
          <w:spacing w:val="-10"/>
          <w:sz w:val="31"/>
        </w:rPr>
        <w:t xml:space="preserve">间较长，当温度为 </w:t>
      </w:r>
      <w:r>
        <w:rPr>
          <w:sz w:val="31"/>
        </w:rPr>
        <w:t>5～lO℃</w:t>
      </w:r>
      <w:r>
        <w:rPr>
          <w:spacing w:val="-17"/>
          <w:sz w:val="31"/>
        </w:rPr>
        <w:t xml:space="preserve">时，需要 </w:t>
      </w:r>
      <w:r>
        <w:rPr>
          <w:sz w:val="31"/>
        </w:rPr>
        <w:t>72h</w:t>
      </w:r>
      <w:r>
        <w:rPr>
          <w:spacing w:val="-13"/>
          <w:sz w:val="31"/>
        </w:rPr>
        <w:t xml:space="preserve">；当温度为 </w:t>
      </w:r>
      <w:r>
        <w:rPr>
          <w:sz w:val="31"/>
        </w:rPr>
        <w:t>25</w:t>
      </w:r>
      <w:r>
        <w:rPr>
          <w:spacing w:val="-14"/>
          <w:sz w:val="31"/>
        </w:rPr>
        <w:t xml:space="preserve">℃时，则需 </w:t>
      </w:r>
      <w:r>
        <w:rPr>
          <w:sz w:val="31"/>
        </w:rPr>
        <w:t>24～36h。</w:t>
      </w:r>
    </w:p>
    <w:p>
      <w:pPr>
        <w:pStyle w:val="ListParagraph"/>
        <w:numPr>
          <w:ilvl w:val="0"/>
          <w:numId w:val="51"/>
        </w:numPr>
        <w:tabs>
          <w:tab w:val="left" w:pos="3548"/>
        </w:tabs>
        <w:spacing w:before="0" w:after="0" w:line="309" w:lineRule="auto"/>
        <w:ind w:left="2128" w:right="1955" w:firstLine="630"/>
        <w:jc w:val="left"/>
        <w:rPr>
          <w:sz w:val="31"/>
        </w:rPr>
      </w:pPr>
      <w:r>
        <w:rPr>
          <w:spacing w:val="-1"/>
          <w:sz w:val="31"/>
        </w:rPr>
        <w:t>电流加热法：用电流通过电缆导体加热电缆。加热时，首先把电缆盘架设在放线架上，并</w:t>
      </w:r>
      <w:r>
        <w:rPr>
          <w:sz w:val="31"/>
        </w:rPr>
        <w:t>把电缆盘外面的保护物拆除，将电缆一端三相导体短接，另一端接至变压器低压侧或电焊机输出端 子上，通过控制电流大小对电缆加热。采用电流加热法加热电缆注意事项如下：</w:t>
      </w:r>
    </w:p>
    <w:p>
      <w:pPr>
        <w:pStyle w:val="BodyText"/>
        <w:spacing w:line="309" w:lineRule="auto"/>
        <w:ind w:left="2128" w:right="1952" w:firstLine="630"/>
      </w:pPr>
      <w:r>
        <w:rPr>
          <w:spacing w:val="-1"/>
        </w:rPr>
        <w:t xml:space="preserve">① 加热电流不能大于电缆的额定电流，电源部分应有可以调节电压的装置和适当的保护设施， </w:t>
      </w:r>
      <w:r>
        <w:t>以防电缆过载而损坏。</w:t>
      </w:r>
    </w:p>
    <w:p>
      <w:pPr>
        <w:pStyle w:val="BodyText"/>
        <w:spacing w:line="309" w:lineRule="auto"/>
        <w:ind w:left="2128" w:right="2102" w:firstLine="630"/>
      </w:pPr>
      <w:r>
        <w:t>② 使用电流加热法加热后电缆表面的温度应根据各地的气候条件来决定，但不得低于5℃。电缆加热后应尽快敷设，放置时间不宜超过1h。</w:t>
      </w:r>
    </w:p>
    <w:p>
      <w:pPr>
        <w:pStyle w:val="BodyText"/>
        <w:spacing w:line="395" w:lineRule="exact"/>
        <w:ind w:left="6845"/>
      </w:pPr>
      <w:r>
        <w:t>表 8-1 电缆最低允许敷设温度</w:t>
      </w:r>
    </w:p>
    <w:p>
      <w:pPr>
        <w:spacing w:after="0" w:line="395" w:lineRule="exact"/>
        <w:sectPr>
          <w:pgSz w:w="17860" w:h="25260"/>
          <w:pgMar w:top="1800" w:right="0" w:bottom="280" w:left="0" w:header="708" w:footer="708"/>
          <w:pgNumType w:start="20"/>
          <w:cols w:space="708"/>
        </w:sectPr>
      </w:pPr>
    </w:p>
    <w:p>
      <w:pPr>
        <w:pStyle w:val="BodyText"/>
        <w:spacing w:before="121"/>
        <w:ind w:left="3384"/>
        <w:jc w:val="center"/>
      </w:pPr>
      <w:r>
        <w:drawing>
          <wp:anchor distT="0" distB="0" distL="0" distR="0" simplePos="0" relativeHeight="251678720" behindDoc="1" locked="0" layoutInCell="1" allowOverlap="1">
            <wp:simplePos x="0" y="0"/>
            <wp:positionH relativeFrom="page">
              <wp:posOffset>1828800</wp:posOffset>
            </wp:positionH>
            <wp:positionV relativeFrom="paragraph">
              <wp:posOffset>29210</wp:posOffset>
            </wp:positionV>
            <wp:extent cx="7696200" cy="2540000"/>
            <wp:effectExtent l="0" t="0" r="0" b="0"/>
            <wp:wrapNone/>
            <wp:docPr id="23" name="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33.png"/>
                    <pic:cNvPicPr/>
                  </pic:nvPicPr>
                  <pic:blipFill>
                    <a:blip xmlns:r="http://schemas.openxmlformats.org/officeDocument/2006/relationships" r:embed="rId36" cstate="print"/>
                    <a:stretch>
                      <a:fillRect/>
                    </a:stretch>
                  </pic:blipFill>
                  <pic:spPr>
                    <a:xfrm>
                      <a:off x="0" y="0"/>
                      <a:ext cx="7696200" cy="2540000"/>
                    </a:xfrm>
                    <a:prstGeom prst="rect">
                      <a:avLst/>
                    </a:prstGeom>
                  </pic:spPr>
                </pic:pic>
              </a:graphicData>
            </a:graphic>
          </wp:anchor>
        </w:drawing>
      </w:r>
      <w:r>
        <w:t>电缆类型</w:t>
      </w:r>
    </w:p>
    <w:p>
      <w:pPr>
        <w:pStyle w:val="BodyText"/>
        <w:spacing w:before="265" w:line="532" w:lineRule="auto"/>
        <w:ind w:left="3391"/>
        <w:jc w:val="center"/>
      </w:pPr>
      <w:r>
        <w:pict>
          <v:shape id="_x0000_s1074" type="#_x0000_t202" style="width:535pt;height:178.5pt;margin-top:70.22pt;margin-left:135.42pt;mso-position-horizontal-relative:page;position:absolute;z-index:251677696" filled="f" stroked="f">
            <v:textbox inset="0,0,0,0">
              <w:txbxContent>
                <w:tbl>
                  <w:tblPr>
                    <w:tblStyle w:val="TableNormal0"/>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728"/>
                    <w:gridCol w:w="5379"/>
                    <w:gridCol w:w="1593"/>
                  </w:tblGrid>
                  <w:tr>
                    <w:tblPrEx>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379"/>
                      <w:jc w:val="left"/>
                    </w:trPr>
                    <w:tc>
                      <w:tcPr>
                        <w:tcW w:w="3728" w:type="dxa"/>
                      </w:tcPr>
                      <w:p>
                        <w:pPr>
                          <w:pStyle w:val="TableParagraph"/>
                          <w:rPr>
                            <w:rFonts w:ascii="Times New Roman"/>
                            <w:sz w:val="28"/>
                          </w:rPr>
                        </w:pPr>
                      </w:p>
                    </w:tc>
                    <w:tc>
                      <w:tcPr>
                        <w:tcW w:w="5379" w:type="dxa"/>
                      </w:tcPr>
                      <w:p>
                        <w:pPr>
                          <w:pStyle w:val="TableParagraph"/>
                          <w:spacing w:line="359" w:lineRule="exact"/>
                          <w:ind w:left="524" w:right="1087"/>
                          <w:jc w:val="center"/>
                          <w:rPr>
                            <w:sz w:val="31"/>
                          </w:rPr>
                        </w:pPr>
                        <w:r>
                          <w:rPr>
                            <w:sz w:val="31"/>
                          </w:rPr>
                          <w:t>铅护套钢带铠装</w:t>
                        </w:r>
                      </w:p>
                    </w:tc>
                    <w:tc>
                      <w:tcPr>
                        <w:tcW w:w="1593" w:type="dxa"/>
                      </w:tcPr>
                      <w:p>
                        <w:pPr>
                          <w:pStyle w:val="TableParagraph"/>
                          <w:spacing w:line="359" w:lineRule="exact"/>
                          <w:ind w:left="1044" w:right="35"/>
                          <w:jc w:val="center"/>
                          <w:rPr>
                            <w:sz w:val="31"/>
                          </w:rPr>
                        </w:pPr>
                        <w:r>
                          <w:rPr>
                            <w:sz w:val="31"/>
                          </w:rPr>
                          <w:t>-7</w:t>
                        </w:r>
                      </w:p>
                    </w:tc>
                  </w:tr>
                  <w:tr>
                    <w:tblPrEx>
                      <w:tblW w:w="0" w:type="auto"/>
                      <w:jc w:val="left"/>
                      <w:tblInd w:w="7" w:type="dxa"/>
                      <w:tblLayout w:type="fixed"/>
                      <w:tblCellMar>
                        <w:top w:w="0" w:type="dxa"/>
                        <w:left w:w="0" w:type="dxa"/>
                        <w:bottom w:w="0" w:type="dxa"/>
                        <w:right w:w="0" w:type="dxa"/>
                      </w:tblCellMar>
                      <w:tblLook w:val="01E0"/>
                    </w:tblPrEx>
                    <w:trPr>
                      <w:trHeight w:val="440"/>
                      <w:jc w:val="left"/>
                    </w:trPr>
                    <w:tc>
                      <w:tcPr>
                        <w:tcW w:w="3728" w:type="dxa"/>
                      </w:tcPr>
                      <w:p>
                        <w:pPr>
                          <w:pStyle w:val="TableParagraph"/>
                          <w:spacing w:before="25" w:line="396" w:lineRule="exact"/>
                          <w:ind w:left="683"/>
                          <w:rPr>
                            <w:sz w:val="31"/>
                          </w:rPr>
                        </w:pPr>
                        <w:r>
                          <w:rPr>
                            <w:sz w:val="31"/>
                          </w:rPr>
                          <w:t>塑料绝缘电力电缆</w:t>
                        </w:r>
                      </w:p>
                    </w:tc>
                    <w:tc>
                      <w:tcPr>
                        <w:tcW w:w="5379" w:type="dxa"/>
                      </w:tcPr>
                      <w:p>
                        <w:pPr>
                          <w:pStyle w:val="TableParagraph"/>
                          <w:spacing w:before="25" w:line="396" w:lineRule="exact"/>
                          <w:ind w:right="572"/>
                          <w:jc w:val="center"/>
                          <w:rPr>
                            <w:sz w:val="31"/>
                          </w:rPr>
                        </w:pPr>
                        <w:r>
                          <w:rPr>
                            <w:w w:val="102"/>
                            <w:sz w:val="31"/>
                          </w:rPr>
                          <w:t>—</w:t>
                        </w:r>
                      </w:p>
                    </w:tc>
                    <w:tc>
                      <w:tcPr>
                        <w:tcW w:w="1593" w:type="dxa"/>
                      </w:tcPr>
                      <w:p>
                        <w:pPr>
                          <w:pStyle w:val="TableParagraph"/>
                          <w:spacing w:before="25" w:line="396" w:lineRule="exact"/>
                          <w:ind w:left="1010"/>
                          <w:jc w:val="center"/>
                          <w:rPr>
                            <w:sz w:val="31"/>
                          </w:rPr>
                        </w:pPr>
                        <w:r>
                          <w:rPr>
                            <w:w w:val="102"/>
                            <w:sz w:val="31"/>
                          </w:rPr>
                          <w:t>0</w:t>
                        </w:r>
                      </w:p>
                    </w:tc>
                  </w:tr>
                  <w:tr>
                    <w:tblPrEx>
                      <w:tblW w:w="0" w:type="auto"/>
                      <w:jc w:val="left"/>
                      <w:tblInd w:w="7" w:type="dxa"/>
                      <w:tblLayout w:type="fixed"/>
                      <w:tblCellMar>
                        <w:top w:w="0" w:type="dxa"/>
                        <w:left w:w="0" w:type="dxa"/>
                        <w:bottom w:w="0" w:type="dxa"/>
                        <w:right w:w="0" w:type="dxa"/>
                      </w:tblCellMar>
                      <w:tblLook w:val="01E0"/>
                    </w:tblPrEx>
                    <w:trPr>
                      <w:trHeight w:val="440"/>
                      <w:jc w:val="left"/>
                    </w:trPr>
                    <w:tc>
                      <w:tcPr>
                        <w:tcW w:w="3728" w:type="dxa"/>
                      </w:tcPr>
                      <w:p>
                        <w:pPr>
                          <w:pStyle w:val="TableParagraph"/>
                          <w:rPr>
                            <w:rFonts w:ascii="Times New Roman"/>
                            <w:sz w:val="30"/>
                          </w:rPr>
                        </w:pPr>
                      </w:p>
                    </w:tc>
                    <w:tc>
                      <w:tcPr>
                        <w:tcW w:w="5379" w:type="dxa"/>
                      </w:tcPr>
                      <w:p>
                        <w:pPr>
                          <w:pStyle w:val="TableParagraph"/>
                          <w:spacing w:before="23"/>
                          <w:ind w:left="524" w:right="1087"/>
                          <w:jc w:val="center"/>
                          <w:rPr>
                            <w:sz w:val="31"/>
                          </w:rPr>
                        </w:pPr>
                        <w:r>
                          <w:rPr>
                            <w:sz w:val="31"/>
                          </w:rPr>
                          <w:t>耐寒护套</w:t>
                        </w:r>
                      </w:p>
                    </w:tc>
                    <w:tc>
                      <w:tcPr>
                        <w:tcW w:w="1593" w:type="dxa"/>
                      </w:tcPr>
                      <w:p>
                        <w:pPr>
                          <w:pStyle w:val="TableParagraph"/>
                          <w:spacing w:before="23"/>
                          <w:ind w:left="1052" w:right="35"/>
                          <w:jc w:val="center"/>
                          <w:rPr>
                            <w:sz w:val="31"/>
                          </w:rPr>
                        </w:pPr>
                        <w:r>
                          <w:rPr>
                            <w:sz w:val="31"/>
                          </w:rPr>
                          <w:t>-20</w:t>
                        </w:r>
                      </w:p>
                    </w:tc>
                  </w:tr>
                  <w:tr>
                    <w:tblPrEx>
                      <w:tblW w:w="0" w:type="auto"/>
                      <w:jc w:val="left"/>
                      <w:tblInd w:w="7" w:type="dxa"/>
                      <w:tblLayout w:type="fixed"/>
                      <w:tblCellMar>
                        <w:top w:w="0" w:type="dxa"/>
                        <w:left w:w="0" w:type="dxa"/>
                        <w:bottom w:w="0" w:type="dxa"/>
                        <w:right w:w="0" w:type="dxa"/>
                      </w:tblCellMar>
                      <w:tblLook w:val="01E0"/>
                    </w:tblPrEx>
                    <w:trPr>
                      <w:trHeight w:val="441"/>
                      <w:jc w:val="left"/>
                    </w:trPr>
                    <w:tc>
                      <w:tcPr>
                        <w:tcW w:w="3728" w:type="dxa"/>
                      </w:tcPr>
                      <w:p>
                        <w:pPr>
                          <w:pStyle w:val="TableParagraph"/>
                          <w:spacing w:before="25" w:line="396" w:lineRule="exact"/>
                          <w:ind w:left="1313"/>
                          <w:rPr>
                            <w:sz w:val="31"/>
                          </w:rPr>
                        </w:pPr>
                        <w:r>
                          <w:rPr>
                            <w:sz w:val="31"/>
                          </w:rPr>
                          <w:t>控制电缆</w:t>
                        </w:r>
                      </w:p>
                    </w:tc>
                    <w:tc>
                      <w:tcPr>
                        <w:tcW w:w="5379" w:type="dxa"/>
                      </w:tcPr>
                      <w:p>
                        <w:pPr>
                          <w:pStyle w:val="TableParagraph"/>
                          <w:spacing w:before="25" w:line="396" w:lineRule="exact"/>
                          <w:ind w:left="531" w:right="1087"/>
                          <w:jc w:val="center"/>
                          <w:rPr>
                            <w:sz w:val="31"/>
                          </w:rPr>
                        </w:pPr>
                        <w:r>
                          <w:rPr>
                            <w:sz w:val="31"/>
                          </w:rPr>
                          <w:t>橡胶绝缘聚氯乙烯护套</w:t>
                        </w:r>
                      </w:p>
                    </w:tc>
                    <w:tc>
                      <w:tcPr>
                        <w:tcW w:w="1593" w:type="dxa"/>
                      </w:tcPr>
                      <w:p>
                        <w:pPr>
                          <w:pStyle w:val="TableParagraph"/>
                          <w:spacing w:before="25" w:line="396" w:lineRule="exact"/>
                          <w:ind w:left="1052" w:right="35"/>
                          <w:jc w:val="center"/>
                          <w:rPr>
                            <w:sz w:val="31"/>
                          </w:rPr>
                        </w:pPr>
                        <w:r>
                          <w:rPr>
                            <w:sz w:val="31"/>
                          </w:rPr>
                          <w:t>-15</w:t>
                        </w:r>
                      </w:p>
                    </w:tc>
                  </w:tr>
                  <w:tr>
                    <w:tblPrEx>
                      <w:tblW w:w="0" w:type="auto"/>
                      <w:jc w:val="left"/>
                      <w:tblInd w:w="7" w:type="dxa"/>
                      <w:tblLayout w:type="fixed"/>
                      <w:tblCellMar>
                        <w:top w:w="0" w:type="dxa"/>
                        <w:left w:w="0" w:type="dxa"/>
                        <w:bottom w:w="0" w:type="dxa"/>
                        <w:right w:w="0" w:type="dxa"/>
                      </w:tblCellMar>
                      <w:tblLook w:val="01E0"/>
                    </w:tblPrEx>
                    <w:trPr>
                      <w:trHeight w:val="490"/>
                      <w:jc w:val="left"/>
                    </w:trPr>
                    <w:tc>
                      <w:tcPr>
                        <w:tcW w:w="3728" w:type="dxa"/>
                      </w:tcPr>
                      <w:p>
                        <w:pPr>
                          <w:pStyle w:val="TableParagraph"/>
                          <w:rPr>
                            <w:rFonts w:ascii="Times New Roman"/>
                            <w:sz w:val="30"/>
                          </w:rPr>
                        </w:pPr>
                      </w:p>
                    </w:tc>
                    <w:tc>
                      <w:tcPr>
                        <w:tcW w:w="5379" w:type="dxa"/>
                      </w:tcPr>
                      <w:p>
                        <w:pPr>
                          <w:pStyle w:val="TableParagraph"/>
                          <w:spacing w:before="23"/>
                          <w:ind w:left="531" w:right="1087"/>
                          <w:jc w:val="center"/>
                          <w:rPr>
                            <w:sz w:val="31"/>
                          </w:rPr>
                        </w:pPr>
                        <w:r>
                          <w:rPr>
                            <w:sz w:val="31"/>
                          </w:rPr>
                          <w:t>聚氯乙烯绝缘聚氯乙烯护套</w:t>
                        </w:r>
                      </w:p>
                    </w:tc>
                    <w:tc>
                      <w:tcPr>
                        <w:tcW w:w="1593" w:type="dxa"/>
                      </w:tcPr>
                      <w:p>
                        <w:pPr>
                          <w:pStyle w:val="TableParagraph"/>
                          <w:spacing w:before="23"/>
                          <w:ind w:left="1052" w:right="35"/>
                          <w:jc w:val="center"/>
                          <w:rPr>
                            <w:sz w:val="31"/>
                          </w:rPr>
                        </w:pPr>
                        <w:r>
                          <w:rPr>
                            <w:sz w:val="31"/>
                          </w:rPr>
                          <w:t>-10</w:t>
                        </w:r>
                      </w:p>
                    </w:tc>
                  </w:tr>
                  <w:tr>
                    <w:tblPrEx>
                      <w:tblW w:w="0" w:type="auto"/>
                      <w:jc w:val="left"/>
                      <w:tblInd w:w="7" w:type="dxa"/>
                      <w:tblLayout w:type="fixed"/>
                      <w:tblCellMar>
                        <w:top w:w="0" w:type="dxa"/>
                        <w:left w:w="0" w:type="dxa"/>
                        <w:bottom w:w="0" w:type="dxa"/>
                        <w:right w:w="0" w:type="dxa"/>
                      </w:tblCellMar>
                      <w:tblLook w:val="01E0"/>
                    </w:tblPrEx>
                    <w:trPr>
                      <w:trHeight w:val="774"/>
                      <w:jc w:val="left"/>
                    </w:trPr>
                    <w:tc>
                      <w:tcPr>
                        <w:tcW w:w="3728" w:type="dxa"/>
                      </w:tcPr>
                      <w:p>
                        <w:pPr>
                          <w:pStyle w:val="TableParagraph"/>
                          <w:spacing w:before="54"/>
                          <w:ind w:left="50"/>
                          <w:rPr>
                            <w:b/>
                            <w:sz w:val="42"/>
                          </w:rPr>
                        </w:pPr>
                        <w:r>
                          <w:rPr>
                            <w:b/>
                            <w:sz w:val="42"/>
                          </w:rPr>
                          <w:t>四、电缆头制作</w:t>
                        </w:r>
                      </w:p>
                    </w:tc>
                    <w:tc>
                      <w:tcPr>
                        <w:tcW w:w="5379" w:type="dxa"/>
                      </w:tcPr>
                      <w:p>
                        <w:pPr>
                          <w:pStyle w:val="TableParagraph"/>
                          <w:rPr>
                            <w:rFonts w:ascii="Times New Roman"/>
                            <w:sz w:val="30"/>
                          </w:rPr>
                        </w:pPr>
                      </w:p>
                    </w:tc>
                    <w:tc>
                      <w:tcPr>
                        <w:tcW w:w="1593" w:type="dxa"/>
                      </w:tcPr>
                      <w:p>
                        <w:pPr>
                          <w:pStyle w:val="TableParagraph"/>
                          <w:rPr>
                            <w:rFonts w:ascii="Times New Roman"/>
                            <w:sz w:val="30"/>
                          </w:rPr>
                        </w:pPr>
                      </w:p>
                    </w:tc>
                  </w:tr>
                  <w:tr>
                    <w:tblPrEx>
                      <w:tblW w:w="0" w:type="auto"/>
                      <w:jc w:val="left"/>
                      <w:tblInd w:w="7" w:type="dxa"/>
                      <w:tblLayout w:type="fixed"/>
                      <w:tblCellMar>
                        <w:top w:w="0" w:type="dxa"/>
                        <w:left w:w="0" w:type="dxa"/>
                        <w:bottom w:w="0" w:type="dxa"/>
                        <w:right w:w="0" w:type="dxa"/>
                      </w:tblCellMar>
                      <w:tblLook w:val="01E0"/>
                    </w:tblPrEx>
                    <w:trPr>
                      <w:trHeight w:val="601"/>
                      <w:jc w:val="left"/>
                    </w:trPr>
                    <w:tc>
                      <w:tcPr>
                        <w:tcW w:w="3728" w:type="dxa"/>
                      </w:tcPr>
                      <w:p>
                        <w:pPr>
                          <w:pStyle w:val="TableParagraph"/>
                          <w:spacing w:before="191" w:line="391" w:lineRule="exact"/>
                          <w:ind w:left="50"/>
                          <w:rPr>
                            <w:rFonts w:ascii="楷体" w:eastAsia="楷体" w:hint="eastAsia"/>
                            <w:b/>
                            <w:sz w:val="36"/>
                          </w:rPr>
                        </w:pPr>
                        <w:r>
                          <w:rPr>
                            <w:rFonts w:ascii="楷体" w:eastAsia="楷体" w:hint="eastAsia"/>
                            <w:b/>
                            <w:sz w:val="36"/>
                          </w:rPr>
                          <w:t>1．电缆头的分类</w:t>
                        </w:r>
                      </w:p>
                    </w:tc>
                    <w:tc>
                      <w:tcPr>
                        <w:tcW w:w="5379" w:type="dxa"/>
                      </w:tcPr>
                      <w:p>
                        <w:pPr>
                          <w:pStyle w:val="TableParagraph"/>
                          <w:rPr>
                            <w:rFonts w:ascii="Times New Roman"/>
                            <w:sz w:val="30"/>
                          </w:rPr>
                        </w:pPr>
                      </w:p>
                    </w:tc>
                    <w:tc>
                      <w:tcPr>
                        <w:tcW w:w="1593" w:type="dxa"/>
                      </w:tcPr>
                      <w:p>
                        <w:pPr>
                          <w:pStyle w:val="TableParagraph"/>
                          <w:rPr>
                            <w:rFonts w:ascii="Times New Roman"/>
                            <w:sz w:val="30"/>
                          </w:rPr>
                        </w:pPr>
                      </w:p>
                    </w:tc>
                  </w:tr>
                </w:tbl>
                <w:p>
                  <w:pPr>
                    <w:pStyle w:val="BodyText"/>
                  </w:pPr>
                </w:p>
              </w:txbxContent>
            </v:textbox>
          </v:shape>
        </w:pict>
      </w:r>
      <w:r>
        <w:t>油浸绝缘电力电缆橡胶绝缘电力电缆</w:t>
      </w:r>
    </w:p>
    <w:p>
      <w:pPr>
        <w:pStyle w:val="BodyText"/>
        <w:spacing w:before="121" w:line="266" w:lineRule="auto"/>
        <w:ind w:left="2243" w:right="635"/>
        <w:jc w:val="center"/>
      </w:pPr>
      <w:r>
        <w:br w:type="column"/>
      </w:r>
      <w:r>
        <w:t>电缆结构充油电缆</w:t>
      </w:r>
    </w:p>
    <w:p>
      <w:pPr>
        <w:pStyle w:val="BodyText"/>
        <w:spacing w:line="266" w:lineRule="auto"/>
        <w:ind w:left="1613" w:hanging="8"/>
        <w:jc w:val="center"/>
      </w:pPr>
      <w:r>
        <w:t xml:space="preserve">其他油浸纸电缆 </w:t>
      </w:r>
      <w:r>
        <w:rPr>
          <w:spacing w:val="-3"/>
        </w:rPr>
        <w:t>橡皮或聚乙烯护套</w:t>
      </w:r>
    </w:p>
    <w:p>
      <w:pPr>
        <w:pStyle w:val="BodyText"/>
        <w:spacing w:before="121"/>
        <w:ind w:left="1297" w:right="2959"/>
        <w:jc w:val="center"/>
      </w:pPr>
      <w:r>
        <w:br w:type="column"/>
      </w:r>
      <w:r>
        <w:t>允许敷设最低温度（℃）</w:t>
      </w:r>
    </w:p>
    <w:p>
      <w:pPr>
        <w:pStyle w:val="BodyText"/>
        <w:spacing w:before="46"/>
        <w:ind w:left="1189" w:right="2959"/>
        <w:jc w:val="center"/>
      </w:pPr>
      <w:r>
        <w:t>-10</w:t>
      </w:r>
    </w:p>
    <w:p>
      <w:pPr>
        <w:pStyle w:val="BodyText"/>
        <w:spacing w:before="42"/>
        <w:ind w:right="1777"/>
        <w:jc w:val="center"/>
      </w:pPr>
      <w:r>
        <w:rPr>
          <w:w w:val="102"/>
        </w:rPr>
        <w:t>0</w:t>
      </w:r>
    </w:p>
    <w:p>
      <w:pPr>
        <w:pStyle w:val="BodyText"/>
        <w:spacing w:before="45"/>
        <w:ind w:left="1189" w:right="2959"/>
        <w:jc w:val="center"/>
      </w:pPr>
      <w:r>
        <w:t>-15</w:t>
      </w:r>
    </w:p>
    <w:p>
      <w:pPr>
        <w:spacing w:after="0"/>
        <w:jc w:val="center"/>
        <w:sectPr>
          <w:type w:val="continuous"/>
          <w:pgSz w:w="17860" w:h="25260"/>
          <w:pgMar w:top="1880" w:right="0" w:bottom="280" w:left="0" w:header="708" w:footer="708"/>
          <w:pgNumType w:start="21"/>
          <w:cols w:num="3" w:space="708" w:equalWidth="0">
            <w:col w:w="5927" w:space="40"/>
            <w:col w:w="4148" w:space="39"/>
            <w:col w:w="7706" w:space="0"/>
          </w:cols>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3"/>
        <w:rPr>
          <w:sz w:val="16"/>
        </w:rPr>
      </w:pPr>
    </w:p>
    <w:p>
      <w:pPr>
        <w:pStyle w:val="ListParagraph"/>
        <w:numPr>
          <w:ilvl w:val="0"/>
          <w:numId w:val="50"/>
        </w:numPr>
        <w:tabs>
          <w:tab w:val="left" w:pos="3552"/>
        </w:tabs>
        <w:spacing w:before="63" w:after="0" w:line="240" w:lineRule="auto"/>
        <w:ind w:left="3551" w:right="0" w:hanging="794"/>
        <w:jc w:val="left"/>
        <w:rPr>
          <w:sz w:val="31"/>
        </w:rPr>
      </w:pPr>
      <w:r>
        <w:rPr>
          <w:sz w:val="31"/>
        </w:rPr>
        <w:t>按制作工艺划分：有热缩电缆头、冷缩电缆头和干包电缆头。</w:t>
      </w:r>
    </w:p>
    <w:p>
      <w:pPr>
        <w:pStyle w:val="ListParagraph"/>
        <w:numPr>
          <w:ilvl w:val="0"/>
          <w:numId w:val="50"/>
        </w:numPr>
        <w:tabs>
          <w:tab w:val="left" w:pos="3552"/>
        </w:tabs>
        <w:spacing w:before="110" w:after="0" w:line="240" w:lineRule="auto"/>
        <w:ind w:left="3551" w:right="0" w:hanging="794"/>
        <w:jc w:val="left"/>
        <w:rPr>
          <w:sz w:val="31"/>
        </w:rPr>
      </w:pPr>
      <w:r>
        <w:rPr>
          <w:sz w:val="31"/>
        </w:rPr>
        <w:t>按使用部位划分：有终端电缆头和中间电缆头。</w:t>
      </w:r>
    </w:p>
    <w:p>
      <w:pPr>
        <w:pStyle w:val="ListParagraph"/>
        <w:numPr>
          <w:ilvl w:val="0"/>
          <w:numId w:val="50"/>
        </w:numPr>
        <w:tabs>
          <w:tab w:val="left" w:pos="3552"/>
        </w:tabs>
        <w:spacing w:before="114" w:after="0" w:line="240" w:lineRule="auto"/>
        <w:ind w:left="3551" w:right="0" w:hanging="794"/>
        <w:jc w:val="left"/>
        <w:rPr>
          <w:sz w:val="31"/>
        </w:rPr>
      </w:pPr>
      <w:r>
        <w:rPr>
          <w:sz w:val="31"/>
        </w:rPr>
        <w:t>按使用环境划分：有户内电缆头和户外电缆头。</w:t>
      </w:r>
    </w:p>
    <w:p>
      <w:pPr>
        <w:pStyle w:val="ListParagraph"/>
        <w:numPr>
          <w:ilvl w:val="0"/>
          <w:numId w:val="50"/>
        </w:numPr>
        <w:tabs>
          <w:tab w:val="left" w:pos="3552"/>
        </w:tabs>
        <w:spacing w:before="114" w:after="0" w:line="240" w:lineRule="auto"/>
        <w:ind w:left="3551" w:right="0" w:hanging="794"/>
        <w:jc w:val="left"/>
        <w:rPr>
          <w:sz w:val="31"/>
        </w:rPr>
      </w:pPr>
      <w:r>
        <w:rPr>
          <w:sz w:val="31"/>
        </w:rPr>
        <w:t>按电压等级划分：有高压电缆头和低压电缆头。</w:t>
      </w:r>
    </w:p>
    <w:p>
      <w:pPr>
        <w:pStyle w:val="BodyText"/>
        <w:spacing w:before="114" w:line="309" w:lineRule="auto"/>
        <w:ind w:left="2128" w:right="2056" w:firstLine="630"/>
      </w:pPr>
      <w:r>
        <w:t>油气田常用的电缆头有高压冷缩和热缩的户内电缆终端头、户外电缆终端头和中间电缆头，低压热缩电缆头和干包电缆头。</w:t>
      </w:r>
    </w:p>
    <w:p>
      <w:pPr>
        <w:pStyle w:val="Heading3"/>
        <w:numPr>
          <w:ilvl w:val="0"/>
          <w:numId w:val="49"/>
        </w:numPr>
        <w:tabs>
          <w:tab w:val="left" w:pos="3303"/>
        </w:tabs>
        <w:spacing w:before="134" w:after="0" w:line="240" w:lineRule="auto"/>
        <w:ind w:left="3303" w:right="0" w:hanging="545"/>
        <w:jc w:val="left"/>
      </w:pPr>
      <w:r>
        <w:t>电缆头的制作安装</w:t>
      </w:r>
    </w:p>
    <w:p>
      <w:pPr>
        <w:pStyle w:val="BodyText"/>
        <w:spacing w:before="1"/>
        <w:rPr>
          <w:rFonts w:ascii="楷体"/>
          <w:b/>
          <w:sz w:val="27"/>
        </w:rPr>
      </w:pPr>
    </w:p>
    <w:p>
      <w:pPr>
        <w:pStyle w:val="BodyText"/>
        <w:spacing w:line="309" w:lineRule="auto"/>
        <w:ind w:left="2128" w:right="2056" w:firstLine="630"/>
      </w:pPr>
      <w:r>
        <w:t>高压电缆头按制造厂的电缆头制作说明书进行制作，不同厂家生产的高压电缆头制作方法有所不同，电缆头的制作必须由经过培训的专业人员进行。</w:t>
      </w:r>
    </w:p>
    <w:p>
      <w:pPr>
        <w:pStyle w:val="BodyText"/>
        <w:spacing w:line="391" w:lineRule="exact"/>
        <w:ind w:left="2758"/>
        <w:rPr>
          <w:rFonts w:ascii="黑体" w:eastAsia="黑体" w:hint="eastAsia"/>
        </w:rPr>
      </w:pPr>
      <w:r>
        <w:rPr>
          <w:rFonts w:ascii="黑体" w:eastAsia="黑体" w:hint="eastAsia"/>
        </w:rPr>
        <w:t>1）10kV 冷缩电缆终端头</w:t>
      </w:r>
    </w:p>
    <w:p>
      <w:pPr>
        <w:pStyle w:val="BodyText"/>
        <w:spacing w:before="114" w:line="309" w:lineRule="auto"/>
        <w:ind w:left="2128" w:right="2087" w:firstLine="630"/>
      </w:pPr>
      <w:r>
        <w:t>10kV 冷缩电缆终端头一般施工工序：剥外护套、钢铠和内衬层</w:t>
      </w:r>
      <w:r>
        <w:rPr>
          <w:rFonts w:ascii="Times New Roman" w:eastAsia="Times New Roman" w:hAnsi="Times New Roman"/>
        </w:rPr>
        <w:t>→</w:t>
      </w:r>
      <w:r>
        <w:t>固定钢铠、铜屏蔽地线，缠密封填充胶</w:t>
      </w:r>
      <w:r>
        <w:rPr>
          <w:rFonts w:ascii="Times New Roman" w:eastAsia="Times New Roman" w:hAnsi="Times New Roman"/>
        </w:rPr>
        <w:t>→</w:t>
      </w:r>
      <w:r>
        <w:t>固定冷缩分支手套</w:t>
      </w:r>
      <w:r>
        <w:rPr>
          <w:rFonts w:ascii="Times New Roman" w:eastAsia="Times New Roman" w:hAnsi="Times New Roman"/>
        </w:rPr>
        <w:t>→</w:t>
      </w:r>
      <w:r>
        <w:t>固定冷缩管</w:t>
      </w:r>
      <w:r>
        <w:rPr>
          <w:rFonts w:ascii="Times New Roman" w:eastAsia="Times New Roman" w:hAnsi="Times New Roman"/>
        </w:rPr>
        <w:t>→</w:t>
      </w:r>
      <w:r>
        <w:t>剥铜屏蔽、半导电层</w:t>
      </w:r>
      <w:r>
        <w:rPr>
          <w:rFonts w:ascii="Times New Roman" w:eastAsia="Times New Roman" w:hAnsi="Times New Roman"/>
        </w:rPr>
        <w:t>→</w:t>
      </w:r>
      <w:r>
        <w:t>固定冷缩终端</w:t>
      </w:r>
      <w:r>
        <w:rPr>
          <w:rFonts w:ascii="Times New Roman" w:eastAsia="Times New Roman" w:hAnsi="Times New Roman"/>
        </w:rPr>
        <w:t>→</w:t>
      </w:r>
      <w:r>
        <w:t>压接接线端子</w:t>
      </w:r>
    </w:p>
    <w:p>
      <w:pPr>
        <w:pStyle w:val="BodyText"/>
        <w:spacing w:line="385" w:lineRule="exact"/>
        <w:ind w:left="2128"/>
      </w:pPr>
      <w:r>
        <w:rPr>
          <w:rFonts w:ascii="Times New Roman" w:eastAsia="Times New Roman" w:hAnsi="Times New Roman"/>
        </w:rPr>
        <w:t>→</w:t>
      </w:r>
      <w:r>
        <w:t>密封端口</w:t>
      </w:r>
      <w:r>
        <w:rPr>
          <w:rFonts w:ascii="Times New Roman" w:eastAsia="Times New Roman" w:hAnsi="Times New Roman"/>
        </w:rPr>
        <w:t>→</w:t>
      </w:r>
      <w:r>
        <w:t>高压试验。制作要求如下：</w:t>
      </w:r>
    </w:p>
    <w:p>
      <w:pPr>
        <w:pStyle w:val="ListParagraph"/>
        <w:numPr>
          <w:ilvl w:val="0"/>
          <w:numId w:val="48"/>
        </w:numPr>
        <w:tabs>
          <w:tab w:val="left" w:pos="3552"/>
        </w:tabs>
        <w:spacing w:before="124" w:after="0" w:line="309" w:lineRule="auto"/>
        <w:ind w:left="2128" w:right="7971" w:firstLine="630"/>
        <w:jc w:val="left"/>
        <w:rPr>
          <w:sz w:val="31"/>
        </w:rPr>
      </w:pPr>
      <w:r>
        <w:rPr>
          <w:spacing w:val="-1"/>
          <w:sz w:val="31"/>
        </w:rPr>
        <w:t>钢铠、外半导电层的留置长度要严格按说明书</w:t>
      </w:r>
      <w:r>
        <w:rPr>
          <w:sz w:val="31"/>
        </w:rPr>
        <w:t>要求，避免间距不够造成半导电层对钢铠放电。</w:t>
      </w:r>
    </w:p>
    <w:p>
      <w:pPr>
        <w:spacing w:after="0" w:line="309" w:lineRule="auto"/>
        <w:jc w:val="left"/>
        <w:rPr>
          <w:sz w:val="31"/>
        </w:rPr>
      </w:pPr>
      <w:r>
        <w:rPr>
          <w:sz w:val="31"/>
        </w:rPr>
        <w:br/>
      </w:r>
      <w:r>
        <w:rPr>
          <w:sz w:val="31"/>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37" w:history="1">
        <w:r>
          <w:rPr>
            <w:rFonts w:ascii="SimSun" w:eastAsia="SimSun" w:hAnsi="SimSun" w:cs="SimSun"/>
            <w:b/>
            <w:bCs/>
            <w:color w:val="0000EE"/>
            <w:sz w:val="30"/>
            <w:szCs w:val="30"/>
            <w:u w:val="single" w:color="0000EE"/>
          </w:rPr>
          <w:t>https://d.book118.com/017046004026006053</w:t>
        </w:r>
      </w:hyperlink>
    </w:p>
    <w:p>
      <w:pPr>
        <w:spacing w:after="0" w:line="309" w:lineRule="auto"/>
        <w:jc w:val="left"/>
        <w:rPr>
          <w:sz w:val="31"/>
        </w:rPr>
      </w:pPr>
    </w:p>
    <w:sectPr>
      <w:type w:val="continuous"/>
      <w:pgSz w:w="17860" w:h="25260"/>
      <w:pgMar w:top="1880" w:right="0" w:bottom="280" w:left="0" w:header="708" w:footer="708"/>
      <w:pgNumType w:start="22"/>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黑体">
    <w:altName w:val="黑体"/>
    <w:charset w:val="86"/>
    <w:family w:val="modern"/>
    <w:pitch w:val="fixed"/>
    <w:sig w:usb0="00000000" w:usb1="00000000" w:usb2="00000000" w:usb3="00000000" w:csb0="00040000" w:csb1="00000000"/>
  </w:font>
  <w:font w:name="宋体">
    <w:altName w:val="宋体"/>
    <w:charset w:val="86"/>
    <w:family w:val="auto"/>
    <w:pitch w:val="variable"/>
    <w:sig w:usb0="00000000" w:usb1="00000000" w:usb2="00000000" w:usb3="00000000" w:csb0="00040000" w:csb1="00000000"/>
  </w:font>
  <w:font w:name="Arial">
    <w:altName w:val="Arial"/>
    <w:charset w:val="00"/>
    <w:family w:val="swiss"/>
    <w:pitch w:val="variable"/>
    <w:sig w:usb0="00000000" w:usb1="00000000" w:usb2="00000000" w:usb3="00000000" w:csb0="00000001" w:csb1="00000000"/>
  </w:font>
  <w:font w:name="楷体">
    <w:altName w:val="楷体"/>
    <w:charset w:val="86"/>
    <w:family w:val="modern"/>
    <w:pitch w:val="fixed"/>
    <w:sig w:usb0="00000000" w:usb1="00000000" w:usb2="00000000" w:usb3="00000000" w:csb0="00040000" w:csb1="00000000"/>
  </w:font>
  <w:font w:name="幼圆">
    <w:altName w:val="幼圆"/>
    <w:charset w:val="86"/>
    <w:family w:val="modern"/>
    <w:pitch w:val="fixed"/>
    <w:sig w:usb0="00000000" w:usb1="00000000" w:usb2="00000000" w:usb3="00000000" w:csb0="0004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ED9F7"/>
    <w:multiLevelType w:val="hybridMultilevel"/>
    <w:tmpl w:val="00000000"/>
    <w:lvl w:ilvl="0">
      <w:start w:val="1"/>
      <w:numFmt w:val="decimal"/>
      <w:lvlText w:val="（%1）"/>
      <w:lvlJc w:val="left"/>
      <w:pPr>
        <w:ind w:left="3551" w:hanging="793"/>
        <w:jc w:val="left"/>
      </w:pPr>
      <w:rPr>
        <w:rFonts w:ascii="宋体" w:eastAsia="宋体" w:hAnsi="宋体" w:cs="宋体" w:hint="default"/>
        <w:spacing w:val="-1"/>
        <w:w w:val="102"/>
        <w:sz w:val="29"/>
        <w:szCs w:val="29"/>
      </w:rPr>
    </w:lvl>
    <w:lvl w:ilvl="1">
      <w:start w:val="0"/>
      <w:numFmt w:val="bullet"/>
      <w:lvlText w:val="•"/>
      <w:lvlJc w:val="left"/>
      <w:pPr>
        <w:ind w:left="4989" w:hanging="793"/>
      </w:pPr>
      <w:rPr>
        <w:rFonts w:hint="default"/>
      </w:rPr>
    </w:lvl>
    <w:lvl w:ilvl="2">
      <w:start w:val="0"/>
      <w:numFmt w:val="bullet"/>
      <w:lvlText w:val="•"/>
      <w:lvlJc w:val="left"/>
      <w:pPr>
        <w:ind w:left="6419" w:hanging="793"/>
      </w:pPr>
      <w:rPr>
        <w:rFonts w:hint="default"/>
      </w:rPr>
    </w:lvl>
    <w:lvl w:ilvl="3">
      <w:start w:val="0"/>
      <w:numFmt w:val="bullet"/>
      <w:lvlText w:val="•"/>
      <w:lvlJc w:val="left"/>
      <w:pPr>
        <w:ind w:left="7849" w:hanging="793"/>
      </w:pPr>
      <w:rPr>
        <w:rFonts w:hint="default"/>
      </w:rPr>
    </w:lvl>
    <w:lvl w:ilvl="4">
      <w:start w:val="0"/>
      <w:numFmt w:val="bullet"/>
      <w:lvlText w:val="•"/>
      <w:lvlJc w:val="left"/>
      <w:pPr>
        <w:ind w:left="9279" w:hanging="793"/>
      </w:pPr>
      <w:rPr>
        <w:rFonts w:hint="default"/>
      </w:rPr>
    </w:lvl>
    <w:lvl w:ilvl="5">
      <w:start w:val="0"/>
      <w:numFmt w:val="bullet"/>
      <w:lvlText w:val="•"/>
      <w:lvlJc w:val="left"/>
      <w:pPr>
        <w:ind w:left="10709" w:hanging="793"/>
      </w:pPr>
      <w:rPr>
        <w:rFonts w:hint="default"/>
      </w:rPr>
    </w:lvl>
    <w:lvl w:ilvl="6">
      <w:start w:val="0"/>
      <w:numFmt w:val="bullet"/>
      <w:lvlText w:val="•"/>
      <w:lvlJc w:val="left"/>
      <w:pPr>
        <w:ind w:left="12139" w:hanging="793"/>
      </w:pPr>
      <w:rPr>
        <w:rFonts w:hint="default"/>
      </w:rPr>
    </w:lvl>
    <w:lvl w:ilvl="7">
      <w:start w:val="0"/>
      <w:numFmt w:val="bullet"/>
      <w:lvlText w:val="•"/>
      <w:lvlJc w:val="left"/>
      <w:pPr>
        <w:ind w:left="13569" w:hanging="793"/>
      </w:pPr>
      <w:rPr>
        <w:rFonts w:hint="default"/>
      </w:rPr>
    </w:lvl>
    <w:lvl w:ilvl="8">
      <w:start w:val="0"/>
      <w:numFmt w:val="bullet"/>
      <w:lvlText w:val="•"/>
      <w:lvlJc w:val="left"/>
      <w:pPr>
        <w:ind w:left="14999" w:hanging="793"/>
      </w:pPr>
      <w:rPr>
        <w:rFonts w:hint="default"/>
      </w:rPr>
    </w:lvl>
  </w:abstractNum>
  <w:abstractNum w:abstractNumId="1">
    <w:nsid w:val="03324FAD"/>
    <w:multiLevelType w:val="hybridMultilevel"/>
    <w:tmpl w:val="00000000"/>
    <w:lvl w:ilvl="0">
      <w:start w:val="1"/>
      <w:numFmt w:val="decimal"/>
      <w:lvlText w:val="（%1）"/>
      <w:lvlJc w:val="left"/>
      <w:pPr>
        <w:ind w:left="2128" w:hanging="793"/>
        <w:jc w:val="left"/>
      </w:pPr>
      <w:rPr>
        <w:rFonts w:ascii="宋体" w:eastAsia="宋体" w:hAnsi="宋体" w:cs="宋体" w:hint="default"/>
        <w:spacing w:val="-1"/>
        <w:w w:val="102"/>
        <w:sz w:val="29"/>
        <w:szCs w:val="29"/>
      </w:rPr>
    </w:lvl>
    <w:lvl w:ilvl="1">
      <w:start w:val="1"/>
      <w:numFmt w:val="decimal"/>
      <w:lvlText w:val="%2."/>
      <w:lvlJc w:val="left"/>
      <w:pPr>
        <w:ind w:left="3396" w:hanging="545"/>
        <w:jc w:val="left"/>
      </w:pPr>
      <w:rPr>
        <w:rFonts w:ascii="楷体" w:eastAsia="楷体" w:hAnsi="楷体" w:cs="楷体" w:hint="default"/>
        <w:b/>
        <w:bCs/>
        <w:spacing w:val="0"/>
        <w:w w:val="99"/>
        <w:sz w:val="34"/>
        <w:szCs w:val="34"/>
      </w:rPr>
    </w:lvl>
    <w:lvl w:ilvl="2">
      <w:start w:val="0"/>
      <w:numFmt w:val="bullet"/>
      <w:lvlText w:val="•"/>
      <w:lvlJc w:val="left"/>
      <w:pPr>
        <w:ind w:left="6500" w:hanging="545"/>
      </w:pPr>
      <w:rPr>
        <w:rFonts w:hint="default"/>
      </w:rPr>
    </w:lvl>
    <w:lvl w:ilvl="3">
      <w:start w:val="0"/>
      <w:numFmt w:val="bullet"/>
      <w:lvlText w:val="•"/>
      <w:lvlJc w:val="left"/>
      <w:pPr>
        <w:ind w:left="7919" w:hanging="545"/>
      </w:pPr>
      <w:rPr>
        <w:rFonts w:hint="default"/>
      </w:rPr>
    </w:lvl>
    <w:lvl w:ilvl="4">
      <w:start w:val="0"/>
      <w:numFmt w:val="bullet"/>
      <w:lvlText w:val="•"/>
      <w:lvlJc w:val="left"/>
      <w:pPr>
        <w:ind w:left="9339" w:hanging="545"/>
      </w:pPr>
      <w:rPr>
        <w:rFonts w:hint="default"/>
      </w:rPr>
    </w:lvl>
    <w:lvl w:ilvl="5">
      <w:start w:val="0"/>
      <w:numFmt w:val="bullet"/>
      <w:lvlText w:val="•"/>
      <w:lvlJc w:val="left"/>
      <w:pPr>
        <w:ind w:left="10759" w:hanging="545"/>
      </w:pPr>
      <w:rPr>
        <w:rFonts w:hint="default"/>
      </w:rPr>
    </w:lvl>
    <w:lvl w:ilvl="6">
      <w:start w:val="0"/>
      <w:numFmt w:val="bullet"/>
      <w:lvlText w:val="•"/>
      <w:lvlJc w:val="left"/>
      <w:pPr>
        <w:ind w:left="12179" w:hanging="545"/>
      </w:pPr>
      <w:rPr>
        <w:rFonts w:hint="default"/>
      </w:rPr>
    </w:lvl>
    <w:lvl w:ilvl="7">
      <w:start w:val="0"/>
      <w:numFmt w:val="bullet"/>
      <w:lvlText w:val="•"/>
      <w:lvlJc w:val="left"/>
      <w:pPr>
        <w:ind w:left="13599" w:hanging="545"/>
      </w:pPr>
      <w:rPr>
        <w:rFonts w:hint="default"/>
      </w:rPr>
    </w:lvl>
    <w:lvl w:ilvl="8">
      <w:start w:val="0"/>
      <w:numFmt w:val="bullet"/>
      <w:lvlText w:val="•"/>
      <w:lvlJc w:val="left"/>
      <w:pPr>
        <w:ind w:left="15019" w:hanging="545"/>
      </w:pPr>
      <w:rPr>
        <w:rFonts w:hint="default"/>
      </w:rPr>
    </w:lvl>
  </w:abstractNum>
  <w:abstractNum w:abstractNumId="2">
    <w:nsid w:val="03EC660A"/>
    <w:multiLevelType w:val="hybridMultilevel"/>
    <w:tmpl w:val="00000000"/>
    <w:lvl w:ilvl="0">
      <w:start w:val="1"/>
      <w:numFmt w:val="decimal"/>
      <w:lvlText w:val="（%1）"/>
      <w:lvlJc w:val="left"/>
      <w:pPr>
        <w:ind w:left="3551" w:hanging="793"/>
        <w:jc w:val="left"/>
      </w:pPr>
      <w:rPr>
        <w:rFonts w:ascii="宋体" w:eastAsia="宋体" w:hAnsi="宋体" w:cs="宋体" w:hint="default"/>
        <w:spacing w:val="-1"/>
        <w:w w:val="102"/>
        <w:sz w:val="29"/>
        <w:szCs w:val="29"/>
      </w:rPr>
    </w:lvl>
    <w:lvl w:ilvl="1">
      <w:start w:val="0"/>
      <w:numFmt w:val="bullet"/>
      <w:lvlText w:val="•"/>
      <w:lvlJc w:val="left"/>
      <w:pPr>
        <w:ind w:left="3760" w:hanging="793"/>
      </w:pPr>
      <w:rPr>
        <w:rFonts w:hint="default"/>
      </w:rPr>
    </w:lvl>
    <w:lvl w:ilvl="2">
      <w:start w:val="0"/>
      <w:numFmt w:val="bullet"/>
      <w:lvlText w:val="•"/>
      <w:lvlJc w:val="left"/>
      <w:pPr>
        <w:ind w:left="6440" w:hanging="793"/>
      </w:pPr>
      <w:rPr>
        <w:rFonts w:hint="default"/>
      </w:rPr>
    </w:lvl>
    <w:lvl w:ilvl="3">
      <w:start w:val="0"/>
      <w:numFmt w:val="bullet"/>
      <w:lvlText w:val="•"/>
      <w:lvlJc w:val="left"/>
      <w:pPr>
        <w:ind w:left="6640" w:hanging="793"/>
      </w:pPr>
      <w:rPr>
        <w:rFonts w:hint="default"/>
      </w:rPr>
    </w:lvl>
    <w:lvl w:ilvl="4">
      <w:start w:val="0"/>
      <w:numFmt w:val="bullet"/>
      <w:lvlText w:val="•"/>
      <w:lvlJc w:val="left"/>
      <w:pPr>
        <w:ind w:left="8242" w:hanging="793"/>
      </w:pPr>
      <w:rPr>
        <w:rFonts w:hint="default"/>
      </w:rPr>
    </w:lvl>
    <w:lvl w:ilvl="5">
      <w:start w:val="0"/>
      <w:numFmt w:val="bullet"/>
      <w:lvlText w:val="•"/>
      <w:lvlJc w:val="left"/>
      <w:pPr>
        <w:ind w:left="9845" w:hanging="793"/>
      </w:pPr>
      <w:rPr>
        <w:rFonts w:hint="default"/>
      </w:rPr>
    </w:lvl>
    <w:lvl w:ilvl="6">
      <w:start w:val="0"/>
      <w:numFmt w:val="bullet"/>
      <w:lvlText w:val="•"/>
      <w:lvlJc w:val="left"/>
      <w:pPr>
        <w:ind w:left="11448" w:hanging="793"/>
      </w:pPr>
      <w:rPr>
        <w:rFonts w:hint="default"/>
      </w:rPr>
    </w:lvl>
    <w:lvl w:ilvl="7">
      <w:start w:val="0"/>
      <w:numFmt w:val="bullet"/>
      <w:lvlText w:val="•"/>
      <w:lvlJc w:val="left"/>
      <w:pPr>
        <w:ind w:left="13051" w:hanging="793"/>
      </w:pPr>
      <w:rPr>
        <w:rFonts w:hint="default"/>
      </w:rPr>
    </w:lvl>
    <w:lvl w:ilvl="8">
      <w:start w:val="0"/>
      <w:numFmt w:val="bullet"/>
      <w:lvlText w:val="•"/>
      <w:lvlJc w:val="left"/>
      <w:pPr>
        <w:ind w:left="14654" w:hanging="793"/>
      </w:pPr>
      <w:rPr>
        <w:rFonts w:hint="default"/>
      </w:rPr>
    </w:lvl>
  </w:abstractNum>
  <w:abstractNum w:abstractNumId="3">
    <w:nsid w:val="04B64490"/>
    <w:multiLevelType w:val="hybridMultilevel"/>
    <w:tmpl w:val="00000000"/>
    <w:lvl w:ilvl="0">
      <w:start w:val="1"/>
      <w:numFmt w:val="decimal"/>
      <w:lvlText w:val="（%1）"/>
      <w:lvlJc w:val="left"/>
      <w:pPr>
        <w:ind w:left="2128" w:hanging="793"/>
        <w:jc w:val="left"/>
      </w:pPr>
      <w:rPr>
        <w:rFonts w:ascii="宋体" w:eastAsia="宋体" w:hAnsi="宋体" w:cs="宋体" w:hint="default"/>
        <w:spacing w:val="-1"/>
        <w:w w:val="102"/>
        <w:sz w:val="29"/>
        <w:szCs w:val="29"/>
      </w:rPr>
    </w:lvl>
    <w:lvl w:ilvl="1">
      <w:start w:val="0"/>
      <w:numFmt w:val="bullet"/>
      <w:lvlText w:val="•"/>
      <w:lvlJc w:val="left"/>
      <w:pPr>
        <w:ind w:left="3693" w:hanging="793"/>
      </w:pPr>
      <w:rPr>
        <w:rFonts w:hint="default"/>
      </w:rPr>
    </w:lvl>
    <w:lvl w:ilvl="2">
      <w:start w:val="0"/>
      <w:numFmt w:val="bullet"/>
      <w:lvlText w:val="•"/>
      <w:lvlJc w:val="left"/>
      <w:pPr>
        <w:ind w:left="5267" w:hanging="793"/>
      </w:pPr>
      <w:rPr>
        <w:rFonts w:hint="default"/>
      </w:rPr>
    </w:lvl>
    <w:lvl w:ilvl="3">
      <w:start w:val="0"/>
      <w:numFmt w:val="bullet"/>
      <w:lvlText w:val="•"/>
      <w:lvlJc w:val="left"/>
      <w:pPr>
        <w:ind w:left="6841" w:hanging="793"/>
      </w:pPr>
      <w:rPr>
        <w:rFonts w:hint="default"/>
      </w:rPr>
    </w:lvl>
    <w:lvl w:ilvl="4">
      <w:start w:val="0"/>
      <w:numFmt w:val="bullet"/>
      <w:lvlText w:val="•"/>
      <w:lvlJc w:val="left"/>
      <w:pPr>
        <w:ind w:left="8415" w:hanging="793"/>
      </w:pPr>
      <w:rPr>
        <w:rFonts w:hint="default"/>
      </w:rPr>
    </w:lvl>
    <w:lvl w:ilvl="5">
      <w:start w:val="0"/>
      <w:numFmt w:val="bullet"/>
      <w:lvlText w:val="•"/>
      <w:lvlJc w:val="left"/>
      <w:pPr>
        <w:ind w:left="9989" w:hanging="793"/>
      </w:pPr>
      <w:rPr>
        <w:rFonts w:hint="default"/>
      </w:rPr>
    </w:lvl>
    <w:lvl w:ilvl="6">
      <w:start w:val="0"/>
      <w:numFmt w:val="bullet"/>
      <w:lvlText w:val="•"/>
      <w:lvlJc w:val="left"/>
      <w:pPr>
        <w:ind w:left="11563" w:hanging="793"/>
      </w:pPr>
      <w:rPr>
        <w:rFonts w:hint="default"/>
      </w:rPr>
    </w:lvl>
    <w:lvl w:ilvl="7">
      <w:start w:val="0"/>
      <w:numFmt w:val="bullet"/>
      <w:lvlText w:val="•"/>
      <w:lvlJc w:val="left"/>
      <w:pPr>
        <w:ind w:left="13137" w:hanging="793"/>
      </w:pPr>
      <w:rPr>
        <w:rFonts w:hint="default"/>
      </w:rPr>
    </w:lvl>
    <w:lvl w:ilvl="8">
      <w:start w:val="0"/>
      <w:numFmt w:val="bullet"/>
      <w:lvlText w:val="•"/>
      <w:lvlJc w:val="left"/>
      <w:pPr>
        <w:ind w:left="14711" w:hanging="793"/>
      </w:pPr>
      <w:rPr>
        <w:rFonts w:hint="default"/>
      </w:rPr>
    </w:lvl>
  </w:abstractNum>
  <w:abstractNum w:abstractNumId="4">
    <w:nsid w:val="06E055B4"/>
    <w:multiLevelType w:val="hybridMultilevel"/>
    <w:tmpl w:val="00000000"/>
    <w:lvl w:ilvl="0">
      <w:start w:val="1"/>
      <w:numFmt w:val="decimal"/>
      <w:lvlText w:val="%1）"/>
      <w:lvlJc w:val="left"/>
      <w:pPr>
        <w:ind w:left="3234" w:hanging="477"/>
        <w:jc w:val="left"/>
      </w:pPr>
      <w:rPr>
        <w:rFonts w:ascii="黑体" w:eastAsia="黑体" w:hAnsi="黑体" w:cs="黑体" w:hint="default"/>
        <w:w w:val="102"/>
        <w:sz w:val="29"/>
        <w:szCs w:val="29"/>
      </w:rPr>
    </w:lvl>
    <w:lvl w:ilvl="1">
      <w:start w:val="0"/>
      <w:numFmt w:val="bullet"/>
      <w:lvlText w:val="•"/>
      <w:lvlJc w:val="left"/>
      <w:pPr>
        <w:ind w:left="4701" w:hanging="477"/>
      </w:pPr>
      <w:rPr>
        <w:rFonts w:hint="default"/>
      </w:rPr>
    </w:lvl>
    <w:lvl w:ilvl="2">
      <w:start w:val="0"/>
      <w:numFmt w:val="bullet"/>
      <w:lvlText w:val="•"/>
      <w:lvlJc w:val="left"/>
      <w:pPr>
        <w:ind w:left="6163" w:hanging="477"/>
      </w:pPr>
      <w:rPr>
        <w:rFonts w:hint="default"/>
      </w:rPr>
    </w:lvl>
    <w:lvl w:ilvl="3">
      <w:start w:val="0"/>
      <w:numFmt w:val="bullet"/>
      <w:lvlText w:val="•"/>
      <w:lvlJc w:val="left"/>
      <w:pPr>
        <w:ind w:left="7625" w:hanging="477"/>
      </w:pPr>
      <w:rPr>
        <w:rFonts w:hint="default"/>
      </w:rPr>
    </w:lvl>
    <w:lvl w:ilvl="4">
      <w:start w:val="0"/>
      <w:numFmt w:val="bullet"/>
      <w:lvlText w:val="•"/>
      <w:lvlJc w:val="left"/>
      <w:pPr>
        <w:ind w:left="9087" w:hanging="477"/>
      </w:pPr>
      <w:rPr>
        <w:rFonts w:hint="default"/>
      </w:rPr>
    </w:lvl>
    <w:lvl w:ilvl="5">
      <w:start w:val="0"/>
      <w:numFmt w:val="bullet"/>
      <w:lvlText w:val="•"/>
      <w:lvlJc w:val="left"/>
      <w:pPr>
        <w:ind w:left="10549" w:hanging="477"/>
      </w:pPr>
      <w:rPr>
        <w:rFonts w:hint="default"/>
      </w:rPr>
    </w:lvl>
    <w:lvl w:ilvl="6">
      <w:start w:val="0"/>
      <w:numFmt w:val="bullet"/>
      <w:lvlText w:val="•"/>
      <w:lvlJc w:val="left"/>
      <w:pPr>
        <w:ind w:left="12011" w:hanging="477"/>
      </w:pPr>
      <w:rPr>
        <w:rFonts w:hint="default"/>
      </w:rPr>
    </w:lvl>
    <w:lvl w:ilvl="7">
      <w:start w:val="0"/>
      <w:numFmt w:val="bullet"/>
      <w:lvlText w:val="•"/>
      <w:lvlJc w:val="left"/>
      <w:pPr>
        <w:ind w:left="13473" w:hanging="477"/>
      </w:pPr>
      <w:rPr>
        <w:rFonts w:hint="default"/>
      </w:rPr>
    </w:lvl>
    <w:lvl w:ilvl="8">
      <w:start w:val="0"/>
      <w:numFmt w:val="bullet"/>
      <w:lvlText w:val="•"/>
      <w:lvlJc w:val="left"/>
      <w:pPr>
        <w:ind w:left="14935" w:hanging="477"/>
      </w:pPr>
      <w:rPr>
        <w:rFonts w:hint="default"/>
      </w:rPr>
    </w:lvl>
  </w:abstractNum>
  <w:abstractNum w:abstractNumId="5">
    <w:nsid w:val="07CF3FDC"/>
    <w:multiLevelType w:val="hybridMultilevel"/>
    <w:tmpl w:val="00000000"/>
    <w:lvl w:ilvl="0">
      <w:start w:val="1"/>
      <w:numFmt w:val="decimal"/>
      <w:lvlText w:val="（%1）"/>
      <w:lvlJc w:val="left"/>
      <w:pPr>
        <w:ind w:left="3551" w:hanging="793"/>
        <w:jc w:val="left"/>
      </w:pPr>
      <w:rPr>
        <w:rFonts w:ascii="宋体" w:eastAsia="宋体" w:hAnsi="宋体" w:cs="宋体" w:hint="default"/>
        <w:spacing w:val="-1"/>
        <w:w w:val="102"/>
        <w:sz w:val="29"/>
        <w:szCs w:val="29"/>
      </w:rPr>
    </w:lvl>
    <w:lvl w:ilvl="1">
      <w:start w:val="0"/>
      <w:numFmt w:val="bullet"/>
      <w:lvlText w:val="•"/>
      <w:lvlJc w:val="left"/>
      <w:pPr>
        <w:ind w:left="4989" w:hanging="793"/>
      </w:pPr>
      <w:rPr>
        <w:rFonts w:hint="default"/>
      </w:rPr>
    </w:lvl>
    <w:lvl w:ilvl="2">
      <w:start w:val="0"/>
      <w:numFmt w:val="bullet"/>
      <w:lvlText w:val="•"/>
      <w:lvlJc w:val="left"/>
      <w:pPr>
        <w:ind w:left="6419" w:hanging="793"/>
      </w:pPr>
      <w:rPr>
        <w:rFonts w:hint="default"/>
      </w:rPr>
    </w:lvl>
    <w:lvl w:ilvl="3">
      <w:start w:val="0"/>
      <w:numFmt w:val="bullet"/>
      <w:lvlText w:val="•"/>
      <w:lvlJc w:val="left"/>
      <w:pPr>
        <w:ind w:left="7849" w:hanging="793"/>
      </w:pPr>
      <w:rPr>
        <w:rFonts w:hint="default"/>
      </w:rPr>
    </w:lvl>
    <w:lvl w:ilvl="4">
      <w:start w:val="0"/>
      <w:numFmt w:val="bullet"/>
      <w:lvlText w:val="•"/>
      <w:lvlJc w:val="left"/>
      <w:pPr>
        <w:ind w:left="9279" w:hanging="793"/>
      </w:pPr>
      <w:rPr>
        <w:rFonts w:hint="default"/>
      </w:rPr>
    </w:lvl>
    <w:lvl w:ilvl="5">
      <w:start w:val="0"/>
      <w:numFmt w:val="bullet"/>
      <w:lvlText w:val="•"/>
      <w:lvlJc w:val="left"/>
      <w:pPr>
        <w:ind w:left="10709" w:hanging="793"/>
      </w:pPr>
      <w:rPr>
        <w:rFonts w:hint="default"/>
      </w:rPr>
    </w:lvl>
    <w:lvl w:ilvl="6">
      <w:start w:val="0"/>
      <w:numFmt w:val="bullet"/>
      <w:lvlText w:val="•"/>
      <w:lvlJc w:val="left"/>
      <w:pPr>
        <w:ind w:left="12139" w:hanging="793"/>
      </w:pPr>
      <w:rPr>
        <w:rFonts w:hint="default"/>
      </w:rPr>
    </w:lvl>
    <w:lvl w:ilvl="7">
      <w:start w:val="0"/>
      <w:numFmt w:val="bullet"/>
      <w:lvlText w:val="•"/>
      <w:lvlJc w:val="left"/>
      <w:pPr>
        <w:ind w:left="13569" w:hanging="793"/>
      </w:pPr>
      <w:rPr>
        <w:rFonts w:hint="default"/>
      </w:rPr>
    </w:lvl>
    <w:lvl w:ilvl="8">
      <w:start w:val="0"/>
      <w:numFmt w:val="bullet"/>
      <w:lvlText w:val="•"/>
      <w:lvlJc w:val="left"/>
      <w:pPr>
        <w:ind w:left="14999" w:hanging="793"/>
      </w:pPr>
      <w:rPr>
        <w:rFonts w:hint="default"/>
      </w:rPr>
    </w:lvl>
  </w:abstractNum>
  <w:abstractNum w:abstractNumId="6">
    <w:nsid w:val="0963892B"/>
    <w:multiLevelType w:val="hybridMultilevel"/>
    <w:tmpl w:val="00000000"/>
    <w:lvl w:ilvl="0">
      <w:start w:val="1"/>
      <w:numFmt w:val="decimal"/>
      <w:lvlText w:val="（%1）"/>
      <w:lvlJc w:val="left"/>
      <w:pPr>
        <w:ind w:left="3551" w:hanging="793"/>
        <w:jc w:val="left"/>
      </w:pPr>
      <w:rPr>
        <w:rFonts w:ascii="宋体" w:eastAsia="宋体" w:hAnsi="宋体" w:cs="宋体" w:hint="default"/>
        <w:spacing w:val="-1"/>
        <w:w w:val="102"/>
        <w:sz w:val="29"/>
        <w:szCs w:val="29"/>
      </w:rPr>
    </w:lvl>
    <w:lvl w:ilvl="1">
      <w:start w:val="0"/>
      <w:numFmt w:val="bullet"/>
      <w:lvlText w:val="•"/>
      <w:lvlJc w:val="left"/>
      <w:pPr>
        <w:ind w:left="4989" w:hanging="793"/>
      </w:pPr>
      <w:rPr>
        <w:rFonts w:hint="default"/>
      </w:rPr>
    </w:lvl>
    <w:lvl w:ilvl="2">
      <w:start w:val="0"/>
      <w:numFmt w:val="bullet"/>
      <w:lvlText w:val="•"/>
      <w:lvlJc w:val="left"/>
      <w:pPr>
        <w:ind w:left="6419" w:hanging="793"/>
      </w:pPr>
      <w:rPr>
        <w:rFonts w:hint="default"/>
      </w:rPr>
    </w:lvl>
    <w:lvl w:ilvl="3">
      <w:start w:val="0"/>
      <w:numFmt w:val="bullet"/>
      <w:lvlText w:val="•"/>
      <w:lvlJc w:val="left"/>
      <w:pPr>
        <w:ind w:left="7849" w:hanging="793"/>
      </w:pPr>
      <w:rPr>
        <w:rFonts w:hint="default"/>
      </w:rPr>
    </w:lvl>
    <w:lvl w:ilvl="4">
      <w:start w:val="0"/>
      <w:numFmt w:val="bullet"/>
      <w:lvlText w:val="•"/>
      <w:lvlJc w:val="left"/>
      <w:pPr>
        <w:ind w:left="9279" w:hanging="793"/>
      </w:pPr>
      <w:rPr>
        <w:rFonts w:hint="default"/>
      </w:rPr>
    </w:lvl>
    <w:lvl w:ilvl="5">
      <w:start w:val="0"/>
      <w:numFmt w:val="bullet"/>
      <w:lvlText w:val="•"/>
      <w:lvlJc w:val="left"/>
      <w:pPr>
        <w:ind w:left="10709" w:hanging="793"/>
      </w:pPr>
      <w:rPr>
        <w:rFonts w:hint="default"/>
      </w:rPr>
    </w:lvl>
    <w:lvl w:ilvl="6">
      <w:start w:val="0"/>
      <w:numFmt w:val="bullet"/>
      <w:lvlText w:val="•"/>
      <w:lvlJc w:val="left"/>
      <w:pPr>
        <w:ind w:left="12139" w:hanging="793"/>
      </w:pPr>
      <w:rPr>
        <w:rFonts w:hint="default"/>
      </w:rPr>
    </w:lvl>
    <w:lvl w:ilvl="7">
      <w:start w:val="0"/>
      <w:numFmt w:val="bullet"/>
      <w:lvlText w:val="•"/>
      <w:lvlJc w:val="left"/>
      <w:pPr>
        <w:ind w:left="13569" w:hanging="793"/>
      </w:pPr>
      <w:rPr>
        <w:rFonts w:hint="default"/>
      </w:rPr>
    </w:lvl>
    <w:lvl w:ilvl="8">
      <w:start w:val="0"/>
      <w:numFmt w:val="bullet"/>
      <w:lvlText w:val="•"/>
      <w:lvlJc w:val="left"/>
      <w:pPr>
        <w:ind w:left="14999" w:hanging="793"/>
      </w:pPr>
      <w:rPr>
        <w:rFonts w:hint="default"/>
      </w:rPr>
    </w:lvl>
  </w:abstractNum>
  <w:abstractNum w:abstractNumId="7">
    <w:nsid w:val="09F9E006"/>
    <w:multiLevelType w:val="hybridMultilevel"/>
    <w:tmpl w:val="00000000"/>
    <w:lvl w:ilvl="0">
      <w:start w:val="1"/>
      <w:numFmt w:val="decimal"/>
      <w:lvlText w:val="（%1）"/>
      <w:lvlJc w:val="left"/>
      <w:pPr>
        <w:ind w:left="2128" w:hanging="793"/>
        <w:jc w:val="left"/>
      </w:pPr>
      <w:rPr>
        <w:rFonts w:ascii="宋体" w:eastAsia="宋体" w:hAnsi="宋体" w:cs="宋体" w:hint="default"/>
        <w:spacing w:val="-1"/>
        <w:w w:val="102"/>
        <w:sz w:val="29"/>
        <w:szCs w:val="29"/>
      </w:rPr>
    </w:lvl>
    <w:lvl w:ilvl="1">
      <w:start w:val="0"/>
      <w:numFmt w:val="bullet"/>
      <w:lvlText w:val="•"/>
      <w:lvlJc w:val="left"/>
      <w:pPr>
        <w:ind w:left="3693" w:hanging="793"/>
      </w:pPr>
      <w:rPr>
        <w:rFonts w:hint="default"/>
      </w:rPr>
    </w:lvl>
    <w:lvl w:ilvl="2">
      <w:start w:val="0"/>
      <w:numFmt w:val="bullet"/>
      <w:lvlText w:val="•"/>
      <w:lvlJc w:val="left"/>
      <w:pPr>
        <w:ind w:left="5267" w:hanging="793"/>
      </w:pPr>
      <w:rPr>
        <w:rFonts w:hint="default"/>
      </w:rPr>
    </w:lvl>
    <w:lvl w:ilvl="3">
      <w:start w:val="0"/>
      <w:numFmt w:val="bullet"/>
      <w:lvlText w:val="•"/>
      <w:lvlJc w:val="left"/>
      <w:pPr>
        <w:ind w:left="6841" w:hanging="793"/>
      </w:pPr>
      <w:rPr>
        <w:rFonts w:hint="default"/>
      </w:rPr>
    </w:lvl>
    <w:lvl w:ilvl="4">
      <w:start w:val="0"/>
      <w:numFmt w:val="bullet"/>
      <w:lvlText w:val="•"/>
      <w:lvlJc w:val="left"/>
      <w:pPr>
        <w:ind w:left="8415" w:hanging="793"/>
      </w:pPr>
      <w:rPr>
        <w:rFonts w:hint="default"/>
      </w:rPr>
    </w:lvl>
    <w:lvl w:ilvl="5">
      <w:start w:val="0"/>
      <w:numFmt w:val="bullet"/>
      <w:lvlText w:val="•"/>
      <w:lvlJc w:val="left"/>
      <w:pPr>
        <w:ind w:left="9989" w:hanging="793"/>
      </w:pPr>
      <w:rPr>
        <w:rFonts w:hint="default"/>
      </w:rPr>
    </w:lvl>
    <w:lvl w:ilvl="6">
      <w:start w:val="0"/>
      <w:numFmt w:val="bullet"/>
      <w:lvlText w:val="•"/>
      <w:lvlJc w:val="left"/>
      <w:pPr>
        <w:ind w:left="11563" w:hanging="793"/>
      </w:pPr>
      <w:rPr>
        <w:rFonts w:hint="default"/>
      </w:rPr>
    </w:lvl>
    <w:lvl w:ilvl="7">
      <w:start w:val="0"/>
      <w:numFmt w:val="bullet"/>
      <w:lvlText w:val="•"/>
      <w:lvlJc w:val="left"/>
      <w:pPr>
        <w:ind w:left="13137" w:hanging="793"/>
      </w:pPr>
      <w:rPr>
        <w:rFonts w:hint="default"/>
      </w:rPr>
    </w:lvl>
    <w:lvl w:ilvl="8">
      <w:start w:val="0"/>
      <w:numFmt w:val="bullet"/>
      <w:lvlText w:val="•"/>
      <w:lvlJc w:val="left"/>
      <w:pPr>
        <w:ind w:left="14711" w:hanging="793"/>
      </w:pPr>
      <w:rPr>
        <w:rFonts w:hint="default"/>
      </w:rPr>
    </w:lvl>
  </w:abstractNum>
  <w:abstractNum w:abstractNumId="8">
    <w:nsid w:val="0B6C917D"/>
    <w:multiLevelType w:val="hybridMultilevel"/>
    <w:tmpl w:val="00000000"/>
    <w:lvl w:ilvl="0">
      <w:start w:val="1"/>
      <w:numFmt w:val="decimal"/>
      <w:lvlText w:val="（%1）"/>
      <w:lvlJc w:val="left"/>
      <w:pPr>
        <w:ind w:left="3551" w:hanging="793"/>
        <w:jc w:val="left"/>
      </w:pPr>
      <w:rPr>
        <w:rFonts w:ascii="宋体" w:eastAsia="宋体" w:hAnsi="宋体" w:cs="宋体" w:hint="default"/>
        <w:spacing w:val="-1"/>
        <w:w w:val="102"/>
        <w:sz w:val="29"/>
        <w:szCs w:val="29"/>
      </w:rPr>
    </w:lvl>
    <w:lvl w:ilvl="1">
      <w:start w:val="0"/>
      <w:numFmt w:val="bullet"/>
      <w:lvlText w:val="•"/>
      <w:lvlJc w:val="left"/>
      <w:pPr>
        <w:ind w:left="4989" w:hanging="793"/>
      </w:pPr>
      <w:rPr>
        <w:rFonts w:hint="default"/>
      </w:rPr>
    </w:lvl>
    <w:lvl w:ilvl="2">
      <w:start w:val="0"/>
      <w:numFmt w:val="bullet"/>
      <w:lvlText w:val="•"/>
      <w:lvlJc w:val="left"/>
      <w:pPr>
        <w:ind w:left="6419" w:hanging="793"/>
      </w:pPr>
      <w:rPr>
        <w:rFonts w:hint="default"/>
      </w:rPr>
    </w:lvl>
    <w:lvl w:ilvl="3">
      <w:start w:val="0"/>
      <w:numFmt w:val="bullet"/>
      <w:lvlText w:val="•"/>
      <w:lvlJc w:val="left"/>
      <w:pPr>
        <w:ind w:left="7849" w:hanging="793"/>
      </w:pPr>
      <w:rPr>
        <w:rFonts w:hint="default"/>
      </w:rPr>
    </w:lvl>
    <w:lvl w:ilvl="4">
      <w:start w:val="0"/>
      <w:numFmt w:val="bullet"/>
      <w:lvlText w:val="•"/>
      <w:lvlJc w:val="left"/>
      <w:pPr>
        <w:ind w:left="9279" w:hanging="793"/>
      </w:pPr>
      <w:rPr>
        <w:rFonts w:hint="default"/>
      </w:rPr>
    </w:lvl>
    <w:lvl w:ilvl="5">
      <w:start w:val="0"/>
      <w:numFmt w:val="bullet"/>
      <w:lvlText w:val="•"/>
      <w:lvlJc w:val="left"/>
      <w:pPr>
        <w:ind w:left="10709" w:hanging="793"/>
      </w:pPr>
      <w:rPr>
        <w:rFonts w:hint="default"/>
      </w:rPr>
    </w:lvl>
    <w:lvl w:ilvl="6">
      <w:start w:val="0"/>
      <w:numFmt w:val="bullet"/>
      <w:lvlText w:val="•"/>
      <w:lvlJc w:val="left"/>
      <w:pPr>
        <w:ind w:left="12139" w:hanging="793"/>
      </w:pPr>
      <w:rPr>
        <w:rFonts w:hint="default"/>
      </w:rPr>
    </w:lvl>
    <w:lvl w:ilvl="7">
      <w:start w:val="0"/>
      <w:numFmt w:val="bullet"/>
      <w:lvlText w:val="•"/>
      <w:lvlJc w:val="left"/>
      <w:pPr>
        <w:ind w:left="13569" w:hanging="793"/>
      </w:pPr>
      <w:rPr>
        <w:rFonts w:hint="default"/>
      </w:rPr>
    </w:lvl>
    <w:lvl w:ilvl="8">
      <w:start w:val="0"/>
      <w:numFmt w:val="bullet"/>
      <w:lvlText w:val="•"/>
      <w:lvlJc w:val="left"/>
      <w:pPr>
        <w:ind w:left="14999" w:hanging="793"/>
      </w:pPr>
      <w:rPr>
        <w:rFonts w:hint="default"/>
      </w:rPr>
    </w:lvl>
  </w:abstractNum>
  <w:abstractNum w:abstractNumId="9">
    <w:nsid w:val="0C3BB993"/>
    <w:multiLevelType w:val="hybridMultilevel"/>
    <w:tmpl w:val="00000000"/>
    <w:lvl w:ilvl="0">
      <w:start w:val="2"/>
      <w:numFmt w:val="decimal"/>
      <w:lvlText w:val="%1."/>
      <w:lvlJc w:val="left"/>
      <w:pPr>
        <w:ind w:left="3303" w:hanging="545"/>
        <w:jc w:val="left"/>
      </w:pPr>
      <w:rPr>
        <w:rFonts w:ascii="楷体" w:eastAsia="楷体" w:hAnsi="楷体" w:cs="楷体" w:hint="default"/>
        <w:b/>
        <w:bCs/>
        <w:spacing w:val="0"/>
        <w:w w:val="99"/>
        <w:sz w:val="34"/>
        <w:szCs w:val="34"/>
      </w:rPr>
    </w:lvl>
    <w:lvl w:ilvl="1">
      <w:start w:val="0"/>
      <w:numFmt w:val="bullet"/>
      <w:lvlText w:val="•"/>
      <w:lvlJc w:val="left"/>
      <w:pPr>
        <w:ind w:left="4755" w:hanging="545"/>
      </w:pPr>
      <w:rPr>
        <w:rFonts w:hint="default"/>
      </w:rPr>
    </w:lvl>
    <w:lvl w:ilvl="2">
      <w:start w:val="0"/>
      <w:numFmt w:val="bullet"/>
      <w:lvlText w:val="•"/>
      <w:lvlJc w:val="left"/>
      <w:pPr>
        <w:ind w:left="6211" w:hanging="545"/>
      </w:pPr>
      <w:rPr>
        <w:rFonts w:hint="default"/>
      </w:rPr>
    </w:lvl>
    <w:lvl w:ilvl="3">
      <w:start w:val="0"/>
      <w:numFmt w:val="bullet"/>
      <w:lvlText w:val="•"/>
      <w:lvlJc w:val="left"/>
      <w:pPr>
        <w:ind w:left="7667" w:hanging="545"/>
      </w:pPr>
      <w:rPr>
        <w:rFonts w:hint="default"/>
      </w:rPr>
    </w:lvl>
    <w:lvl w:ilvl="4">
      <w:start w:val="0"/>
      <w:numFmt w:val="bullet"/>
      <w:lvlText w:val="•"/>
      <w:lvlJc w:val="left"/>
      <w:pPr>
        <w:ind w:left="9123" w:hanging="545"/>
      </w:pPr>
      <w:rPr>
        <w:rFonts w:hint="default"/>
      </w:rPr>
    </w:lvl>
    <w:lvl w:ilvl="5">
      <w:start w:val="0"/>
      <w:numFmt w:val="bullet"/>
      <w:lvlText w:val="•"/>
      <w:lvlJc w:val="left"/>
      <w:pPr>
        <w:ind w:left="10579" w:hanging="545"/>
      </w:pPr>
      <w:rPr>
        <w:rFonts w:hint="default"/>
      </w:rPr>
    </w:lvl>
    <w:lvl w:ilvl="6">
      <w:start w:val="0"/>
      <w:numFmt w:val="bullet"/>
      <w:lvlText w:val="•"/>
      <w:lvlJc w:val="left"/>
      <w:pPr>
        <w:ind w:left="12035" w:hanging="545"/>
      </w:pPr>
      <w:rPr>
        <w:rFonts w:hint="default"/>
      </w:rPr>
    </w:lvl>
    <w:lvl w:ilvl="7">
      <w:start w:val="0"/>
      <w:numFmt w:val="bullet"/>
      <w:lvlText w:val="•"/>
      <w:lvlJc w:val="left"/>
      <w:pPr>
        <w:ind w:left="13491" w:hanging="545"/>
      </w:pPr>
      <w:rPr>
        <w:rFonts w:hint="default"/>
      </w:rPr>
    </w:lvl>
    <w:lvl w:ilvl="8">
      <w:start w:val="0"/>
      <w:numFmt w:val="bullet"/>
      <w:lvlText w:val="•"/>
      <w:lvlJc w:val="left"/>
      <w:pPr>
        <w:ind w:left="14947" w:hanging="545"/>
      </w:pPr>
      <w:rPr>
        <w:rFonts w:hint="default"/>
      </w:rPr>
    </w:lvl>
  </w:abstractNum>
  <w:abstractNum w:abstractNumId="10">
    <w:nsid w:val="0C601670"/>
    <w:multiLevelType w:val="hybridMultilevel"/>
    <w:tmpl w:val="00000000"/>
    <w:lvl w:ilvl="0">
      <w:start w:val="1"/>
      <w:numFmt w:val="decimal"/>
      <w:lvlText w:val="%1."/>
      <w:lvlJc w:val="left"/>
      <w:pPr>
        <w:ind w:left="3303" w:hanging="545"/>
        <w:jc w:val="left"/>
      </w:pPr>
      <w:rPr>
        <w:rFonts w:ascii="楷体" w:eastAsia="楷体" w:hAnsi="楷体" w:cs="楷体" w:hint="default"/>
        <w:b/>
        <w:bCs/>
        <w:spacing w:val="0"/>
        <w:w w:val="99"/>
        <w:sz w:val="34"/>
        <w:szCs w:val="34"/>
      </w:rPr>
    </w:lvl>
    <w:lvl w:ilvl="1">
      <w:start w:val="0"/>
      <w:numFmt w:val="bullet"/>
      <w:lvlText w:val="•"/>
      <w:lvlJc w:val="left"/>
      <w:pPr>
        <w:ind w:left="4755" w:hanging="545"/>
      </w:pPr>
      <w:rPr>
        <w:rFonts w:hint="default"/>
      </w:rPr>
    </w:lvl>
    <w:lvl w:ilvl="2">
      <w:start w:val="0"/>
      <w:numFmt w:val="bullet"/>
      <w:lvlText w:val="•"/>
      <w:lvlJc w:val="left"/>
      <w:pPr>
        <w:ind w:left="6211" w:hanging="545"/>
      </w:pPr>
      <w:rPr>
        <w:rFonts w:hint="default"/>
      </w:rPr>
    </w:lvl>
    <w:lvl w:ilvl="3">
      <w:start w:val="0"/>
      <w:numFmt w:val="bullet"/>
      <w:lvlText w:val="•"/>
      <w:lvlJc w:val="left"/>
      <w:pPr>
        <w:ind w:left="7667" w:hanging="545"/>
      </w:pPr>
      <w:rPr>
        <w:rFonts w:hint="default"/>
      </w:rPr>
    </w:lvl>
    <w:lvl w:ilvl="4">
      <w:start w:val="0"/>
      <w:numFmt w:val="bullet"/>
      <w:lvlText w:val="•"/>
      <w:lvlJc w:val="left"/>
      <w:pPr>
        <w:ind w:left="9123" w:hanging="545"/>
      </w:pPr>
      <w:rPr>
        <w:rFonts w:hint="default"/>
      </w:rPr>
    </w:lvl>
    <w:lvl w:ilvl="5">
      <w:start w:val="0"/>
      <w:numFmt w:val="bullet"/>
      <w:lvlText w:val="•"/>
      <w:lvlJc w:val="left"/>
      <w:pPr>
        <w:ind w:left="10579" w:hanging="545"/>
      </w:pPr>
      <w:rPr>
        <w:rFonts w:hint="default"/>
      </w:rPr>
    </w:lvl>
    <w:lvl w:ilvl="6">
      <w:start w:val="0"/>
      <w:numFmt w:val="bullet"/>
      <w:lvlText w:val="•"/>
      <w:lvlJc w:val="left"/>
      <w:pPr>
        <w:ind w:left="12035" w:hanging="545"/>
      </w:pPr>
      <w:rPr>
        <w:rFonts w:hint="default"/>
      </w:rPr>
    </w:lvl>
    <w:lvl w:ilvl="7">
      <w:start w:val="0"/>
      <w:numFmt w:val="bullet"/>
      <w:lvlText w:val="•"/>
      <w:lvlJc w:val="left"/>
      <w:pPr>
        <w:ind w:left="13491" w:hanging="545"/>
      </w:pPr>
      <w:rPr>
        <w:rFonts w:hint="default"/>
      </w:rPr>
    </w:lvl>
    <w:lvl w:ilvl="8">
      <w:start w:val="0"/>
      <w:numFmt w:val="bullet"/>
      <w:lvlText w:val="•"/>
      <w:lvlJc w:val="left"/>
      <w:pPr>
        <w:ind w:left="14947" w:hanging="545"/>
      </w:pPr>
      <w:rPr>
        <w:rFonts w:hint="default"/>
      </w:rPr>
    </w:lvl>
  </w:abstractNum>
  <w:abstractNum w:abstractNumId="11">
    <w:nsid w:val="0C7D7106"/>
    <w:multiLevelType w:val="hybridMultilevel"/>
    <w:tmpl w:val="00000000"/>
    <w:lvl w:ilvl="0">
      <w:start w:val="1"/>
      <w:numFmt w:val="decimal"/>
      <w:lvlText w:val="（%1）"/>
      <w:lvlJc w:val="left"/>
      <w:pPr>
        <w:ind w:left="3551" w:hanging="793"/>
        <w:jc w:val="left"/>
      </w:pPr>
      <w:rPr>
        <w:rFonts w:ascii="宋体" w:eastAsia="宋体" w:hAnsi="宋体" w:cs="宋体" w:hint="default"/>
        <w:spacing w:val="-1"/>
        <w:w w:val="102"/>
        <w:sz w:val="29"/>
        <w:szCs w:val="29"/>
      </w:rPr>
    </w:lvl>
    <w:lvl w:ilvl="1">
      <w:start w:val="0"/>
      <w:numFmt w:val="bullet"/>
      <w:lvlText w:val="•"/>
      <w:lvlJc w:val="left"/>
      <w:pPr>
        <w:ind w:left="4989" w:hanging="793"/>
      </w:pPr>
      <w:rPr>
        <w:rFonts w:hint="default"/>
      </w:rPr>
    </w:lvl>
    <w:lvl w:ilvl="2">
      <w:start w:val="0"/>
      <w:numFmt w:val="bullet"/>
      <w:lvlText w:val="•"/>
      <w:lvlJc w:val="left"/>
      <w:pPr>
        <w:ind w:left="6419" w:hanging="793"/>
      </w:pPr>
      <w:rPr>
        <w:rFonts w:hint="default"/>
      </w:rPr>
    </w:lvl>
    <w:lvl w:ilvl="3">
      <w:start w:val="0"/>
      <w:numFmt w:val="bullet"/>
      <w:lvlText w:val="•"/>
      <w:lvlJc w:val="left"/>
      <w:pPr>
        <w:ind w:left="7849" w:hanging="793"/>
      </w:pPr>
      <w:rPr>
        <w:rFonts w:hint="default"/>
      </w:rPr>
    </w:lvl>
    <w:lvl w:ilvl="4">
      <w:start w:val="0"/>
      <w:numFmt w:val="bullet"/>
      <w:lvlText w:val="•"/>
      <w:lvlJc w:val="left"/>
      <w:pPr>
        <w:ind w:left="9279" w:hanging="793"/>
      </w:pPr>
      <w:rPr>
        <w:rFonts w:hint="default"/>
      </w:rPr>
    </w:lvl>
    <w:lvl w:ilvl="5">
      <w:start w:val="0"/>
      <w:numFmt w:val="bullet"/>
      <w:lvlText w:val="•"/>
      <w:lvlJc w:val="left"/>
      <w:pPr>
        <w:ind w:left="10709" w:hanging="793"/>
      </w:pPr>
      <w:rPr>
        <w:rFonts w:hint="default"/>
      </w:rPr>
    </w:lvl>
    <w:lvl w:ilvl="6">
      <w:start w:val="0"/>
      <w:numFmt w:val="bullet"/>
      <w:lvlText w:val="•"/>
      <w:lvlJc w:val="left"/>
      <w:pPr>
        <w:ind w:left="12139" w:hanging="793"/>
      </w:pPr>
      <w:rPr>
        <w:rFonts w:hint="default"/>
      </w:rPr>
    </w:lvl>
    <w:lvl w:ilvl="7">
      <w:start w:val="0"/>
      <w:numFmt w:val="bullet"/>
      <w:lvlText w:val="•"/>
      <w:lvlJc w:val="left"/>
      <w:pPr>
        <w:ind w:left="13569" w:hanging="793"/>
      </w:pPr>
      <w:rPr>
        <w:rFonts w:hint="default"/>
      </w:rPr>
    </w:lvl>
    <w:lvl w:ilvl="8">
      <w:start w:val="0"/>
      <w:numFmt w:val="bullet"/>
      <w:lvlText w:val="•"/>
      <w:lvlJc w:val="left"/>
      <w:pPr>
        <w:ind w:left="14999" w:hanging="793"/>
      </w:pPr>
      <w:rPr>
        <w:rFonts w:hint="default"/>
      </w:rPr>
    </w:lvl>
  </w:abstractNum>
  <w:abstractNum w:abstractNumId="12">
    <w:nsid w:val="0CB9C86A"/>
    <w:multiLevelType w:val="hybridMultilevel"/>
    <w:tmpl w:val="00000000"/>
    <w:lvl w:ilvl="0">
      <w:start w:val="1"/>
      <w:numFmt w:val="decimal"/>
      <w:lvlText w:val="（%1）"/>
      <w:lvlJc w:val="left"/>
      <w:pPr>
        <w:ind w:left="3551" w:hanging="793"/>
        <w:jc w:val="left"/>
      </w:pPr>
      <w:rPr>
        <w:rFonts w:ascii="宋体" w:eastAsia="宋体" w:hAnsi="宋体" w:cs="宋体" w:hint="default"/>
        <w:spacing w:val="-1"/>
        <w:w w:val="102"/>
        <w:sz w:val="29"/>
        <w:szCs w:val="29"/>
      </w:rPr>
    </w:lvl>
    <w:lvl w:ilvl="1">
      <w:start w:val="0"/>
      <w:numFmt w:val="bullet"/>
      <w:lvlText w:val="•"/>
      <w:lvlJc w:val="left"/>
      <w:pPr>
        <w:ind w:left="4989" w:hanging="793"/>
      </w:pPr>
      <w:rPr>
        <w:rFonts w:hint="default"/>
      </w:rPr>
    </w:lvl>
    <w:lvl w:ilvl="2">
      <w:start w:val="0"/>
      <w:numFmt w:val="bullet"/>
      <w:lvlText w:val="•"/>
      <w:lvlJc w:val="left"/>
      <w:pPr>
        <w:ind w:left="6419" w:hanging="793"/>
      </w:pPr>
      <w:rPr>
        <w:rFonts w:hint="default"/>
      </w:rPr>
    </w:lvl>
    <w:lvl w:ilvl="3">
      <w:start w:val="0"/>
      <w:numFmt w:val="bullet"/>
      <w:lvlText w:val="•"/>
      <w:lvlJc w:val="left"/>
      <w:pPr>
        <w:ind w:left="7849" w:hanging="793"/>
      </w:pPr>
      <w:rPr>
        <w:rFonts w:hint="default"/>
      </w:rPr>
    </w:lvl>
    <w:lvl w:ilvl="4">
      <w:start w:val="0"/>
      <w:numFmt w:val="bullet"/>
      <w:lvlText w:val="•"/>
      <w:lvlJc w:val="left"/>
      <w:pPr>
        <w:ind w:left="9279" w:hanging="793"/>
      </w:pPr>
      <w:rPr>
        <w:rFonts w:hint="default"/>
      </w:rPr>
    </w:lvl>
    <w:lvl w:ilvl="5">
      <w:start w:val="0"/>
      <w:numFmt w:val="bullet"/>
      <w:lvlText w:val="•"/>
      <w:lvlJc w:val="left"/>
      <w:pPr>
        <w:ind w:left="10709" w:hanging="793"/>
      </w:pPr>
      <w:rPr>
        <w:rFonts w:hint="default"/>
      </w:rPr>
    </w:lvl>
    <w:lvl w:ilvl="6">
      <w:start w:val="0"/>
      <w:numFmt w:val="bullet"/>
      <w:lvlText w:val="•"/>
      <w:lvlJc w:val="left"/>
      <w:pPr>
        <w:ind w:left="12139" w:hanging="793"/>
      </w:pPr>
      <w:rPr>
        <w:rFonts w:hint="default"/>
      </w:rPr>
    </w:lvl>
    <w:lvl w:ilvl="7">
      <w:start w:val="0"/>
      <w:numFmt w:val="bullet"/>
      <w:lvlText w:val="•"/>
      <w:lvlJc w:val="left"/>
      <w:pPr>
        <w:ind w:left="13569" w:hanging="793"/>
      </w:pPr>
      <w:rPr>
        <w:rFonts w:hint="default"/>
      </w:rPr>
    </w:lvl>
    <w:lvl w:ilvl="8">
      <w:start w:val="0"/>
      <w:numFmt w:val="bullet"/>
      <w:lvlText w:val="•"/>
      <w:lvlJc w:val="left"/>
      <w:pPr>
        <w:ind w:left="14999" w:hanging="793"/>
      </w:pPr>
      <w:rPr>
        <w:rFonts w:hint="default"/>
      </w:rPr>
    </w:lvl>
  </w:abstractNum>
  <w:abstractNum w:abstractNumId="13">
    <w:nsid w:val="0E81A5FA"/>
    <w:multiLevelType w:val="hybridMultilevel"/>
    <w:tmpl w:val="00000000"/>
    <w:lvl w:ilvl="0">
      <w:start w:val="1"/>
      <w:numFmt w:val="decimal"/>
      <w:lvlText w:val="（%1）"/>
      <w:lvlJc w:val="left"/>
      <w:pPr>
        <w:ind w:left="2128" w:hanging="793"/>
        <w:jc w:val="left"/>
      </w:pPr>
      <w:rPr>
        <w:rFonts w:ascii="宋体" w:eastAsia="宋体" w:hAnsi="宋体" w:cs="宋体" w:hint="default"/>
        <w:spacing w:val="-1"/>
        <w:w w:val="102"/>
        <w:sz w:val="29"/>
        <w:szCs w:val="29"/>
      </w:rPr>
    </w:lvl>
    <w:lvl w:ilvl="1">
      <w:start w:val="1"/>
      <w:numFmt w:val="decimal"/>
      <w:lvlText w:val="%2."/>
      <w:lvlJc w:val="left"/>
      <w:pPr>
        <w:ind w:left="3396" w:hanging="545"/>
        <w:jc w:val="right"/>
      </w:pPr>
      <w:rPr>
        <w:rFonts w:ascii="楷体" w:eastAsia="楷体" w:hAnsi="楷体" w:cs="楷体" w:hint="default"/>
        <w:b/>
        <w:bCs/>
        <w:spacing w:val="0"/>
        <w:w w:val="99"/>
        <w:sz w:val="34"/>
        <w:szCs w:val="34"/>
      </w:rPr>
    </w:lvl>
    <w:lvl w:ilvl="2">
      <w:start w:val="0"/>
      <w:numFmt w:val="bullet"/>
      <w:lvlText w:val="•"/>
      <w:lvlJc w:val="left"/>
      <w:pPr>
        <w:ind w:left="5006" w:hanging="545"/>
      </w:pPr>
      <w:rPr>
        <w:rFonts w:hint="default"/>
      </w:rPr>
    </w:lvl>
    <w:lvl w:ilvl="3">
      <w:start w:val="0"/>
      <w:numFmt w:val="bullet"/>
      <w:lvlText w:val="•"/>
      <w:lvlJc w:val="left"/>
      <w:pPr>
        <w:ind w:left="6613" w:hanging="545"/>
      </w:pPr>
      <w:rPr>
        <w:rFonts w:hint="default"/>
      </w:rPr>
    </w:lvl>
    <w:lvl w:ilvl="4">
      <w:start w:val="0"/>
      <w:numFmt w:val="bullet"/>
      <w:lvlText w:val="•"/>
      <w:lvlJc w:val="left"/>
      <w:pPr>
        <w:ind w:left="8219" w:hanging="545"/>
      </w:pPr>
      <w:rPr>
        <w:rFonts w:hint="default"/>
      </w:rPr>
    </w:lvl>
    <w:lvl w:ilvl="5">
      <w:start w:val="0"/>
      <w:numFmt w:val="bullet"/>
      <w:lvlText w:val="•"/>
      <w:lvlJc w:val="left"/>
      <w:pPr>
        <w:ind w:left="9826" w:hanging="545"/>
      </w:pPr>
      <w:rPr>
        <w:rFonts w:hint="default"/>
      </w:rPr>
    </w:lvl>
    <w:lvl w:ilvl="6">
      <w:start w:val="0"/>
      <w:numFmt w:val="bullet"/>
      <w:lvlText w:val="•"/>
      <w:lvlJc w:val="left"/>
      <w:pPr>
        <w:ind w:left="11433" w:hanging="545"/>
      </w:pPr>
      <w:rPr>
        <w:rFonts w:hint="default"/>
      </w:rPr>
    </w:lvl>
    <w:lvl w:ilvl="7">
      <w:start w:val="0"/>
      <w:numFmt w:val="bullet"/>
      <w:lvlText w:val="•"/>
      <w:lvlJc w:val="left"/>
      <w:pPr>
        <w:ind w:left="13039" w:hanging="545"/>
      </w:pPr>
      <w:rPr>
        <w:rFonts w:hint="default"/>
      </w:rPr>
    </w:lvl>
    <w:lvl w:ilvl="8">
      <w:start w:val="0"/>
      <w:numFmt w:val="bullet"/>
      <w:lvlText w:val="•"/>
      <w:lvlJc w:val="left"/>
      <w:pPr>
        <w:ind w:left="14646" w:hanging="545"/>
      </w:pPr>
      <w:rPr>
        <w:rFonts w:hint="default"/>
      </w:rPr>
    </w:lvl>
  </w:abstractNum>
  <w:abstractNum w:abstractNumId="14">
    <w:nsid w:val="13030A7B"/>
    <w:multiLevelType w:val="hybridMultilevel"/>
    <w:tmpl w:val="00000000"/>
    <w:lvl w:ilvl="0">
      <w:start w:val="1"/>
      <w:numFmt w:val="decimal"/>
      <w:lvlText w:val="（%1）"/>
      <w:lvlJc w:val="left"/>
      <w:pPr>
        <w:ind w:left="2128" w:hanging="793"/>
        <w:jc w:val="left"/>
      </w:pPr>
      <w:rPr>
        <w:rFonts w:ascii="宋体" w:eastAsia="宋体" w:hAnsi="宋体" w:cs="宋体" w:hint="default"/>
        <w:spacing w:val="-1"/>
        <w:w w:val="102"/>
        <w:sz w:val="29"/>
        <w:szCs w:val="29"/>
      </w:rPr>
    </w:lvl>
    <w:lvl w:ilvl="1">
      <w:start w:val="0"/>
      <w:numFmt w:val="bullet"/>
      <w:lvlText w:val="•"/>
      <w:lvlJc w:val="left"/>
      <w:pPr>
        <w:ind w:left="3693" w:hanging="793"/>
      </w:pPr>
      <w:rPr>
        <w:rFonts w:hint="default"/>
      </w:rPr>
    </w:lvl>
    <w:lvl w:ilvl="2">
      <w:start w:val="0"/>
      <w:numFmt w:val="bullet"/>
      <w:lvlText w:val="•"/>
      <w:lvlJc w:val="left"/>
      <w:pPr>
        <w:ind w:left="5267" w:hanging="793"/>
      </w:pPr>
      <w:rPr>
        <w:rFonts w:hint="default"/>
      </w:rPr>
    </w:lvl>
    <w:lvl w:ilvl="3">
      <w:start w:val="0"/>
      <w:numFmt w:val="bullet"/>
      <w:lvlText w:val="•"/>
      <w:lvlJc w:val="left"/>
      <w:pPr>
        <w:ind w:left="6841" w:hanging="793"/>
      </w:pPr>
      <w:rPr>
        <w:rFonts w:hint="default"/>
      </w:rPr>
    </w:lvl>
    <w:lvl w:ilvl="4">
      <w:start w:val="0"/>
      <w:numFmt w:val="bullet"/>
      <w:lvlText w:val="•"/>
      <w:lvlJc w:val="left"/>
      <w:pPr>
        <w:ind w:left="8415" w:hanging="793"/>
      </w:pPr>
      <w:rPr>
        <w:rFonts w:hint="default"/>
      </w:rPr>
    </w:lvl>
    <w:lvl w:ilvl="5">
      <w:start w:val="0"/>
      <w:numFmt w:val="bullet"/>
      <w:lvlText w:val="•"/>
      <w:lvlJc w:val="left"/>
      <w:pPr>
        <w:ind w:left="9989" w:hanging="793"/>
      </w:pPr>
      <w:rPr>
        <w:rFonts w:hint="default"/>
      </w:rPr>
    </w:lvl>
    <w:lvl w:ilvl="6">
      <w:start w:val="0"/>
      <w:numFmt w:val="bullet"/>
      <w:lvlText w:val="•"/>
      <w:lvlJc w:val="left"/>
      <w:pPr>
        <w:ind w:left="11563" w:hanging="793"/>
      </w:pPr>
      <w:rPr>
        <w:rFonts w:hint="default"/>
      </w:rPr>
    </w:lvl>
    <w:lvl w:ilvl="7">
      <w:start w:val="0"/>
      <w:numFmt w:val="bullet"/>
      <w:lvlText w:val="•"/>
      <w:lvlJc w:val="left"/>
      <w:pPr>
        <w:ind w:left="13137" w:hanging="793"/>
      </w:pPr>
      <w:rPr>
        <w:rFonts w:hint="default"/>
      </w:rPr>
    </w:lvl>
    <w:lvl w:ilvl="8">
      <w:start w:val="0"/>
      <w:numFmt w:val="bullet"/>
      <w:lvlText w:val="•"/>
      <w:lvlJc w:val="left"/>
      <w:pPr>
        <w:ind w:left="14711" w:hanging="793"/>
      </w:pPr>
      <w:rPr>
        <w:rFonts w:hint="default"/>
      </w:rPr>
    </w:lvl>
  </w:abstractNum>
  <w:abstractNum w:abstractNumId="15">
    <w:nsid w:val="14908F23"/>
    <w:multiLevelType w:val="hybridMultilevel"/>
    <w:tmpl w:val="00000000"/>
    <w:lvl w:ilvl="0">
      <w:start w:val="1"/>
      <w:numFmt w:val="decimal"/>
      <w:lvlText w:val="（%1）"/>
      <w:lvlJc w:val="left"/>
      <w:pPr>
        <w:ind w:left="3551" w:hanging="793"/>
        <w:jc w:val="left"/>
      </w:pPr>
      <w:rPr>
        <w:rFonts w:ascii="宋体" w:eastAsia="宋体" w:hAnsi="宋体" w:cs="宋体" w:hint="default"/>
        <w:spacing w:val="-1"/>
        <w:w w:val="102"/>
        <w:sz w:val="29"/>
        <w:szCs w:val="29"/>
      </w:rPr>
    </w:lvl>
    <w:lvl w:ilvl="1">
      <w:start w:val="0"/>
      <w:numFmt w:val="bullet"/>
      <w:lvlText w:val="•"/>
      <w:lvlJc w:val="left"/>
      <w:pPr>
        <w:ind w:left="4989" w:hanging="793"/>
      </w:pPr>
      <w:rPr>
        <w:rFonts w:hint="default"/>
      </w:rPr>
    </w:lvl>
    <w:lvl w:ilvl="2">
      <w:start w:val="0"/>
      <w:numFmt w:val="bullet"/>
      <w:lvlText w:val="•"/>
      <w:lvlJc w:val="left"/>
      <w:pPr>
        <w:ind w:left="6419" w:hanging="793"/>
      </w:pPr>
      <w:rPr>
        <w:rFonts w:hint="default"/>
      </w:rPr>
    </w:lvl>
    <w:lvl w:ilvl="3">
      <w:start w:val="0"/>
      <w:numFmt w:val="bullet"/>
      <w:lvlText w:val="•"/>
      <w:lvlJc w:val="left"/>
      <w:pPr>
        <w:ind w:left="7849" w:hanging="793"/>
      </w:pPr>
      <w:rPr>
        <w:rFonts w:hint="default"/>
      </w:rPr>
    </w:lvl>
    <w:lvl w:ilvl="4">
      <w:start w:val="0"/>
      <w:numFmt w:val="bullet"/>
      <w:lvlText w:val="•"/>
      <w:lvlJc w:val="left"/>
      <w:pPr>
        <w:ind w:left="9279" w:hanging="793"/>
      </w:pPr>
      <w:rPr>
        <w:rFonts w:hint="default"/>
      </w:rPr>
    </w:lvl>
    <w:lvl w:ilvl="5">
      <w:start w:val="0"/>
      <w:numFmt w:val="bullet"/>
      <w:lvlText w:val="•"/>
      <w:lvlJc w:val="left"/>
      <w:pPr>
        <w:ind w:left="10709" w:hanging="793"/>
      </w:pPr>
      <w:rPr>
        <w:rFonts w:hint="default"/>
      </w:rPr>
    </w:lvl>
    <w:lvl w:ilvl="6">
      <w:start w:val="0"/>
      <w:numFmt w:val="bullet"/>
      <w:lvlText w:val="•"/>
      <w:lvlJc w:val="left"/>
      <w:pPr>
        <w:ind w:left="12139" w:hanging="793"/>
      </w:pPr>
      <w:rPr>
        <w:rFonts w:hint="default"/>
      </w:rPr>
    </w:lvl>
    <w:lvl w:ilvl="7">
      <w:start w:val="0"/>
      <w:numFmt w:val="bullet"/>
      <w:lvlText w:val="•"/>
      <w:lvlJc w:val="left"/>
      <w:pPr>
        <w:ind w:left="13569" w:hanging="793"/>
      </w:pPr>
      <w:rPr>
        <w:rFonts w:hint="default"/>
      </w:rPr>
    </w:lvl>
    <w:lvl w:ilvl="8">
      <w:start w:val="0"/>
      <w:numFmt w:val="bullet"/>
      <w:lvlText w:val="•"/>
      <w:lvlJc w:val="left"/>
      <w:pPr>
        <w:ind w:left="14999" w:hanging="793"/>
      </w:pPr>
      <w:rPr>
        <w:rFonts w:hint="default"/>
      </w:rPr>
    </w:lvl>
  </w:abstractNum>
  <w:abstractNum w:abstractNumId="16">
    <w:nsid w:val="1612BCDB"/>
    <w:multiLevelType w:val="hybridMultilevel"/>
    <w:tmpl w:val="00000000"/>
    <w:lvl w:ilvl="0">
      <w:start w:val="1"/>
      <w:numFmt w:val="decimal"/>
      <w:lvlText w:val="（%1）"/>
      <w:lvlJc w:val="left"/>
      <w:pPr>
        <w:ind w:left="3551" w:hanging="793"/>
        <w:jc w:val="left"/>
      </w:pPr>
      <w:rPr>
        <w:rFonts w:ascii="宋体" w:eastAsia="宋体" w:hAnsi="宋体" w:cs="宋体" w:hint="default"/>
        <w:spacing w:val="-1"/>
        <w:w w:val="102"/>
        <w:sz w:val="29"/>
        <w:szCs w:val="29"/>
      </w:rPr>
    </w:lvl>
    <w:lvl w:ilvl="1">
      <w:start w:val="0"/>
      <w:numFmt w:val="bullet"/>
      <w:lvlText w:val="•"/>
      <w:lvlJc w:val="left"/>
      <w:pPr>
        <w:ind w:left="4989" w:hanging="793"/>
      </w:pPr>
      <w:rPr>
        <w:rFonts w:hint="default"/>
      </w:rPr>
    </w:lvl>
    <w:lvl w:ilvl="2">
      <w:start w:val="0"/>
      <w:numFmt w:val="bullet"/>
      <w:lvlText w:val="•"/>
      <w:lvlJc w:val="left"/>
      <w:pPr>
        <w:ind w:left="6419" w:hanging="793"/>
      </w:pPr>
      <w:rPr>
        <w:rFonts w:hint="default"/>
      </w:rPr>
    </w:lvl>
    <w:lvl w:ilvl="3">
      <w:start w:val="0"/>
      <w:numFmt w:val="bullet"/>
      <w:lvlText w:val="•"/>
      <w:lvlJc w:val="left"/>
      <w:pPr>
        <w:ind w:left="7849" w:hanging="793"/>
      </w:pPr>
      <w:rPr>
        <w:rFonts w:hint="default"/>
      </w:rPr>
    </w:lvl>
    <w:lvl w:ilvl="4">
      <w:start w:val="0"/>
      <w:numFmt w:val="bullet"/>
      <w:lvlText w:val="•"/>
      <w:lvlJc w:val="left"/>
      <w:pPr>
        <w:ind w:left="9279" w:hanging="793"/>
      </w:pPr>
      <w:rPr>
        <w:rFonts w:hint="default"/>
      </w:rPr>
    </w:lvl>
    <w:lvl w:ilvl="5">
      <w:start w:val="0"/>
      <w:numFmt w:val="bullet"/>
      <w:lvlText w:val="•"/>
      <w:lvlJc w:val="left"/>
      <w:pPr>
        <w:ind w:left="10709" w:hanging="793"/>
      </w:pPr>
      <w:rPr>
        <w:rFonts w:hint="default"/>
      </w:rPr>
    </w:lvl>
    <w:lvl w:ilvl="6">
      <w:start w:val="0"/>
      <w:numFmt w:val="bullet"/>
      <w:lvlText w:val="•"/>
      <w:lvlJc w:val="left"/>
      <w:pPr>
        <w:ind w:left="12139" w:hanging="793"/>
      </w:pPr>
      <w:rPr>
        <w:rFonts w:hint="default"/>
      </w:rPr>
    </w:lvl>
    <w:lvl w:ilvl="7">
      <w:start w:val="0"/>
      <w:numFmt w:val="bullet"/>
      <w:lvlText w:val="•"/>
      <w:lvlJc w:val="left"/>
      <w:pPr>
        <w:ind w:left="13569" w:hanging="793"/>
      </w:pPr>
      <w:rPr>
        <w:rFonts w:hint="default"/>
      </w:rPr>
    </w:lvl>
    <w:lvl w:ilvl="8">
      <w:start w:val="0"/>
      <w:numFmt w:val="bullet"/>
      <w:lvlText w:val="•"/>
      <w:lvlJc w:val="left"/>
      <w:pPr>
        <w:ind w:left="14999" w:hanging="793"/>
      </w:pPr>
      <w:rPr>
        <w:rFonts w:hint="default"/>
      </w:rPr>
    </w:lvl>
  </w:abstractNum>
  <w:abstractNum w:abstractNumId="17">
    <w:nsid w:val="1872E66A"/>
    <w:multiLevelType w:val="hybridMultilevel"/>
    <w:tmpl w:val="00000000"/>
    <w:lvl w:ilvl="0">
      <w:start w:val="1"/>
      <w:numFmt w:val="decimal"/>
      <w:lvlText w:val="（%1）"/>
      <w:lvlJc w:val="left"/>
      <w:pPr>
        <w:ind w:left="2128" w:hanging="793"/>
        <w:jc w:val="left"/>
      </w:pPr>
      <w:rPr>
        <w:rFonts w:ascii="宋体" w:eastAsia="宋体" w:hAnsi="宋体" w:cs="宋体" w:hint="default"/>
        <w:spacing w:val="-54"/>
        <w:w w:val="102"/>
        <w:sz w:val="29"/>
        <w:szCs w:val="29"/>
      </w:rPr>
    </w:lvl>
    <w:lvl w:ilvl="1">
      <w:start w:val="0"/>
      <w:numFmt w:val="bullet"/>
      <w:lvlText w:val="•"/>
      <w:lvlJc w:val="left"/>
      <w:pPr>
        <w:ind w:left="3693" w:hanging="793"/>
      </w:pPr>
      <w:rPr>
        <w:rFonts w:hint="default"/>
      </w:rPr>
    </w:lvl>
    <w:lvl w:ilvl="2">
      <w:start w:val="0"/>
      <w:numFmt w:val="bullet"/>
      <w:lvlText w:val="•"/>
      <w:lvlJc w:val="left"/>
      <w:pPr>
        <w:ind w:left="5267" w:hanging="793"/>
      </w:pPr>
      <w:rPr>
        <w:rFonts w:hint="default"/>
      </w:rPr>
    </w:lvl>
    <w:lvl w:ilvl="3">
      <w:start w:val="0"/>
      <w:numFmt w:val="bullet"/>
      <w:lvlText w:val="•"/>
      <w:lvlJc w:val="left"/>
      <w:pPr>
        <w:ind w:left="6841" w:hanging="793"/>
      </w:pPr>
      <w:rPr>
        <w:rFonts w:hint="default"/>
      </w:rPr>
    </w:lvl>
    <w:lvl w:ilvl="4">
      <w:start w:val="0"/>
      <w:numFmt w:val="bullet"/>
      <w:lvlText w:val="•"/>
      <w:lvlJc w:val="left"/>
      <w:pPr>
        <w:ind w:left="8415" w:hanging="793"/>
      </w:pPr>
      <w:rPr>
        <w:rFonts w:hint="default"/>
      </w:rPr>
    </w:lvl>
    <w:lvl w:ilvl="5">
      <w:start w:val="0"/>
      <w:numFmt w:val="bullet"/>
      <w:lvlText w:val="•"/>
      <w:lvlJc w:val="left"/>
      <w:pPr>
        <w:ind w:left="9989" w:hanging="793"/>
      </w:pPr>
      <w:rPr>
        <w:rFonts w:hint="default"/>
      </w:rPr>
    </w:lvl>
    <w:lvl w:ilvl="6">
      <w:start w:val="0"/>
      <w:numFmt w:val="bullet"/>
      <w:lvlText w:val="•"/>
      <w:lvlJc w:val="left"/>
      <w:pPr>
        <w:ind w:left="11563" w:hanging="793"/>
      </w:pPr>
      <w:rPr>
        <w:rFonts w:hint="default"/>
      </w:rPr>
    </w:lvl>
    <w:lvl w:ilvl="7">
      <w:start w:val="0"/>
      <w:numFmt w:val="bullet"/>
      <w:lvlText w:val="•"/>
      <w:lvlJc w:val="left"/>
      <w:pPr>
        <w:ind w:left="13137" w:hanging="793"/>
      </w:pPr>
      <w:rPr>
        <w:rFonts w:hint="default"/>
      </w:rPr>
    </w:lvl>
    <w:lvl w:ilvl="8">
      <w:start w:val="0"/>
      <w:numFmt w:val="bullet"/>
      <w:lvlText w:val="•"/>
      <w:lvlJc w:val="left"/>
      <w:pPr>
        <w:ind w:left="14711" w:hanging="793"/>
      </w:pPr>
      <w:rPr>
        <w:rFonts w:hint="default"/>
      </w:rPr>
    </w:lvl>
  </w:abstractNum>
  <w:abstractNum w:abstractNumId="18">
    <w:nsid w:val="197E3632"/>
    <w:multiLevelType w:val="hybridMultilevel"/>
    <w:tmpl w:val="00000000"/>
    <w:lvl w:ilvl="0">
      <w:start w:val="1"/>
      <w:numFmt w:val="decimal"/>
      <w:lvlText w:val="%1."/>
      <w:lvlJc w:val="left"/>
      <w:pPr>
        <w:ind w:left="3121" w:hanging="364"/>
        <w:jc w:val="right"/>
      </w:pPr>
      <w:rPr>
        <w:rFonts w:hint="default"/>
        <w:b/>
        <w:bCs/>
        <w:w w:val="99"/>
      </w:rPr>
    </w:lvl>
    <w:lvl w:ilvl="1">
      <w:start w:val="0"/>
      <w:numFmt w:val="bullet"/>
      <w:lvlText w:val="•"/>
      <w:lvlJc w:val="left"/>
      <w:pPr>
        <w:ind w:left="4593" w:hanging="364"/>
      </w:pPr>
      <w:rPr>
        <w:rFonts w:hint="default"/>
      </w:rPr>
    </w:lvl>
    <w:lvl w:ilvl="2">
      <w:start w:val="0"/>
      <w:numFmt w:val="bullet"/>
      <w:lvlText w:val="•"/>
      <w:lvlJc w:val="left"/>
      <w:pPr>
        <w:ind w:left="6067" w:hanging="364"/>
      </w:pPr>
      <w:rPr>
        <w:rFonts w:hint="default"/>
      </w:rPr>
    </w:lvl>
    <w:lvl w:ilvl="3">
      <w:start w:val="0"/>
      <w:numFmt w:val="bullet"/>
      <w:lvlText w:val="•"/>
      <w:lvlJc w:val="left"/>
      <w:pPr>
        <w:ind w:left="7541" w:hanging="364"/>
      </w:pPr>
      <w:rPr>
        <w:rFonts w:hint="default"/>
      </w:rPr>
    </w:lvl>
    <w:lvl w:ilvl="4">
      <w:start w:val="0"/>
      <w:numFmt w:val="bullet"/>
      <w:lvlText w:val="•"/>
      <w:lvlJc w:val="left"/>
      <w:pPr>
        <w:ind w:left="9015" w:hanging="364"/>
      </w:pPr>
      <w:rPr>
        <w:rFonts w:hint="default"/>
      </w:rPr>
    </w:lvl>
    <w:lvl w:ilvl="5">
      <w:start w:val="0"/>
      <w:numFmt w:val="bullet"/>
      <w:lvlText w:val="•"/>
      <w:lvlJc w:val="left"/>
      <w:pPr>
        <w:ind w:left="10489" w:hanging="364"/>
      </w:pPr>
      <w:rPr>
        <w:rFonts w:hint="default"/>
      </w:rPr>
    </w:lvl>
    <w:lvl w:ilvl="6">
      <w:start w:val="0"/>
      <w:numFmt w:val="bullet"/>
      <w:lvlText w:val="•"/>
      <w:lvlJc w:val="left"/>
      <w:pPr>
        <w:ind w:left="11963" w:hanging="364"/>
      </w:pPr>
      <w:rPr>
        <w:rFonts w:hint="default"/>
      </w:rPr>
    </w:lvl>
    <w:lvl w:ilvl="7">
      <w:start w:val="0"/>
      <w:numFmt w:val="bullet"/>
      <w:lvlText w:val="•"/>
      <w:lvlJc w:val="left"/>
      <w:pPr>
        <w:ind w:left="13437" w:hanging="364"/>
      </w:pPr>
      <w:rPr>
        <w:rFonts w:hint="default"/>
      </w:rPr>
    </w:lvl>
    <w:lvl w:ilvl="8">
      <w:start w:val="0"/>
      <w:numFmt w:val="bullet"/>
      <w:lvlText w:val="•"/>
      <w:lvlJc w:val="left"/>
      <w:pPr>
        <w:ind w:left="14911" w:hanging="364"/>
      </w:pPr>
      <w:rPr>
        <w:rFonts w:hint="default"/>
      </w:rPr>
    </w:lvl>
  </w:abstractNum>
  <w:abstractNum w:abstractNumId="19">
    <w:nsid w:val="1A97D6EA"/>
    <w:multiLevelType w:val="hybridMultilevel"/>
    <w:tmpl w:val="00000000"/>
    <w:lvl w:ilvl="0">
      <w:start w:val="1"/>
      <w:numFmt w:val="decimal"/>
      <w:lvlText w:val="（%1）"/>
      <w:lvlJc w:val="left"/>
      <w:pPr>
        <w:ind w:left="2128" w:hanging="793"/>
        <w:jc w:val="left"/>
      </w:pPr>
      <w:rPr>
        <w:rFonts w:ascii="宋体" w:eastAsia="宋体" w:hAnsi="宋体" w:cs="宋体" w:hint="default"/>
        <w:spacing w:val="-51"/>
        <w:w w:val="102"/>
        <w:sz w:val="29"/>
        <w:szCs w:val="29"/>
      </w:rPr>
    </w:lvl>
    <w:lvl w:ilvl="1">
      <w:start w:val="0"/>
      <w:numFmt w:val="bullet"/>
      <w:lvlText w:val="•"/>
      <w:lvlJc w:val="left"/>
      <w:pPr>
        <w:ind w:left="3693" w:hanging="793"/>
      </w:pPr>
      <w:rPr>
        <w:rFonts w:hint="default"/>
      </w:rPr>
    </w:lvl>
    <w:lvl w:ilvl="2">
      <w:start w:val="0"/>
      <w:numFmt w:val="bullet"/>
      <w:lvlText w:val="•"/>
      <w:lvlJc w:val="left"/>
      <w:pPr>
        <w:ind w:left="5267" w:hanging="793"/>
      </w:pPr>
      <w:rPr>
        <w:rFonts w:hint="default"/>
      </w:rPr>
    </w:lvl>
    <w:lvl w:ilvl="3">
      <w:start w:val="0"/>
      <w:numFmt w:val="bullet"/>
      <w:lvlText w:val="•"/>
      <w:lvlJc w:val="left"/>
      <w:pPr>
        <w:ind w:left="6841" w:hanging="793"/>
      </w:pPr>
      <w:rPr>
        <w:rFonts w:hint="default"/>
      </w:rPr>
    </w:lvl>
    <w:lvl w:ilvl="4">
      <w:start w:val="0"/>
      <w:numFmt w:val="bullet"/>
      <w:lvlText w:val="•"/>
      <w:lvlJc w:val="left"/>
      <w:pPr>
        <w:ind w:left="8415" w:hanging="793"/>
      </w:pPr>
      <w:rPr>
        <w:rFonts w:hint="default"/>
      </w:rPr>
    </w:lvl>
    <w:lvl w:ilvl="5">
      <w:start w:val="0"/>
      <w:numFmt w:val="bullet"/>
      <w:lvlText w:val="•"/>
      <w:lvlJc w:val="left"/>
      <w:pPr>
        <w:ind w:left="9989" w:hanging="793"/>
      </w:pPr>
      <w:rPr>
        <w:rFonts w:hint="default"/>
      </w:rPr>
    </w:lvl>
    <w:lvl w:ilvl="6">
      <w:start w:val="0"/>
      <w:numFmt w:val="bullet"/>
      <w:lvlText w:val="•"/>
      <w:lvlJc w:val="left"/>
      <w:pPr>
        <w:ind w:left="11563" w:hanging="793"/>
      </w:pPr>
      <w:rPr>
        <w:rFonts w:hint="default"/>
      </w:rPr>
    </w:lvl>
    <w:lvl w:ilvl="7">
      <w:start w:val="0"/>
      <w:numFmt w:val="bullet"/>
      <w:lvlText w:val="•"/>
      <w:lvlJc w:val="left"/>
      <w:pPr>
        <w:ind w:left="13137" w:hanging="793"/>
      </w:pPr>
      <w:rPr>
        <w:rFonts w:hint="default"/>
      </w:rPr>
    </w:lvl>
    <w:lvl w:ilvl="8">
      <w:start w:val="0"/>
      <w:numFmt w:val="bullet"/>
      <w:lvlText w:val="•"/>
      <w:lvlJc w:val="left"/>
      <w:pPr>
        <w:ind w:left="14711" w:hanging="793"/>
      </w:pPr>
      <w:rPr>
        <w:rFonts w:hint="default"/>
      </w:rPr>
    </w:lvl>
  </w:abstractNum>
  <w:abstractNum w:abstractNumId="20">
    <w:nsid w:val="1AAF2C29"/>
    <w:multiLevelType w:val="hybridMultilevel"/>
    <w:tmpl w:val="00000000"/>
    <w:lvl w:ilvl="0">
      <w:start w:val="1"/>
      <w:numFmt w:val="decimal"/>
      <w:lvlText w:val="（%1）"/>
      <w:lvlJc w:val="left"/>
      <w:pPr>
        <w:ind w:left="3551" w:hanging="793"/>
        <w:jc w:val="left"/>
      </w:pPr>
      <w:rPr>
        <w:rFonts w:ascii="宋体" w:eastAsia="宋体" w:hAnsi="宋体" w:cs="宋体" w:hint="default"/>
        <w:spacing w:val="-1"/>
        <w:w w:val="102"/>
        <w:sz w:val="29"/>
        <w:szCs w:val="29"/>
      </w:rPr>
    </w:lvl>
    <w:lvl w:ilvl="1">
      <w:start w:val="0"/>
      <w:numFmt w:val="bullet"/>
      <w:lvlText w:val="•"/>
      <w:lvlJc w:val="left"/>
      <w:pPr>
        <w:ind w:left="4989" w:hanging="793"/>
      </w:pPr>
      <w:rPr>
        <w:rFonts w:hint="default"/>
      </w:rPr>
    </w:lvl>
    <w:lvl w:ilvl="2">
      <w:start w:val="0"/>
      <w:numFmt w:val="bullet"/>
      <w:lvlText w:val="•"/>
      <w:lvlJc w:val="left"/>
      <w:pPr>
        <w:ind w:left="6419" w:hanging="793"/>
      </w:pPr>
      <w:rPr>
        <w:rFonts w:hint="default"/>
      </w:rPr>
    </w:lvl>
    <w:lvl w:ilvl="3">
      <w:start w:val="0"/>
      <w:numFmt w:val="bullet"/>
      <w:lvlText w:val="•"/>
      <w:lvlJc w:val="left"/>
      <w:pPr>
        <w:ind w:left="7849" w:hanging="793"/>
      </w:pPr>
      <w:rPr>
        <w:rFonts w:hint="default"/>
      </w:rPr>
    </w:lvl>
    <w:lvl w:ilvl="4">
      <w:start w:val="0"/>
      <w:numFmt w:val="bullet"/>
      <w:lvlText w:val="•"/>
      <w:lvlJc w:val="left"/>
      <w:pPr>
        <w:ind w:left="9279" w:hanging="793"/>
      </w:pPr>
      <w:rPr>
        <w:rFonts w:hint="default"/>
      </w:rPr>
    </w:lvl>
    <w:lvl w:ilvl="5">
      <w:start w:val="0"/>
      <w:numFmt w:val="bullet"/>
      <w:lvlText w:val="•"/>
      <w:lvlJc w:val="left"/>
      <w:pPr>
        <w:ind w:left="10709" w:hanging="793"/>
      </w:pPr>
      <w:rPr>
        <w:rFonts w:hint="default"/>
      </w:rPr>
    </w:lvl>
    <w:lvl w:ilvl="6">
      <w:start w:val="0"/>
      <w:numFmt w:val="bullet"/>
      <w:lvlText w:val="•"/>
      <w:lvlJc w:val="left"/>
      <w:pPr>
        <w:ind w:left="12139" w:hanging="793"/>
      </w:pPr>
      <w:rPr>
        <w:rFonts w:hint="default"/>
      </w:rPr>
    </w:lvl>
    <w:lvl w:ilvl="7">
      <w:start w:val="0"/>
      <w:numFmt w:val="bullet"/>
      <w:lvlText w:val="•"/>
      <w:lvlJc w:val="left"/>
      <w:pPr>
        <w:ind w:left="13569" w:hanging="793"/>
      </w:pPr>
      <w:rPr>
        <w:rFonts w:hint="default"/>
      </w:rPr>
    </w:lvl>
    <w:lvl w:ilvl="8">
      <w:start w:val="0"/>
      <w:numFmt w:val="bullet"/>
      <w:lvlText w:val="•"/>
      <w:lvlJc w:val="left"/>
      <w:pPr>
        <w:ind w:left="14999" w:hanging="793"/>
      </w:pPr>
      <w:rPr>
        <w:rFonts w:hint="default"/>
      </w:rPr>
    </w:lvl>
  </w:abstractNum>
  <w:abstractNum w:abstractNumId="21">
    <w:nsid w:val="1B8FB336"/>
    <w:multiLevelType w:val="hybridMultilevel"/>
    <w:tmpl w:val="00000000"/>
    <w:lvl w:ilvl="0">
      <w:start w:val="1"/>
      <w:numFmt w:val="decimal"/>
      <w:lvlText w:val="（%1）"/>
      <w:lvlJc w:val="left"/>
      <w:pPr>
        <w:ind w:left="3551" w:hanging="793"/>
        <w:jc w:val="left"/>
      </w:pPr>
      <w:rPr>
        <w:rFonts w:ascii="宋体" w:eastAsia="宋体" w:hAnsi="宋体" w:cs="宋体" w:hint="default"/>
        <w:spacing w:val="-1"/>
        <w:w w:val="102"/>
        <w:sz w:val="29"/>
        <w:szCs w:val="29"/>
      </w:rPr>
    </w:lvl>
    <w:lvl w:ilvl="1">
      <w:start w:val="0"/>
      <w:numFmt w:val="bullet"/>
      <w:lvlText w:val="•"/>
      <w:lvlJc w:val="left"/>
      <w:pPr>
        <w:ind w:left="4989" w:hanging="793"/>
      </w:pPr>
      <w:rPr>
        <w:rFonts w:hint="default"/>
      </w:rPr>
    </w:lvl>
    <w:lvl w:ilvl="2">
      <w:start w:val="0"/>
      <w:numFmt w:val="bullet"/>
      <w:lvlText w:val="•"/>
      <w:lvlJc w:val="left"/>
      <w:pPr>
        <w:ind w:left="6419" w:hanging="793"/>
      </w:pPr>
      <w:rPr>
        <w:rFonts w:hint="default"/>
      </w:rPr>
    </w:lvl>
    <w:lvl w:ilvl="3">
      <w:start w:val="0"/>
      <w:numFmt w:val="bullet"/>
      <w:lvlText w:val="•"/>
      <w:lvlJc w:val="left"/>
      <w:pPr>
        <w:ind w:left="7849" w:hanging="793"/>
      </w:pPr>
      <w:rPr>
        <w:rFonts w:hint="default"/>
      </w:rPr>
    </w:lvl>
    <w:lvl w:ilvl="4">
      <w:start w:val="0"/>
      <w:numFmt w:val="bullet"/>
      <w:lvlText w:val="•"/>
      <w:lvlJc w:val="left"/>
      <w:pPr>
        <w:ind w:left="9279" w:hanging="793"/>
      </w:pPr>
      <w:rPr>
        <w:rFonts w:hint="default"/>
      </w:rPr>
    </w:lvl>
    <w:lvl w:ilvl="5">
      <w:start w:val="0"/>
      <w:numFmt w:val="bullet"/>
      <w:lvlText w:val="•"/>
      <w:lvlJc w:val="left"/>
      <w:pPr>
        <w:ind w:left="10709" w:hanging="793"/>
      </w:pPr>
      <w:rPr>
        <w:rFonts w:hint="default"/>
      </w:rPr>
    </w:lvl>
    <w:lvl w:ilvl="6">
      <w:start w:val="0"/>
      <w:numFmt w:val="bullet"/>
      <w:lvlText w:val="•"/>
      <w:lvlJc w:val="left"/>
      <w:pPr>
        <w:ind w:left="12139" w:hanging="793"/>
      </w:pPr>
      <w:rPr>
        <w:rFonts w:hint="default"/>
      </w:rPr>
    </w:lvl>
    <w:lvl w:ilvl="7">
      <w:start w:val="0"/>
      <w:numFmt w:val="bullet"/>
      <w:lvlText w:val="•"/>
      <w:lvlJc w:val="left"/>
      <w:pPr>
        <w:ind w:left="13569" w:hanging="793"/>
      </w:pPr>
      <w:rPr>
        <w:rFonts w:hint="default"/>
      </w:rPr>
    </w:lvl>
    <w:lvl w:ilvl="8">
      <w:start w:val="0"/>
      <w:numFmt w:val="bullet"/>
      <w:lvlText w:val="•"/>
      <w:lvlJc w:val="left"/>
      <w:pPr>
        <w:ind w:left="14999" w:hanging="793"/>
      </w:pPr>
      <w:rPr>
        <w:rFonts w:hint="default"/>
      </w:rPr>
    </w:lvl>
  </w:abstractNum>
  <w:abstractNum w:abstractNumId="22">
    <w:nsid w:val="1C8D9E82"/>
    <w:multiLevelType w:val="hybridMultilevel"/>
    <w:tmpl w:val="00000000"/>
    <w:lvl w:ilvl="0">
      <w:start w:val="1"/>
      <w:numFmt w:val="decimal"/>
      <w:lvlText w:val="%1）"/>
      <w:lvlJc w:val="left"/>
      <w:pPr>
        <w:ind w:left="3234" w:hanging="477"/>
        <w:jc w:val="left"/>
      </w:pPr>
      <w:rPr>
        <w:rFonts w:ascii="黑体" w:eastAsia="黑体" w:hAnsi="黑体" w:cs="黑体" w:hint="default"/>
        <w:w w:val="102"/>
        <w:sz w:val="29"/>
        <w:szCs w:val="29"/>
      </w:rPr>
    </w:lvl>
    <w:lvl w:ilvl="1">
      <w:start w:val="0"/>
      <w:numFmt w:val="bullet"/>
      <w:lvlText w:val="•"/>
      <w:lvlJc w:val="left"/>
      <w:pPr>
        <w:ind w:left="4701" w:hanging="477"/>
      </w:pPr>
      <w:rPr>
        <w:rFonts w:hint="default"/>
      </w:rPr>
    </w:lvl>
    <w:lvl w:ilvl="2">
      <w:start w:val="0"/>
      <w:numFmt w:val="bullet"/>
      <w:lvlText w:val="•"/>
      <w:lvlJc w:val="left"/>
      <w:pPr>
        <w:ind w:left="6163" w:hanging="477"/>
      </w:pPr>
      <w:rPr>
        <w:rFonts w:hint="default"/>
      </w:rPr>
    </w:lvl>
    <w:lvl w:ilvl="3">
      <w:start w:val="0"/>
      <w:numFmt w:val="bullet"/>
      <w:lvlText w:val="•"/>
      <w:lvlJc w:val="left"/>
      <w:pPr>
        <w:ind w:left="7625" w:hanging="477"/>
      </w:pPr>
      <w:rPr>
        <w:rFonts w:hint="default"/>
      </w:rPr>
    </w:lvl>
    <w:lvl w:ilvl="4">
      <w:start w:val="0"/>
      <w:numFmt w:val="bullet"/>
      <w:lvlText w:val="•"/>
      <w:lvlJc w:val="left"/>
      <w:pPr>
        <w:ind w:left="9087" w:hanging="477"/>
      </w:pPr>
      <w:rPr>
        <w:rFonts w:hint="default"/>
      </w:rPr>
    </w:lvl>
    <w:lvl w:ilvl="5">
      <w:start w:val="0"/>
      <w:numFmt w:val="bullet"/>
      <w:lvlText w:val="•"/>
      <w:lvlJc w:val="left"/>
      <w:pPr>
        <w:ind w:left="10549" w:hanging="477"/>
      </w:pPr>
      <w:rPr>
        <w:rFonts w:hint="default"/>
      </w:rPr>
    </w:lvl>
    <w:lvl w:ilvl="6">
      <w:start w:val="0"/>
      <w:numFmt w:val="bullet"/>
      <w:lvlText w:val="•"/>
      <w:lvlJc w:val="left"/>
      <w:pPr>
        <w:ind w:left="12011" w:hanging="477"/>
      </w:pPr>
      <w:rPr>
        <w:rFonts w:hint="default"/>
      </w:rPr>
    </w:lvl>
    <w:lvl w:ilvl="7">
      <w:start w:val="0"/>
      <w:numFmt w:val="bullet"/>
      <w:lvlText w:val="•"/>
      <w:lvlJc w:val="left"/>
      <w:pPr>
        <w:ind w:left="13473" w:hanging="477"/>
      </w:pPr>
      <w:rPr>
        <w:rFonts w:hint="default"/>
      </w:rPr>
    </w:lvl>
    <w:lvl w:ilvl="8">
      <w:start w:val="0"/>
      <w:numFmt w:val="bullet"/>
      <w:lvlText w:val="•"/>
      <w:lvlJc w:val="left"/>
      <w:pPr>
        <w:ind w:left="14935" w:hanging="477"/>
      </w:pPr>
      <w:rPr>
        <w:rFonts w:hint="default"/>
      </w:rPr>
    </w:lvl>
  </w:abstractNum>
  <w:abstractNum w:abstractNumId="23">
    <w:nsid w:val="1EA8B512"/>
    <w:multiLevelType w:val="hybridMultilevel"/>
    <w:tmpl w:val="00000000"/>
    <w:lvl w:ilvl="0">
      <w:start w:val="1"/>
      <w:numFmt w:val="decimal"/>
      <w:lvlText w:val="%1）"/>
      <w:lvlJc w:val="left"/>
      <w:pPr>
        <w:ind w:left="3234" w:hanging="477"/>
        <w:jc w:val="left"/>
      </w:pPr>
      <w:rPr>
        <w:rFonts w:ascii="黑体" w:eastAsia="黑体" w:hAnsi="黑体" w:cs="黑体" w:hint="default"/>
        <w:w w:val="102"/>
        <w:sz w:val="29"/>
        <w:szCs w:val="29"/>
      </w:rPr>
    </w:lvl>
    <w:lvl w:ilvl="1">
      <w:start w:val="0"/>
      <w:numFmt w:val="bullet"/>
      <w:lvlText w:val="•"/>
      <w:lvlJc w:val="left"/>
      <w:pPr>
        <w:ind w:left="4701" w:hanging="477"/>
      </w:pPr>
      <w:rPr>
        <w:rFonts w:hint="default"/>
      </w:rPr>
    </w:lvl>
    <w:lvl w:ilvl="2">
      <w:start w:val="0"/>
      <w:numFmt w:val="bullet"/>
      <w:lvlText w:val="•"/>
      <w:lvlJc w:val="left"/>
      <w:pPr>
        <w:ind w:left="6163" w:hanging="477"/>
      </w:pPr>
      <w:rPr>
        <w:rFonts w:hint="default"/>
      </w:rPr>
    </w:lvl>
    <w:lvl w:ilvl="3">
      <w:start w:val="0"/>
      <w:numFmt w:val="bullet"/>
      <w:lvlText w:val="•"/>
      <w:lvlJc w:val="left"/>
      <w:pPr>
        <w:ind w:left="7625" w:hanging="477"/>
      </w:pPr>
      <w:rPr>
        <w:rFonts w:hint="default"/>
      </w:rPr>
    </w:lvl>
    <w:lvl w:ilvl="4">
      <w:start w:val="0"/>
      <w:numFmt w:val="bullet"/>
      <w:lvlText w:val="•"/>
      <w:lvlJc w:val="left"/>
      <w:pPr>
        <w:ind w:left="9087" w:hanging="477"/>
      </w:pPr>
      <w:rPr>
        <w:rFonts w:hint="default"/>
      </w:rPr>
    </w:lvl>
    <w:lvl w:ilvl="5">
      <w:start w:val="0"/>
      <w:numFmt w:val="bullet"/>
      <w:lvlText w:val="•"/>
      <w:lvlJc w:val="left"/>
      <w:pPr>
        <w:ind w:left="10549" w:hanging="477"/>
      </w:pPr>
      <w:rPr>
        <w:rFonts w:hint="default"/>
      </w:rPr>
    </w:lvl>
    <w:lvl w:ilvl="6">
      <w:start w:val="0"/>
      <w:numFmt w:val="bullet"/>
      <w:lvlText w:val="•"/>
      <w:lvlJc w:val="left"/>
      <w:pPr>
        <w:ind w:left="12011" w:hanging="477"/>
      </w:pPr>
      <w:rPr>
        <w:rFonts w:hint="default"/>
      </w:rPr>
    </w:lvl>
    <w:lvl w:ilvl="7">
      <w:start w:val="0"/>
      <w:numFmt w:val="bullet"/>
      <w:lvlText w:val="•"/>
      <w:lvlJc w:val="left"/>
      <w:pPr>
        <w:ind w:left="13473" w:hanging="477"/>
      </w:pPr>
      <w:rPr>
        <w:rFonts w:hint="default"/>
      </w:rPr>
    </w:lvl>
    <w:lvl w:ilvl="8">
      <w:start w:val="0"/>
      <w:numFmt w:val="bullet"/>
      <w:lvlText w:val="•"/>
      <w:lvlJc w:val="left"/>
      <w:pPr>
        <w:ind w:left="14935" w:hanging="477"/>
      </w:pPr>
      <w:rPr>
        <w:rFonts w:hint="default"/>
      </w:rPr>
    </w:lvl>
  </w:abstractNum>
  <w:abstractNum w:abstractNumId="24">
    <w:nsid w:val="1EAFC8F4"/>
    <w:multiLevelType w:val="hybridMultilevel"/>
    <w:tmpl w:val="00000000"/>
    <w:lvl w:ilvl="0">
      <w:start w:val="1"/>
      <w:numFmt w:val="decimal"/>
      <w:lvlText w:val="（%1）"/>
      <w:lvlJc w:val="left"/>
      <w:pPr>
        <w:ind w:left="3551" w:hanging="793"/>
        <w:jc w:val="left"/>
      </w:pPr>
      <w:rPr>
        <w:rFonts w:ascii="宋体" w:eastAsia="宋体" w:hAnsi="宋体" w:cs="宋体" w:hint="default"/>
        <w:spacing w:val="-1"/>
        <w:w w:val="102"/>
        <w:sz w:val="29"/>
        <w:szCs w:val="29"/>
      </w:rPr>
    </w:lvl>
    <w:lvl w:ilvl="1">
      <w:start w:val="0"/>
      <w:numFmt w:val="bullet"/>
      <w:lvlText w:val="•"/>
      <w:lvlJc w:val="left"/>
      <w:pPr>
        <w:ind w:left="5820" w:hanging="793"/>
      </w:pPr>
      <w:rPr>
        <w:rFonts w:hint="default"/>
      </w:rPr>
    </w:lvl>
    <w:lvl w:ilvl="2">
      <w:start w:val="0"/>
      <w:numFmt w:val="bullet"/>
      <w:lvlText w:val="•"/>
      <w:lvlJc w:val="left"/>
      <w:pPr>
        <w:ind w:left="6100" w:hanging="793"/>
      </w:pPr>
      <w:rPr>
        <w:rFonts w:hint="default"/>
      </w:rPr>
    </w:lvl>
    <w:lvl w:ilvl="3">
      <w:start w:val="0"/>
      <w:numFmt w:val="bullet"/>
      <w:lvlText w:val="•"/>
      <w:lvlJc w:val="left"/>
      <w:pPr>
        <w:ind w:left="7569" w:hanging="793"/>
      </w:pPr>
      <w:rPr>
        <w:rFonts w:hint="default"/>
      </w:rPr>
    </w:lvl>
    <w:lvl w:ilvl="4">
      <w:start w:val="0"/>
      <w:numFmt w:val="bullet"/>
      <w:lvlText w:val="•"/>
      <w:lvlJc w:val="left"/>
      <w:pPr>
        <w:ind w:left="9039" w:hanging="793"/>
      </w:pPr>
      <w:rPr>
        <w:rFonts w:hint="default"/>
      </w:rPr>
    </w:lvl>
    <w:lvl w:ilvl="5">
      <w:start w:val="0"/>
      <w:numFmt w:val="bullet"/>
      <w:lvlText w:val="•"/>
      <w:lvlJc w:val="left"/>
      <w:pPr>
        <w:ind w:left="10509" w:hanging="793"/>
      </w:pPr>
      <w:rPr>
        <w:rFonts w:hint="default"/>
      </w:rPr>
    </w:lvl>
    <w:lvl w:ilvl="6">
      <w:start w:val="0"/>
      <w:numFmt w:val="bullet"/>
      <w:lvlText w:val="•"/>
      <w:lvlJc w:val="left"/>
      <w:pPr>
        <w:ind w:left="11979" w:hanging="793"/>
      </w:pPr>
      <w:rPr>
        <w:rFonts w:hint="default"/>
      </w:rPr>
    </w:lvl>
    <w:lvl w:ilvl="7">
      <w:start w:val="0"/>
      <w:numFmt w:val="bullet"/>
      <w:lvlText w:val="•"/>
      <w:lvlJc w:val="left"/>
      <w:pPr>
        <w:ind w:left="13449" w:hanging="793"/>
      </w:pPr>
      <w:rPr>
        <w:rFonts w:hint="default"/>
      </w:rPr>
    </w:lvl>
    <w:lvl w:ilvl="8">
      <w:start w:val="0"/>
      <w:numFmt w:val="bullet"/>
      <w:lvlText w:val="•"/>
      <w:lvlJc w:val="left"/>
      <w:pPr>
        <w:ind w:left="14919" w:hanging="793"/>
      </w:pPr>
      <w:rPr>
        <w:rFonts w:hint="default"/>
      </w:rPr>
    </w:lvl>
  </w:abstractNum>
  <w:abstractNum w:abstractNumId="25">
    <w:nsid w:val="205D2E74"/>
    <w:multiLevelType w:val="hybridMultilevel"/>
    <w:tmpl w:val="00000000"/>
    <w:lvl w:ilvl="0">
      <w:start w:val="1"/>
      <w:numFmt w:val="decimal"/>
      <w:lvlText w:val="（%1）"/>
      <w:lvlJc w:val="left"/>
      <w:pPr>
        <w:ind w:left="2128" w:hanging="793"/>
        <w:jc w:val="left"/>
      </w:pPr>
      <w:rPr>
        <w:rFonts w:ascii="宋体" w:eastAsia="宋体" w:hAnsi="宋体" w:cs="宋体" w:hint="default"/>
        <w:spacing w:val="-1"/>
        <w:w w:val="102"/>
        <w:sz w:val="29"/>
        <w:szCs w:val="29"/>
      </w:rPr>
    </w:lvl>
    <w:lvl w:ilvl="1">
      <w:start w:val="0"/>
      <w:numFmt w:val="bullet"/>
      <w:lvlText w:val="•"/>
      <w:lvlJc w:val="left"/>
      <w:pPr>
        <w:ind w:left="3693" w:hanging="793"/>
      </w:pPr>
      <w:rPr>
        <w:rFonts w:hint="default"/>
      </w:rPr>
    </w:lvl>
    <w:lvl w:ilvl="2">
      <w:start w:val="0"/>
      <w:numFmt w:val="bullet"/>
      <w:lvlText w:val="•"/>
      <w:lvlJc w:val="left"/>
      <w:pPr>
        <w:ind w:left="5267" w:hanging="793"/>
      </w:pPr>
      <w:rPr>
        <w:rFonts w:hint="default"/>
      </w:rPr>
    </w:lvl>
    <w:lvl w:ilvl="3">
      <w:start w:val="0"/>
      <w:numFmt w:val="bullet"/>
      <w:lvlText w:val="•"/>
      <w:lvlJc w:val="left"/>
      <w:pPr>
        <w:ind w:left="6841" w:hanging="793"/>
      </w:pPr>
      <w:rPr>
        <w:rFonts w:hint="default"/>
      </w:rPr>
    </w:lvl>
    <w:lvl w:ilvl="4">
      <w:start w:val="0"/>
      <w:numFmt w:val="bullet"/>
      <w:lvlText w:val="•"/>
      <w:lvlJc w:val="left"/>
      <w:pPr>
        <w:ind w:left="8415" w:hanging="793"/>
      </w:pPr>
      <w:rPr>
        <w:rFonts w:hint="default"/>
      </w:rPr>
    </w:lvl>
    <w:lvl w:ilvl="5">
      <w:start w:val="0"/>
      <w:numFmt w:val="bullet"/>
      <w:lvlText w:val="•"/>
      <w:lvlJc w:val="left"/>
      <w:pPr>
        <w:ind w:left="9989" w:hanging="793"/>
      </w:pPr>
      <w:rPr>
        <w:rFonts w:hint="default"/>
      </w:rPr>
    </w:lvl>
    <w:lvl w:ilvl="6">
      <w:start w:val="0"/>
      <w:numFmt w:val="bullet"/>
      <w:lvlText w:val="•"/>
      <w:lvlJc w:val="left"/>
      <w:pPr>
        <w:ind w:left="11563" w:hanging="793"/>
      </w:pPr>
      <w:rPr>
        <w:rFonts w:hint="default"/>
      </w:rPr>
    </w:lvl>
    <w:lvl w:ilvl="7">
      <w:start w:val="0"/>
      <w:numFmt w:val="bullet"/>
      <w:lvlText w:val="•"/>
      <w:lvlJc w:val="left"/>
      <w:pPr>
        <w:ind w:left="13137" w:hanging="793"/>
      </w:pPr>
      <w:rPr>
        <w:rFonts w:hint="default"/>
      </w:rPr>
    </w:lvl>
    <w:lvl w:ilvl="8">
      <w:start w:val="0"/>
      <w:numFmt w:val="bullet"/>
      <w:lvlText w:val="•"/>
      <w:lvlJc w:val="left"/>
      <w:pPr>
        <w:ind w:left="14711" w:hanging="793"/>
      </w:pPr>
      <w:rPr>
        <w:rFonts w:hint="default"/>
      </w:rPr>
    </w:lvl>
  </w:abstractNum>
  <w:abstractNum w:abstractNumId="26">
    <w:nsid w:val="213E7A2F"/>
    <w:multiLevelType w:val="hybridMultilevel"/>
    <w:tmpl w:val="00000000"/>
    <w:lvl w:ilvl="0">
      <w:start w:val="1"/>
      <w:numFmt w:val="decimal"/>
      <w:lvlText w:val="（%1）"/>
      <w:lvlJc w:val="left"/>
      <w:pPr>
        <w:ind w:left="3551" w:hanging="793"/>
        <w:jc w:val="left"/>
      </w:pPr>
      <w:rPr>
        <w:rFonts w:ascii="宋体" w:eastAsia="宋体" w:hAnsi="宋体" w:cs="宋体" w:hint="default"/>
        <w:spacing w:val="-1"/>
        <w:w w:val="91"/>
        <w:sz w:val="29"/>
        <w:szCs w:val="29"/>
      </w:rPr>
    </w:lvl>
    <w:lvl w:ilvl="1">
      <w:start w:val="0"/>
      <w:numFmt w:val="bullet"/>
      <w:lvlText w:val="•"/>
      <w:lvlJc w:val="left"/>
      <w:pPr>
        <w:ind w:left="4989" w:hanging="793"/>
      </w:pPr>
      <w:rPr>
        <w:rFonts w:hint="default"/>
      </w:rPr>
    </w:lvl>
    <w:lvl w:ilvl="2">
      <w:start w:val="0"/>
      <w:numFmt w:val="bullet"/>
      <w:lvlText w:val="•"/>
      <w:lvlJc w:val="left"/>
      <w:pPr>
        <w:ind w:left="6419" w:hanging="793"/>
      </w:pPr>
      <w:rPr>
        <w:rFonts w:hint="default"/>
      </w:rPr>
    </w:lvl>
    <w:lvl w:ilvl="3">
      <w:start w:val="0"/>
      <w:numFmt w:val="bullet"/>
      <w:lvlText w:val="•"/>
      <w:lvlJc w:val="left"/>
      <w:pPr>
        <w:ind w:left="7849" w:hanging="793"/>
      </w:pPr>
      <w:rPr>
        <w:rFonts w:hint="default"/>
      </w:rPr>
    </w:lvl>
    <w:lvl w:ilvl="4">
      <w:start w:val="0"/>
      <w:numFmt w:val="bullet"/>
      <w:lvlText w:val="•"/>
      <w:lvlJc w:val="left"/>
      <w:pPr>
        <w:ind w:left="9279" w:hanging="793"/>
      </w:pPr>
      <w:rPr>
        <w:rFonts w:hint="default"/>
      </w:rPr>
    </w:lvl>
    <w:lvl w:ilvl="5">
      <w:start w:val="0"/>
      <w:numFmt w:val="bullet"/>
      <w:lvlText w:val="•"/>
      <w:lvlJc w:val="left"/>
      <w:pPr>
        <w:ind w:left="10709" w:hanging="793"/>
      </w:pPr>
      <w:rPr>
        <w:rFonts w:hint="default"/>
      </w:rPr>
    </w:lvl>
    <w:lvl w:ilvl="6">
      <w:start w:val="0"/>
      <w:numFmt w:val="bullet"/>
      <w:lvlText w:val="•"/>
      <w:lvlJc w:val="left"/>
      <w:pPr>
        <w:ind w:left="12139" w:hanging="793"/>
      </w:pPr>
      <w:rPr>
        <w:rFonts w:hint="default"/>
      </w:rPr>
    </w:lvl>
    <w:lvl w:ilvl="7">
      <w:start w:val="0"/>
      <w:numFmt w:val="bullet"/>
      <w:lvlText w:val="•"/>
      <w:lvlJc w:val="left"/>
      <w:pPr>
        <w:ind w:left="13569" w:hanging="793"/>
      </w:pPr>
      <w:rPr>
        <w:rFonts w:hint="default"/>
      </w:rPr>
    </w:lvl>
    <w:lvl w:ilvl="8">
      <w:start w:val="0"/>
      <w:numFmt w:val="bullet"/>
      <w:lvlText w:val="•"/>
      <w:lvlJc w:val="left"/>
      <w:pPr>
        <w:ind w:left="14999" w:hanging="793"/>
      </w:pPr>
      <w:rPr>
        <w:rFonts w:hint="default"/>
      </w:rPr>
    </w:lvl>
  </w:abstractNum>
  <w:abstractNum w:abstractNumId="27">
    <w:nsid w:val="221EB47A"/>
    <w:multiLevelType w:val="hybridMultilevel"/>
    <w:tmpl w:val="00000000"/>
    <w:lvl w:ilvl="0">
      <w:start w:val="1"/>
      <w:numFmt w:val="decimal"/>
      <w:lvlText w:val="（%1）"/>
      <w:lvlJc w:val="left"/>
      <w:pPr>
        <w:ind w:left="2128" w:hanging="793"/>
        <w:jc w:val="left"/>
      </w:pPr>
      <w:rPr>
        <w:rFonts w:ascii="宋体" w:eastAsia="宋体" w:hAnsi="宋体" w:cs="宋体" w:hint="default"/>
        <w:spacing w:val="-1"/>
        <w:w w:val="102"/>
        <w:sz w:val="29"/>
        <w:szCs w:val="29"/>
      </w:rPr>
    </w:lvl>
    <w:lvl w:ilvl="1">
      <w:start w:val="0"/>
      <w:numFmt w:val="bullet"/>
      <w:lvlText w:val="•"/>
      <w:lvlJc w:val="left"/>
      <w:pPr>
        <w:ind w:left="3693" w:hanging="793"/>
      </w:pPr>
      <w:rPr>
        <w:rFonts w:hint="default"/>
      </w:rPr>
    </w:lvl>
    <w:lvl w:ilvl="2">
      <w:start w:val="0"/>
      <w:numFmt w:val="bullet"/>
      <w:lvlText w:val="•"/>
      <w:lvlJc w:val="left"/>
      <w:pPr>
        <w:ind w:left="5267" w:hanging="793"/>
      </w:pPr>
      <w:rPr>
        <w:rFonts w:hint="default"/>
      </w:rPr>
    </w:lvl>
    <w:lvl w:ilvl="3">
      <w:start w:val="0"/>
      <w:numFmt w:val="bullet"/>
      <w:lvlText w:val="•"/>
      <w:lvlJc w:val="left"/>
      <w:pPr>
        <w:ind w:left="6841" w:hanging="793"/>
      </w:pPr>
      <w:rPr>
        <w:rFonts w:hint="default"/>
      </w:rPr>
    </w:lvl>
    <w:lvl w:ilvl="4">
      <w:start w:val="0"/>
      <w:numFmt w:val="bullet"/>
      <w:lvlText w:val="•"/>
      <w:lvlJc w:val="left"/>
      <w:pPr>
        <w:ind w:left="8415" w:hanging="793"/>
      </w:pPr>
      <w:rPr>
        <w:rFonts w:hint="default"/>
      </w:rPr>
    </w:lvl>
    <w:lvl w:ilvl="5">
      <w:start w:val="0"/>
      <w:numFmt w:val="bullet"/>
      <w:lvlText w:val="•"/>
      <w:lvlJc w:val="left"/>
      <w:pPr>
        <w:ind w:left="9989" w:hanging="793"/>
      </w:pPr>
      <w:rPr>
        <w:rFonts w:hint="default"/>
      </w:rPr>
    </w:lvl>
    <w:lvl w:ilvl="6">
      <w:start w:val="0"/>
      <w:numFmt w:val="bullet"/>
      <w:lvlText w:val="•"/>
      <w:lvlJc w:val="left"/>
      <w:pPr>
        <w:ind w:left="11563" w:hanging="793"/>
      </w:pPr>
      <w:rPr>
        <w:rFonts w:hint="default"/>
      </w:rPr>
    </w:lvl>
    <w:lvl w:ilvl="7">
      <w:start w:val="0"/>
      <w:numFmt w:val="bullet"/>
      <w:lvlText w:val="•"/>
      <w:lvlJc w:val="left"/>
      <w:pPr>
        <w:ind w:left="13137" w:hanging="793"/>
      </w:pPr>
      <w:rPr>
        <w:rFonts w:hint="default"/>
      </w:rPr>
    </w:lvl>
    <w:lvl w:ilvl="8">
      <w:start w:val="0"/>
      <w:numFmt w:val="bullet"/>
      <w:lvlText w:val="•"/>
      <w:lvlJc w:val="left"/>
      <w:pPr>
        <w:ind w:left="14711" w:hanging="793"/>
      </w:pPr>
      <w:rPr>
        <w:rFonts w:hint="default"/>
      </w:rPr>
    </w:lvl>
  </w:abstractNum>
  <w:abstractNum w:abstractNumId="28">
    <w:nsid w:val="222C8A22"/>
    <w:multiLevelType w:val="hybridMultilevel"/>
    <w:tmpl w:val="00000000"/>
    <w:lvl w:ilvl="0">
      <w:start w:val="1"/>
      <w:numFmt w:val="decimal"/>
      <w:lvlText w:val="%1."/>
      <w:lvlJc w:val="left"/>
      <w:pPr>
        <w:ind w:left="3121" w:hanging="364"/>
        <w:jc w:val="right"/>
      </w:pPr>
      <w:rPr>
        <w:rFonts w:hint="default"/>
        <w:b/>
        <w:bCs/>
        <w:w w:val="99"/>
      </w:rPr>
    </w:lvl>
    <w:lvl w:ilvl="1">
      <w:start w:val="0"/>
      <w:numFmt w:val="bullet"/>
      <w:lvlText w:val="•"/>
      <w:lvlJc w:val="left"/>
      <w:pPr>
        <w:ind w:left="4593" w:hanging="364"/>
      </w:pPr>
      <w:rPr>
        <w:rFonts w:hint="default"/>
      </w:rPr>
    </w:lvl>
    <w:lvl w:ilvl="2">
      <w:start w:val="0"/>
      <w:numFmt w:val="bullet"/>
      <w:lvlText w:val="•"/>
      <w:lvlJc w:val="left"/>
      <w:pPr>
        <w:ind w:left="6067" w:hanging="364"/>
      </w:pPr>
      <w:rPr>
        <w:rFonts w:hint="default"/>
      </w:rPr>
    </w:lvl>
    <w:lvl w:ilvl="3">
      <w:start w:val="0"/>
      <w:numFmt w:val="bullet"/>
      <w:lvlText w:val="•"/>
      <w:lvlJc w:val="left"/>
      <w:pPr>
        <w:ind w:left="7541" w:hanging="364"/>
      </w:pPr>
      <w:rPr>
        <w:rFonts w:hint="default"/>
      </w:rPr>
    </w:lvl>
    <w:lvl w:ilvl="4">
      <w:start w:val="0"/>
      <w:numFmt w:val="bullet"/>
      <w:lvlText w:val="•"/>
      <w:lvlJc w:val="left"/>
      <w:pPr>
        <w:ind w:left="9015" w:hanging="364"/>
      </w:pPr>
      <w:rPr>
        <w:rFonts w:hint="default"/>
      </w:rPr>
    </w:lvl>
    <w:lvl w:ilvl="5">
      <w:start w:val="0"/>
      <w:numFmt w:val="bullet"/>
      <w:lvlText w:val="•"/>
      <w:lvlJc w:val="left"/>
      <w:pPr>
        <w:ind w:left="10489" w:hanging="364"/>
      </w:pPr>
      <w:rPr>
        <w:rFonts w:hint="default"/>
      </w:rPr>
    </w:lvl>
    <w:lvl w:ilvl="6">
      <w:start w:val="0"/>
      <w:numFmt w:val="bullet"/>
      <w:lvlText w:val="•"/>
      <w:lvlJc w:val="left"/>
      <w:pPr>
        <w:ind w:left="11963" w:hanging="364"/>
      </w:pPr>
      <w:rPr>
        <w:rFonts w:hint="default"/>
      </w:rPr>
    </w:lvl>
    <w:lvl w:ilvl="7">
      <w:start w:val="0"/>
      <w:numFmt w:val="bullet"/>
      <w:lvlText w:val="•"/>
      <w:lvlJc w:val="left"/>
      <w:pPr>
        <w:ind w:left="13437" w:hanging="364"/>
      </w:pPr>
      <w:rPr>
        <w:rFonts w:hint="default"/>
      </w:rPr>
    </w:lvl>
    <w:lvl w:ilvl="8">
      <w:start w:val="0"/>
      <w:numFmt w:val="bullet"/>
      <w:lvlText w:val="•"/>
      <w:lvlJc w:val="left"/>
      <w:pPr>
        <w:ind w:left="14911" w:hanging="364"/>
      </w:pPr>
      <w:rPr>
        <w:rFonts w:hint="default"/>
      </w:rPr>
    </w:lvl>
  </w:abstractNum>
  <w:abstractNum w:abstractNumId="29">
    <w:nsid w:val="2281D944"/>
    <w:multiLevelType w:val="hybridMultilevel"/>
    <w:tmpl w:val="00000000"/>
    <w:lvl w:ilvl="0">
      <w:start w:val="7"/>
      <w:numFmt w:val="decimal"/>
      <w:lvlText w:val="（%1）"/>
      <w:lvlJc w:val="left"/>
      <w:pPr>
        <w:ind w:left="2128" w:hanging="793"/>
        <w:jc w:val="left"/>
      </w:pPr>
      <w:rPr>
        <w:rFonts w:ascii="宋体" w:eastAsia="宋体" w:hAnsi="宋体" w:cs="宋体" w:hint="default"/>
        <w:spacing w:val="-1"/>
        <w:w w:val="102"/>
        <w:sz w:val="29"/>
        <w:szCs w:val="29"/>
      </w:rPr>
    </w:lvl>
    <w:lvl w:ilvl="1">
      <w:start w:val="0"/>
      <w:numFmt w:val="bullet"/>
      <w:lvlText w:val="•"/>
      <w:lvlJc w:val="left"/>
      <w:pPr>
        <w:ind w:left="3693" w:hanging="793"/>
      </w:pPr>
      <w:rPr>
        <w:rFonts w:hint="default"/>
      </w:rPr>
    </w:lvl>
    <w:lvl w:ilvl="2">
      <w:start w:val="0"/>
      <w:numFmt w:val="bullet"/>
      <w:lvlText w:val="•"/>
      <w:lvlJc w:val="left"/>
      <w:pPr>
        <w:ind w:left="5267" w:hanging="793"/>
      </w:pPr>
      <w:rPr>
        <w:rFonts w:hint="default"/>
      </w:rPr>
    </w:lvl>
    <w:lvl w:ilvl="3">
      <w:start w:val="0"/>
      <w:numFmt w:val="bullet"/>
      <w:lvlText w:val="•"/>
      <w:lvlJc w:val="left"/>
      <w:pPr>
        <w:ind w:left="6841" w:hanging="793"/>
      </w:pPr>
      <w:rPr>
        <w:rFonts w:hint="default"/>
      </w:rPr>
    </w:lvl>
    <w:lvl w:ilvl="4">
      <w:start w:val="0"/>
      <w:numFmt w:val="bullet"/>
      <w:lvlText w:val="•"/>
      <w:lvlJc w:val="left"/>
      <w:pPr>
        <w:ind w:left="8415" w:hanging="793"/>
      </w:pPr>
      <w:rPr>
        <w:rFonts w:hint="default"/>
      </w:rPr>
    </w:lvl>
    <w:lvl w:ilvl="5">
      <w:start w:val="0"/>
      <w:numFmt w:val="bullet"/>
      <w:lvlText w:val="•"/>
      <w:lvlJc w:val="left"/>
      <w:pPr>
        <w:ind w:left="9989" w:hanging="793"/>
      </w:pPr>
      <w:rPr>
        <w:rFonts w:hint="default"/>
      </w:rPr>
    </w:lvl>
    <w:lvl w:ilvl="6">
      <w:start w:val="0"/>
      <w:numFmt w:val="bullet"/>
      <w:lvlText w:val="•"/>
      <w:lvlJc w:val="left"/>
      <w:pPr>
        <w:ind w:left="11563" w:hanging="793"/>
      </w:pPr>
      <w:rPr>
        <w:rFonts w:hint="default"/>
      </w:rPr>
    </w:lvl>
    <w:lvl w:ilvl="7">
      <w:start w:val="0"/>
      <w:numFmt w:val="bullet"/>
      <w:lvlText w:val="•"/>
      <w:lvlJc w:val="left"/>
      <w:pPr>
        <w:ind w:left="13137" w:hanging="793"/>
      </w:pPr>
      <w:rPr>
        <w:rFonts w:hint="default"/>
      </w:rPr>
    </w:lvl>
    <w:lvl w:ilvl="8">
      <w:start w:val="0"/>
      <w:numFmt w:val="bullet"/>
      <w:lvlText w:val="•"/>
      <w:lvlJc w:val="left"/>
      <w:pPr>
        <w:ind w:left="14711" w:hanging="793"/>
      </w:pPr>
      <w:rPr>
        <w:rFonts w:hint="default"/>
      </w:rPr>
    </w:lvl>
  </w:abstractNum>
  <w:abstractNum w:abstractNumId="30">
    <w:nsid w:val="22981245"/>
    <w:multiLevelType w:val="hybridMultilevel"/>
    <w:tmpl w:val="00000000"/>
    <w:lvl w:ilvl="0">
      <w:start w:val="1"/>
      <w:numFmt w:val="decimal"/>
      <w:lvlText w:val="（%1）"/>
      <w:lvlJc w:val="left"/>
      <w:pPr>
        <w:ind w:left="3551" w:hanging="793"/>
        <w:jc w:val="left"/>
      </w:pPr>
      <w:rPr>
        <w:rFonts w:ascii="宋体" w:eastAsia="宋体" w:hAnsi="宋体" w:cs="宋体" w:hint="default"/>
        <w:spacing w:val="-1"/>
        <w:w w:val="102"/>
        <w:sz w:val="29"/>
        <w:szCs w:val="29"/>
      </w:rPr>
    </w:lvl>
    <w:lvl w:ilvl="1">
      <w:start w:val="0"/>
      <w:numFmt w:val="bullet"/>
      <w:lvlText w:val="•"/>
      <w:lvlJc w:val="left"/>
      <w:pPr>
        <w:ind w:left="4989" w:hanging="793"/>
      </w:pPr>
      <w:rPr>
        <w:rFonts w:hint="default"/>
      </w:rPr>
    </w:lvl>
    <w:lvl w:ilvl="2">
      <w:start w:val="0"/>
      <w:numFmt w:val="bullet"/>
      <w:lvlText w:val="•"/>
      <w:lvlJc w:val="left"/>
      <w:pPr>
        <w:ind w:left="6419" w:hanging="793"/>
      </w:pPr>
      <w:rPr>
        <w:rFonts w:hint="default"/>
      </w:rPr>
    </w:lvl>
    <w:lvl w:ilvl="3">
      <w:start w:val="0"/>
      <w:numFmt w:val="bullet"/>
      <w:lvlText w:val="•"/>
      <w:lvlJc w:val="left"/>
      <w:pPr>
        <w:ind w:left="7849" w:hanging="793"/>
      </w:pPr>
      <w:rPr>
        <w:rFonts w:hint="default"/>
      </w:rPr>
    </w:lvl>
    <w:lvl w:ilvl="4">
      <w:start w:val="0"/>
      <w:numFmt w:val="bullet"/>
      <w:lvlText w:val="•"/>
      <w:lvlJc w:val="left"/>
      <w:pPr>
        <w:ind w:left="9279" w:hanging="793"/>
      </w:pPr>
      <w:rPr>
        <w:rFonts w:hint="default"/>
      </w:rPr>
    </w:lvl>
    <w:lvl w:ilvl="5">
      <w:start w:val="0"/>
      <w:numFmt w:val="bullet"/>
      <w:lvlText w:val="•"/>
      <w:lvlJc w:val="left"/>
      <w:pPr>
        <w:ind w:left="10709" w:hanging="793"/>
      </w:pPr>
      <w:rPr>
        <w:rFonts w:hint="default"/>
      </w:rPr>
    </w:lvl>
    <w:lvl w:ilvl="6">
      <w:start w:val="0"/>
      <w:numFmt w:val="bullet"/>
      <w:lvlText w:val="•"/>
      <w:lvlJc w:val="left"/>
      <w:pPr>
        <w:ind w:left="12139" w:hanging="793"/>
      </w:pPr>
      <w:rPr>
        <w:rFonts w:hint="default"/>
      </w:rPr>
    </w:lvl>
    <w:lvl w:ilvl="7">
      <w:start w:val="0"/>
      <w:numFmt w:val="bullet"/>
      <w:lvlText w:val="•"/>
      <w:lvlJc w:val="left"/>
      <w:pPr>
        <w:ind w:left="13569" w:hanging="793"/>
      </w:pPr>
      <w:rPr>
        <w:rFonts w:hint="default"/>
      </w:rPr>
    </w:lvl>
    <w:lvl w:ilvl="8">
      <w:start w:val="0"/>
      <w:numFmt w:val="bullet"/>
      <w:lvlText w:val="•"/>
      <w:lvlJc w:val="left"/>
      <w:pPr>
        <w:ind w:left="14999" w:hanging="793"/>
      </w:pPr>
      <w:rPr>
        <w:rFonts w:hint="default"/>
      </w:rPr>
    </w:lvl>
  </w:abstractNum>
  <w:abstractNum w:abstractNumId="31">
    <w:nsid w:val="24471C6E"/>
    <w:multiLevelType w:val="hybridMultilevel"/>
    <w:tmpl w:val="00000000"/>
    <w:lvl w:ilvl="0">
      <w:start w:val="1"/>
      <w:numFmt w:val="decimal"/>
      <w:lvlText w:val="（%1）"/>
      <w:lvlJc w:val="left"/>
      <w:pPr>
        <w:ind w:left="3551" w:hanging="793"/>
        <w:jc w:val="left"/>
      </w:pPr>
      <w:rPr>
        <w:rFonts w:ascii="宋体" w:eastAsia="宋体" w:hAnsi="宋体" w:cs="宋体" w:hint="default"/>
        <w:spacing w:val="-1"/>
        <w:w w:val="102"/>
        <w:sz w:val="29"/>
        <w:szCs w:val="29"/>
      </w:rPr>
    </w:lvl>
    <w:lvl w:ilvl="1">
      <w:start w:val="0"/>
      <w:numFmt w:val="bullet"/>
      <w:lvlText w:val="•"/>
      <w:lvlJc w:val="left"/>
      <w:pPr>
        <w:ind w:left="4989" w:hanging="793"/>
      </w:pPr>
      <w:rPr>
        <w:rFonts w:hint="default"/>
      </w:rPr>
    </w:lvl>
    <w:lvl w:ilvl="2">
      <w:start w:val="0"/>
      <w:numFmt w:val="bullet"/>
      <w:lvlText w:val="•"/>
      <w:lvlJc w:val="left"/>
      <w:pPr>
        <w:ind w:left="6419" w:hanging="793"/>
      </w:pPr>
      <w:rPr>
        <w:rFonts w:hint="default"/>
      </w:rPr>
    </w:lvl>
    <w:lvl w:ilvl="3">
      <w:start w:val="0"/>
      <w:numFmt w:val="bullet"/>
      <w:lvlText w:val="•"/>
      <w:lvlJc w:val="left"/>
      <w:pPr>
        <w:ind w:left="7849" w:hanging="793"/>
      </w:pPr>
      <w:rPr>
        <w:rFonts w:hint="default"/>
      </w:rPr>
    </w:lvl>
    <w:lvl w:ilvl="4">
      <w:start w:val="0"/>
      <w:numFmt w:val="bullet"/>
      <w:lvlText w:val="•"/>
      <w:lvlJc w:val="left"/>
      <w:pPr>
        <w:ind w:left="9279" w:hanging="793"/>
      </w:pPr>
      <w:rPr>
        <w:rFonts w:hint="default"/>
      </w:rPr>
    </w:lvl>
    <w:lvl w:ilvl="5">
      <w:start w:val="0"/>
      <w:numFmt w:val="bullet"/>
      <w:lvlText w:val="•"/>
      <w:lvlJc w:val="left"/>
      <w:pPr>
        <w:ind w:left="10709" w:hanging="793"/>
      </w:pPr>
      <w:rPr>
        <w:rFonts w:hint="default"/>
      </w:rPr>
    </w:lvl>
    <w:lvl w:ilvl="6">
      <w:start w:val="0"/>
      <w:numFmt w:val="bullet"/>
      <w:lvlText w:val="•"/>
      <w:lvlJc w:val="left"/>
      <w:pPr>
        <w:ind w:left="12139" w:hanging="793"/>
      </w:pPr>
      <w:rPr>
        <w:rFonts w:hint="default"/>
      </w:rPr>
    </w:lvl>
    <w:lvl w:ilvl="7">
      <w:start w:val="0"/>
      <w:numFmt w:val="bullet"/>
      <w:lvlText w:val="•"/>
      <w:lvlJc w:val="left"/>
      <w:pPr>
        <w:ind w:left="13569" w:hanging="793"/>
      </w:pPr>
      <w:rPr>
        <w:rFonts w:hint="default"/>
      </w:rPr>
    </w:lvl>
    <w:lvl w:ilvl="8">
      <w:start w:val="0"/>
      <w:numFmt w:val="bullet"/>
      <w:lvlText w:val="•"/>
      <w:lvlJc w:val="left"/>
      <w:pPr>
        <w:ind w:left="14999" w:hanging="793"/>
      </w:pPr>
      <w:rPr>
        <w:rFonts w:hint="default"/>
      </w:rPr>
    </w:lvl>
  </w:abstractNum>
  <w:abstractNum w:abstractNumId="32">
    <w:nsid w:val="24E3AA9A"/>
    <w:multiLevelType w:val="hybridMultilevel"/>
    <w:tmpl w:val="00000000"/>
    <w:lvl w:ilvl="0">
      <w:start w:val="1"/>
      <w:numFmt w:val="decimal"/>
      <w:lvlText w:val="（%1）"/>
      <w:lvlJc w:val="left"/>
      <w:pPr>
        <w:ind w:left="3551" w:hanging="793"/>
        <w:jc w:val="left"/>
      </w:pPr>
      <w:rPr>
        <w:rFonts w:ascii="宋体" w:eastAsia="宋体" w:hAnsi="宋体" w:cs="宋体" w:hint="default"/>
        <w:spacing w:val="-1"/>
        <w:w w:val="102"/>
        <w:sz w:val="29"/>
        <w:szCs w:val="29"/>
      </w:rPr>
    </w:lvl>
    <w:lvl w:ilvl="1">
      <w:start w:val="0"/>
      <w:numFmt w:val="bullet"/>
      <w:lvlText w:val="•"/>
      <w:lvlJc w:val="left"/>
      <w:pPr>
        <w:ind w:left="4989" w:hanging="793"/>
      </w:pPr>
      <w:rPr>
        <w:rFonts w:hint="default"/>
      </w:rPr>
    </w:lvl>
    <w:lvl w:ilvl="2">
      <w:start w:val="0"/>
      <w:numFmt w:val="bullet"/>
      <w:lvlText w:val="•"/>
      <w:lvlJc w:val="left"/>
      <w:pPr>
        <w:ind w:left="6419" w:hanging="793"/>
      </w:pPr>
      <w:rPr>
        <w:rFonts w:hint="default"/>
      </w:rPr>
    </w:lvl>
    <w:lvl w:ilvl="3">
      <w:start w:val="0"/>
      <w:numFmt w:val="bullet"/>
      <w:lvlText w:val="•"/>
      <w:lvlJc w:val="left"/>
      <w:pPr>
        <w:ind w:left="7849" w:hanging="793"/>
      </w:pPr>
      <w:rPr>
        <w:rFonts w:hint="default"/>
      </w:rPr>
    </w:lvl>
    <w:lvl w:ilvl="4">
      <w:start w:val="0"/>
      <w:numFmt w:val="bullet"/>
      <w:lvlText w:val="•"/>
      <w:lvlJc w:val="left"/>
      <w:pPr>
        <w:ind w:left="9279" w:hanging="793"/>
      </w:pPr>
      <w:rPr>
        <w:rFonts w:hint="default"/>
      </w:rPr>
    </w:lvl>
    <w:lvl w:ilvl="5">
      <w:start w:val="0"/>
      <w:numFmt w:val="bullet"/>
      <w:lvlText w:val="•"/>
      <w:lvlJc w:val="left"/>
      <w:pPr>
        <w:ind w:left="10709" w:hanging="793"/>
      </w:pPr>
      <w:rPr>
        <w:rFonts w:hint="default"/>
      </w:rPr>
    </w:lvl>
    <w:lvl w:ilvl="6">
      <w:start w:val="0"/>
      <w:numFmt w:val="bullet"/>
      <w:lvlText w:val="•"/>
      <w:lvlJc w:val="left"/>
      <w:pPr>
        <w:ind w:left="12139" w:hanging="793"/>
      </w:pPr>
      <w:rPr>
        <w:rFonts w:hint="default"/>
      </w:rPr>
    </w:lvl>
    <w:lvl w:ilvl="7">
      <w:start w:val="0"/>
      <w:numFmt w:val="bullet"/>
      <w:lvlText w:val="•"/>
      <w:lvlJc w:val="left"/>
      <w:pPr>
        <w:ind w:left="13569" w:hanging="793"/>
      </w:pPr>
      <w:rPr>
        <w:rFonts w:hint="default"/>
      </w:rPr>
    </w:lvl>
    <w:lvl w:ilvl="8">
      <w:start w:val="0"/>
      <w:numFmt w:val="bullet"/>
      <w:lvlText w:val="•"/>
      <w:lvlJc w:val="left"/>
      <w:pPr>
        <w:ind w:left="14999" w:hanging="793"/>
      </w:pPr>
      <w:rPr>
        <w:rFonts w:hint="default"/>
      </w:rPr>
    </w:lvl>
  </w:abstractNum>
  <w:abstractNum w:abstractNumId="33">
    <w:nsid w:val="25D0FF9E"/>
    <w:multiLevelType w:val="hybridMultilevel"/>
    <w:tmpl w:val="00000000"/>
    <w:lvl w:ilvl="0">
      <w:start w:val="1"/>
      <w:numFmt w:val="decimal"/>
      <w:lvlText w:val="（%1）"/>
      <w:lvlJc w:val="left"/>
      <w:pPr>
        <w:ind w:left="2128" w:hanging="790"/>
        <w:jc w:val="left"/>
      </w:pPr>
      <w:rPr>
        <w:rFonts w:ascii="宋体" w:eastAsia="宋体" w:hAnsi="宋体" w:cs="宋体" w:hint="default"/>
        <w:spacing w:val="-4"/>
        <w:w w:val="102"/>
        <w:sz w:val="29"/>
        <w:szCs w:val="29"/>
      </w:rPr>
    </w:lvl>
    <w:lvl w:ilvl="1">
      <w:start w:val="0"/>
      <w:numFmt w:val="bullet"/>
      <w:lvlText w:val="•"/>
      <w:lvlJc w:val="left"/>
      <w:pPr>
        <w:ind w:left="7320" w:hanging="790"/>
      </w:pPr>
      <w:rPr>
        <w:rFonts w:hint="default"/>
      </w:rPr>
    </w:lvl>
    <w:lvl w:ilvl="2">
      <w:start w:val="0"/>
      <w:numFmt w:val="bullet"/>
      <w:lvlText w:val="•"/>
      <w:lvlJc w:val="left"/>
      <w:pPr>
        <w:ind w:left="8491" w:hanging="790"/>
      </w:pPr>
      <w:rPr>
        <w:rFonts w:hint="default"/>
      </w:rPr>
    </w:lvl>
    <w:lvl w:ilvl="3">
      <w:start w:val="0"/>
      <w:numFmt w:val="bullet"/>
      <w:lvlText w:val="•"/>
      <w:lvlJc w:val="left"/>
      <w:pPr>
        <w:ind w:left="9662" w:hanging="790"/>
      </w:pPr>
      <w:rPr>
        <w:rFonts w:hint="default"/>
      </w:rPr>
    </w:lvl>
    <w:lvl w:ilvl="4">
      <w:start w:val="0"/>
      <w:numFmt w:val="bullet"/>
      <w:lvlText w:val="•"/>
      <w:lvlJc w:val="left"/>
      <w:pPr>
        <w:ind w:left="10833" w:hanging="790"/>
      </w:pPr>
      <w:rPr>
        <w:rFonts w:hint="default"/>
      </w:rPr>
    </w:lvl>
    <w:lvl w:ilvl="5">
      <w:start w:val="0"/>
      <w:numFmt w:val="bullet"/>
      <w:lvlText w:val="•"/>
      <w:lvlJc w:val="left"/>
      <w:pPr>
        <w:ind w:left="12004" w:hanging="790"/>
      </w:pPr>
      <w:rPr>
        <w:rFonts w:hint="default"/>
      </w:rPr>
    </w:lvl>
    <w:lvl w:ilvl="6">
      <w:start w:val="0"/>
      <w:numFmt w:val="bullet"/>
      <w:lvlText w:val="•"/>
      <w:lvlJc w:val="left"/>
      <w:pPr>
        <w:ind w:left="13175" w:hanging="790"/>
      </w:pPr>
      <w:rPr>
        <w:rFonts w:hint="default"/>
      </w:rPr>
    </w:lvl>
    <w:lvl w:ilvl="7">
      <w:start w:val="0"/>
      <w:numFmt w:val="bullet"/>
      <w:lvlText w:val="•"/>
      <w:lvlJc w:val="left"/>
      <w:pPr>
        <w:ind w:left="14346" w:hanging="790"/>
      </w:pPr>
      <w:rPr>
        <w:rFonts w:hint="default"/>
      </w:rPr>
    </w:lvl>
    <w:lvl w:ilvl="8">
      <w:start w:val="0"/>
      <w:numFmt w:val="bullet"/>
      <w:lvlText w:val="•"/>
      <w:lvlJc w:val="left"/>
      <w:pPr>
        <w:ind w:left="15517" w:hanging="790"/>
      </w:pPr>
      <w:rPr>
        <w:rFonts w:hint="default"/>
      </w:rPr>
    </w:lvl>
  </w:abstractNum>
  <w:abstractNum w:abstractNumId="34">
    <w:nsid w:val="26ACCFA7"/>
    <w:multiLevelType w:val="hybridMultilevel"/>
    <w:tmpl w:val="00000000"/>
    <w:lvl w:ilvl="0">
      <w:start w:val="1"/>
      <w:numFmt w:val="decimal"/>
      <w:lvlText w:val="（%1）"/>
      <w:lvlJc w:val="left"/>
      <w:pPr>
        <w:ind w:left="3551" w:hanging="793"/>
        <w:jc w:val="left"/>
      </w:pPr>
      <w:rPr>
        <w:rFonts w:ascii="宋体" w:eastAsia="宋体" w:hAnsi="宋体" w:cs="宋体" w:hint="default"/>
        <w:spacing w:val="-1"/>
        <w:w w:val="102"/>
        <w:sz w:val="29"/>
        <w:szCs w:val="29"/>
      </w:rPr>
    </w:lvl>
    <w:lvl w:ilvl="1">
      <w:start w:val="0"/>
      <w:numFmt w:val="bullet"/>
      <w:lvlText w:val="•"/>
      <w:lvlJc w:val="left"/>
      <w:pPr>
        <w:ind w:left="4989" w:hanging="793"/>
      </w:pPr>
      <w:rPr>
        <w:rFonts w:hint="default"/>
      </w:rPr>
    </w:lvl>
    <w:lvl w:ilvl="2">
      <w:start w:val="0"/>
      <w:numFmt w:val="bullet"/>
      <w:lvlText w:val="•"/>
      <w:lvlJc w:val="left"/>
      <w:pPr>
        <w:ind w:left="6419" w:hanging="793"/>
      </w:pPr>
      <w:rPr>
        <w:rFonts w:hint="default"/>
      </w:rPr>
    </w:lvl>
    <w:lvl w:ilvl="3">
      <w:start w:val="0"/>
      <w:numFmt w:val="bullet"/>
      <w:lvlText w:val="•"/>
      <w:lvlJc w:val="left"/>
      <w:pPr>
        <w:ind w:left="7849" w:hanging="793"/>
      </w:pPr>
      <w:rPr>
        <w:rFonts w:hint="default"/>
      </w:rPr>
    </w:lvl>
    <w:lvl w:ilvl="4">
      <w:start w:val="0"/>
      <w:numFmt w:val="bullet"/>
      <w:lvlText w:val="•"/>
      <w:lvlJc w:val="left"/>
      <w:pPr>
        <w:ind w:left="9279" w:hanging="793"/>
      </w:pPr>
      <w:rPr>
        <w:rFonts w:hint="default"/>
      </w:rPr>
    </w:lvl>
    <w:lvl w:ilvl="5">
      <w:start w:val="0"/>
      <w:numFmt w:val="bullet"/>
      <w:lvlText w:val="•"/>
      <w:lvlJc w:val="left"/>
      <w:pPr>
        <w:ind w:left="10709" w:hanging="793"/>
      </w:pPr>
      <w:rPr>
        <w:rFonts w:hint="default"/>
      </w:rPr>
    </w:lvl>
    <w:lvl w:ilvl="6">
      <w:start w:val="0"/>
      <w:numFmt w:val="bullet"/>
      <w:lvlText w:val="•"/>
      <w:lvlJc w:val="left"/>
      <w:pPr>
        <w:ind w:left="12139" w:hanging="793"/>
      </w:pPr>
      <w:rPr>
        <w:rFonts w:hint="default"/>
      </w:rPr>
    </w:lvl>
    <w:lvl w:ilvl="7">
      <w:start w:val="0"/>
      <w:numFmt w:val="bullet"/>
      <w:lvlText w:val="•"/>
      <w:lvlJc w:val="left"/>
      <w:pPr>
        <w:ind w:left="13569" w:hanging="793"/>
      </w:pPr>
      <w:rPr>
        <w:rFonts w:hint="default"/>
      </w:rPr>
    </w:lvl>
    <w:lvl w:ilvl="8">
      <w:start w:val="0"/>
      <w:numFmt w:val="bullet"/>
      <w:lvlText w:val="•"/>
      <w:lvlJc w:val="left"/>
      <w:pPr>
        <w:ind w:left="14999" w:hanging="793"/>
      </w:pPr>
      <w:rPr>
        <w:rFonts w:hint="default"/>
      </w:rPr>
    </w:lvl>
  </w:abstractNum>
  <w:abstractNum w:abstractNumId="35">
    <w:nsid w:val="27D45903"/>
    <w:multiLevelType w:val="hybridMultilevel"/>
    <w:tmpl w:val="00000000"/>
    <w:lvl w:ilvl="0">
      <w:start w:val="1"/>
      <w:numFmt w:val="decimal"/>
      <w:lvlText w:val="（%1）"/>
      <w:lvlJc w:val="left"/>
      <w:pPr>
        <w:ind w:left="2128" w:hanging="793"/>
        <w:jc w:val="left"/>
      </w:pPr>
      <w:rPr>
        <w:rFonts w:ascii="宋体" w:eastAsia="宋体" w:hAnsi="宋体" w:cs="宋体" w:hint="default"/>
        <w:spacing w:val="-87"/>
        <w:w w:val="102"/>
        <w:sz w:val="29"/>
        <w:szCs w:val="29"/>
      </w:rPr>
    </w:lvl>
    <w:lvl w:ilvl="1">
      <w:start w:val="0"/>
      <w:numFmt w:val="bullet"/>
      <w:lvlText w:val="•"/>
      <w:lvlJc w:val="left"/>
      <w:pPr>
        <w:ind w:left="3693" w:hanging="793"/>
      </w:pPr>
      <w:rPr>
        <w:rFonts w:hint="default"/>
      </w:rPr>
    </w:lvl>
    <w:lvl w:ilvl="2">
      <w:start w:val="0"/>
      <w:numFmt w:val="bullet"/>
      <w:lvlText w:val="•"/>
      <w:lvlJc w:val="left"/>
      <w:pPr>
        <w:ind w:left="5267" w:hanging="793"/>
      </w:pPr>
      <w:rPr>
        <w:rFonts w:hint="default"/>
      </w:rPr>
    </w:lvl>
    <w:lvl w:ilvl="3">
      <w:start w:val="0"/>
      <w:numFmt w:val="bullet"/>
      <w:lvlText w:val="•"/>
      <w:lvlJc w:val="left"/>
      <w:pPr>
        <w:ind w:left="6841" w:hanging="793"/>
      </w:pPr>
      <w:rPr>
        <w:rFonts w:hint="default"/>
      </w:rPr>
    </w:lvl>
    <w:lvl w:ilvl="4">
      <w:start w:val="0"/>
      <w:numFmt w:val="bullet"/>
      <w:lvlText w:val="•"/>
      <w:lvlJc w:val="left"/>
      <w:pPr>
        <w:ind w:left="8415" w:hanging="793"/>
      </w:pPr>
      <w:rPr>
        <w:rFonts w:hint="default"/>
      </w:rPr>
    </w:lvl>
    <w:lvl w:ilvl="5">
      <w:start w:val="0"/>
      <w:numFmt w:val="bullet"/>
      <w:lvlText w:val="•"/>
      <w:lvlJc w:val="left"/>
      <w:pPr>
        <w:ind w:left="9989" w:hanging="793"/>
      </w:pPr>
      <w:rPr>
        <w:rFonts w:hint="default"/>
      </w:rPr>
    </w:lvl>
    <w:lvl w:ilvl="6">
      <w:start w:val="0"/>
      <w:numFmt w:val="bullet"/>
      <w:lvlText w:val="•"/>
      <w:lvlJc w:val="left"/>
      <w:pPr>
        <w:ind w:left="11563" w:hanging="793"/>
      </w:pPr>
      <w:rPr>
        <w:rFonts w:hint="default"/>
      </w:rPr>
    </w:lvl>
    <w:lvl w:ilvl="7">
      <w:start w:val="0"/>
      <w:numFmt w:val="bullet"/>
      <w:lvlText w:val="•"/>
      <w:lvlJc w:val="left"/>
      <w:pPr>
        <w:ind w:left="13137" w:hanging="793"/>
      </w:pPr>
      <w:rPr>
        <w:rFonts w:hint="default"/>
      </w:rPr>
    </w:lvl>
    <w:lvl w:ilvl="8">
      <w:start w:val="0"/>
      <w:numFmt w:val="bullet"/>
      <w:lvlText w:val="•"/>
      <w:lvlJc w:val="left"/>
      <w:pPr>
        <w:ind w:left="14711" w:hanging="793"/>
      </w:pPr>
      <w:rPr>
        <w:rFonts w:hint="default"/>
      </w:rPr>
    </w:lvl>
  </w:abstractNum>
  <w:abstractNum w:abstractNumId="36">
    <w:nsid w:val="28493A58"/>
    <w:multiLevelType w:val="hybridMultilevel"/>
    <w:tmpl w:val="00000000"/>
    <w:lvl w:ilvl="0">
      <w:start w:val="3"/>
      <w:numFmt w:val="decimal"/>
      <w:lvlText w:val="（%1）"/>
      <w:lvlJc w:val="left"/>
      <w:pPr>
        <w:ind w:left="3551" w:hanging="793"/>
        <w:jc w:val="left"/>
      </w:pPr>
      <w:rPr>
        <w:rFonts w:ascii="宋体" w:eastAsia="宋体" w:hAnsi="宋体" w:cs="宋体" w:hint="default"/>
        <w:spacing w:val="-1"/>
        <w:w w:val="102"/>
        <w:sz w:val="29"/>
        <w:szCs w:val="29"/>
      </w:rPr>
    </w:lvl>
    <w:lvl w:ilvl="1">
      <w:start w:val="0"/>
      <w:numFmt w:val="bullet"/>
      <w:lvlText w:val="•"/>
      <w:lvlJc w:val="left"/>
      <w:pPr>
        <w:ind w:left="4989" w:hanging="793"/>
      </w:pPr>
      <w:rPr>
        <w:rFonts w:hint="default"/>
      </w:rPr>
    </w:lvl>
    <w:lvl w:ilvl="2">
      <w:start w:val="0"/>
      <w:numFmt w:val="bullet"/>
      <w:lvlText w:val="•"/>
      <w:lvlJc w:val="left"/>
      <w:pPr>
        <w:ind w:left="6419" w:hanging="793"/>
      </w:pPr>
      <w:rPr>
        <w:rFonts w:hint="default"/>
      </w:rPr>
    </w:lvl>
    <w:lvl w:ilvl="3">
      <w:start w:val="0"/>
      <w:numFmt w:val="bullet"/>
      <w:lvlText w:val="•"/>
      <w:lvlJc w:val="left"/>
      <w:pPr>
        <w:ind w:left="7849" w:hanging="793"/>
      </w:pPr>
      <w:rPr>
        <w:rFonts w:hint="default"/>
      </w:rPr>
    </w:lvl>
    <w:lvl w:ilvl="4">
      <w:start w:val="0"/>
      <w:numFmt w:val="bullet"/>
      <w:lvlText w:val="•"/>
      <w:lvlJc w:val="left"/>
      <w:pPr>
        <w:ind w:left="9279" w:hanging="793"/>
      </w:pPr>
      <w:rPr>
        <w:rFonts w:hint="default"/>
      </w:rPr>
    </w:lvl>
    <w:lvl w:ilvl="5">
      <w:start w:val="0"/>
      <w:numFmt w:val="bullet"/>
      <w:lvlText w:val="•"/>
      <w:lvlJc w:val="left"/>
      <w:pPr>
        <w:ind w:left="10709" w:hanging="793"/>
      </w:pPr>
      <w:rPr>
        <w:rFonts w:hint="default"/>
      </w:rPr>
    </w:lvl>
    <w:lvl w:ilvl="6">
      <w:start w:val="0"/>
      <w:numFmt w:val="bullet"/>
      <w:lvlText w:val="•"/>
      <w:lvlJc w:val="left"/>
      <w:pPr>
        <w:ind w:left="12139" w:hanging="793"/>
      </w:pPr>
      <w:rPr>
        <w:rFonts w:hint="default"/>
      </w:rPr>
    </w:lvl>
    <w:lvl w:ilvl="7">
      <w:start w:val="0"/>
      <w:numFmt w:val="bullet"/>
      <w:lvlText w:val="•"/>
      <w:lvlJc w:val="left"/>
      <w:pPr>
        <w:ind w:left="13569" w:hanging="793"/>
      </w:pPr>
      <w:rPr>
        <w:rFonts w:hint="default"/>
      </w:rPr>
    </w:lvl>
    <w:lvl w:ilvl="8">
      <w:start w:val="0"/>
      <w:numFmt w:val="bullet"/>
      <w:lvlText w:val="•"/>
      <w:lvlJc w:val="left"/>
      <w:pPr>
        <w:ind w:left="14999" w:hanging="793"/>
      </w:pPr>
      <w:rPr>
        <w:rFonts w:hint="default"/>
      </w:rPr>
    </w:lvl>
  </w:abstractNum>
  <w:abstractNum w:abstractNumId="37">
    <w:nsid w:val="29E184CC"/>
    <w:multiLevelType w:val="hybridMultilevel"/>
    <w:tmpl w:val="00000000"/>
    <w:lvl w:ilvl="0">
      <w:start w:val="1"/>
      <w:numFmt w:val="decimal"/>
      <w:lvlText w:val="（%1）"/>
      <w:lvlJc w:val="left"/>
      <w:pPr>
        <w:ind w:left="2128" w:hanging="790"/>
        <w:jc w:val="left"/>
      </w:pPr>
      <w:rPr>
        <w:rFonts w:ascii="宋体" w:eastAsia="宋体" w:hAnsi="宋体" w:cs="宋体" w:hint="default"/>
        <w:spacing w:val="-4"/>
        <w:w w:val="102"/>
        <w:sz w:val="29"/>
        <w:szCs w:val="29"/>
      </w:rPr>
    </w:lvl>
    <w:lvl w:ilvl="1">
      <w:start w:val="0"/>
      <w:numFmt w:val="bullet"/>
      <w:lvlText w:val="•"/>
      <w:lvlJc w:val="left"/>
      <w:pPr>
        <w:ind w:left="3693" w:hanging="790"/>
      </w:pPr>
      <w:rPr>
        <w:rFonts w:hint="default"/>
      </w:rPr>
    </w:lvl>
    <w:lvl w:ilvl="2">
      <w:start w:val="0"/>
      <w:numFmt w:val="bullet"/>
      <w:lvlText w:val="•"/>
      <w:lvlJc w:val="left"/>
      <w:pPr>
        <w:ind w:left="5267" w:hanging="790"/>
      </w:pPr>
      <w:rPr>
        <w:rFonts w:hint="default"/>
      </w:rPr>
    </w:lvl>
    <w:lvl w:ilvl="3">
      <w:start w:val="0"/>
      <w:numFmt w:val="bullet"/>
      <w:lvlText w:val="•"/>
      <w:lvlJc w:val="left"/>
      <w:pPr>
        <w:ind w:left="6841" w:hanging="790"/>
      </w:pPr>
      <w:rPr>
        <w:rFonts w:hint="default"/>
      </w:rPr>
    </w:lvl>
    <w:lvl w:ilvl="4">
      <w:start w:val="0"/>
      <w:numFmt w:val="bullet"/>
      <w:lvlText w:val="•"/>
      <w:lvlJc w:val="left"/>
      <w:pPr>
        <w:ind w:left="8415" w:hanging="790"/>
      </w:pPr>
      <w:rPr>
        <w:rFonts w:hint="default"/>
      </w:rPr>
    </w:lvl>
    <w:lvl w:ilvl="5">
      <w:start w:val="0"/>
      <w:numFmt w:val="bullet"/>
      <w:lvlText w:val="•"/>
      <w:lvlJc w:val="left"/>
      <w:pPr>
        <w:ind w:left="9989" w:hanging="790"/>
      </w:pPr>
      <w:rPr>
        <w:rFonts w:hint="default"/>
      </w:rPr>
    </w:lvl>
    <w:lvl w:ilvl="6">
      <w:start w:val="0"/>
      <w:numFmt w:val="bullet"/>
      <w:lvlText w:val="•"/>
      <w:lvlJc w:val="left"/>
      <w:pPr>
        <w:ind w:left="11563" w:hanging="790"/>
      </w:pPr>
      <w:rPr>
        <w:rFonts w:hint="default"/>
      </w:rPr>
    </w:lvl>
    <w:lvl w:ilvl="7">
      <w:start w:val="0"/>
      <w:numFmt w:val="bullet"/>
      <w:lvlText w:val="•"/>
      <w:lvlJc w:val="left"/>
      <w:pPr>
        <w:ind w:left="13137" w:hanging="790"/>
      </w:pPr>
      <w:rPr>
        <w:rFonts w:hint="default"/>
      </w:rPr>
    </w:lvl>
    <w:lvl w:ilvl="8">
      <w:start w:val="0"/>
      <w:numFmt w:val="bullet"/>
      <w:lvlText w:val="•"/>
      <w:lvlJc w:val="left"/>
      <w:pPr>
        <w:ind w:left="14711" w:hanging="790"/>
      </w:pPr>
      <w:rPr>
        <w:rFonts w:hint="default"/>
      </w:rPr>
    </w:lvl>
  </w:abstractNum>
  <w:abstractNum w:abstractNumId="38">
    <w:nsid w:val="2B91FF61"/>
    <w:multiLevelType w:val="hybridMultilevel"/>
    <w:tmpl w:val="00000000"/>
    <w:lvl w:ilvl="0">
      <w:start w:val="1"/>
      <w:numFmt w:val="decimal"/>
      <w:lvlText w:val="（%1）"/>
      <w:lvlJc w:val="left"/>
      <w:pPr>
        <w:ind w:left="2128" w:hanging="793"/>
        <w:jc w:val="left"/>
      </w:pPr>
      <w:rPr>
        <w:rFonts w:ascii="宋体" w:eastAsia="宋体" w:hAnsi="宋体" w:cs="宋体" w:hint="default"/>
        <w:spacing w:val="-1"/>
        <w:w w:val="102"/>
        <w:sz w:val="29"/>
        <w:szCs w:val="29"/>
      </w:rPr>
    </w:lvl>
    <w:lvl w:ilvl="1">
      <w:start w:val="0"/>
      <w:numFmt w:val="bullet"/>
      <w:lvlText w:val="•"/>
      <w:lvlJc w:val="left"/>
      <w:pPr>
        <w:ind w:left="3693" w:hanging="793"/>
      </w:pPr>
      <w:rPr>
        <w:rFonts w:hint="default"/>
      </w:rPr>
    </w:lvl>
    <w:lvl w:ilvl="2">
      <w:start w:val="0"/>
      <w:numFmt w:val="bullet"/>
      <w:lvlText w:val="•"/>
      <w:lvlJc w:val="left"/>
      <w:pPr>
        <w:ind w:left="5267" w:hanging="793"/>
      </w:pPr>
      <w:rPr>
        <w:rFonts w:hint="default"/>
      </w:rPr>
    </w:lvl>
    <w:lvl w:ilvl="3">
      <w:start w:val="0"/>
      <w:numFmt w:val="bullet"/>
      <w:lvlText w:val="•"/>
      <w:lvlJc w:val="left"/>
      <w:pPr>
        <w:ind w:left="6841" w:hanging="793"/>
      </w:pPr>
      <w:rPr>
        <w:rFonts w:hint="default"/>
      </w:rPr>
    </w:lvl>
    <w:lvl w:ilvl="4">
      <w:start w:val="0"/>
      <w:numFmt w:val="bullet"/>
      <w:lvlText w:val="•"/>
      <w:lvlJc w:val="left"/>
      <w:pPr>
        <w:ind w:left="8415" w:hanging="793"/>
      </w:pPr>
      <w:rPr>
        <w:rFonts w:hint="default"/>
      </w:rPr>
    </w:lvl>
    <w:lvl w:ilvl="5">
      <w:start w:val="0"/>
      <w:numFmt w:val="bullet"/>
      <w:lvlText w:val="•"/>
      <w:lvlJc w:val="left"/>
      <w:pPr>
        <w:ind w:left="9989" w:hanging="793"/>
      </w:pPr>
      <w:rPr>
        <w:rFonts w:hint="default"/>
      </w:rPr>
    </w:lvl>
    <w:lvl w:ilvl="6">
      <w:start w:val="0"/>
      <w:numFmt w:val="bullet"/>
      <w:lvlText w:val="•"/>
      <w:lvlJc w:val="left"/>
      <w:pPr>
        <w:ind w:left="11563" w:hanging="793"/>
      </w:pPr>
      <w:rPr>
        <w:rFonts w:hint="default"/>
      </w:rPr>
    </w:lvl>
    <w:lvl w:ilvl="7">
      <w:start w:val="0"/>
      <w:numFmt w:val="bullet"/>
      <w:lvlText w:val="•"/>
      <w:lvlJc w:val="left"/>
      <w:pPr>
        <w:ind w:left="13137" w:hanging="793"/>
      </w:pPr>
      <w:rPr>
        <w:rFonts w:hint="default"/>
      </w:rPr>
    </w:lvl>
    <w:lvl w:ilvl="8">
      <w:start w:val="0"/>
      <w:numFmt w:val="bullet"/>
      <w:lvlText w:val="•"/>
      <w:lvlJc w:val="left"/>
      <w:pPr>
        <w:ind w:left="14711" w:hanging="793"/>
      </w:pPr>
      <w:rPr>
        <w:rFonts w:hint="default"/>
      </w:rPr>
    </w:lvl>
  </w:abstractNum>
  <w:abstractNum w:abstractNumId="39">
    <w:nsid w:val="32B7F49A"/>
    <w:multiLevelType w:val="hybridMultilevel"/>
    <w:tmpl w:val="00000000"/>
    <w:lvl w:ilvl="0">
      <w:start w:val="1"/>
      <w:numFmt w:val="decimal"/>
      <w:lvlText w:val="（%1）"/>
      <w:lvlJc w:val="left"/>
      <w:pPr>
        <w:ind w:left="2128" w:hanging="793"/>
        <w:jc w:val="left"/>
      </w:pPr>
      <w:rPr>
        <w:rFonts w:ascii="宋体" w:eastAsia="宋体" w:hAnsi="宋体" w:cs="宋体" w:hint="default"/>
        <w:spacing w:val="-1"/>
        <w:w w:val="102"/>
        <w:sz w:val="29"/>
        <w:szCs w:val="29"/>
      </w:rPr>
    </w:lvl>
    <w:lvl w:ilvl="1">
      <w:start w:val="0"/>
      <w:numFmt w:val="bullet"/>
      <w:lvlText w:val="•"/>
      <w:lvlJc w:val="left"/>
      <w:pPr>
        <w:ind w:left="3693" w:hanging="793"/>
      </w:pPr>
      <w:rPr>
        <w:rFonts w:hint="default"/>
      </w:rPr>
    </w:lvl>
    <w:lvl w:ilvl="2">
      <w:start w:val="0"/>
      <w:numFmt w:val="bullet"/>
      <w:lvlText w:val="•"/>
      <w:lvlJc w:val="left"/>
      <w:pPr>
        <w:ind w:left="5267" w:hanging="793"/>
      </w:pPr>
      <w:rPr>
        <w:rFonts w:hint="default"/>
      </w:rPr>
    </w:lvl>
    <w:lvl w:ilvl="3">
      <w:start w:val="0"/>
      <w:numFmt w:val="bullet"/>
      <w:lvlText w:val="•"/>
      <w:lvlJc w:val="left"/>
      <w:pPr>
        <w:ind w:left="6841" w:hanging="793"/>
      </w:pPr>
      <w:rPr>
        <w:rFonts w:hint="default"/>
      </w:rPr>
    </w:lvl>
    <w:lvl w:ilvl="4">
      <w:start w:val="0"/>
      <w:numFmt w:val="bullet"/>
      <w:lvlText w:val="•"/>
      <w:lvlJc w:val="left"/>
      <w:pPr>
        <w:ind w:left="8415" w:hanging="793"/>
      </w:pPr>
      <w:rPr>
        <w:rFonts w:hint="default"/>
      </w:rPr>
    </w:lvl>
    <w:lvl w:ilvl="5">
      <w:start w:val="0"/>
      <w:numFmt w:val="bullet"/>
      <w:lvlText w:val="•"/>
      <w:lvlJc w:val="left"/>
      <w:pPr>
        <w:ind w:left="9989" w:hanging="793"/>
      </w:pPr>
      <w:rPr>
        <w:rFonts w:hint="default"/>
      </w:rPr>
    </w:lvl>
    <w:lvl w:ilvl="6">
      <w:start w:val="0"/>
      <w:numFmt w:val="bullet"/>
      <w:lvlText w:val="•"/>
      <w:lvlJc w:val="left"/>
      <w:pPr>
        <w:ind w:left="11563" w:hanging="793"/>
      </w:pPr>
      <w:rPr>
        <w:rFonts w:hint="default"/>
      </w:rPr>
    </w:lvl>
    <w:lvl w:ilvl="7">
      <w:start w:val="0"/>
      <w:numFmt w:val="bullet"/>
      <w:lvlText w:val="•"/>
      <w:lvlJc w:val="left"/>
      <w:pPr>
        <w:ind w:left="13137" w:hanging="793"/>
      </w:pPr>
      <w:rPr>
        <w:rFonts w:hint="default"/>
      </w:rPr>
    </w:lvl>
    <w:lvl w:ilvl="8">
      <w:start w:val="0"/>
      <w:numFmt w:val="bullet"/>
      <w:lvlText w:val="•"/>
      <w:lvlJc w:val="left"/>
      <w:pPr>
        <w:ind w:left="14711" w:hanging="793"/>
      </w:pPr>
      <w:rPr>
        <w:rFonts w:hint="default"/>
      </w:rPr>
    </w:lvl>
  </w:abstractNum>
  <w:abstractNum w:abstractNumId="40">
    <w:nsid w:val="338A7C51"/>
    <w:multiLevelType w:val="hybridMultilevel"/>
    <w:tmpl w:val="00000000"/>
    <w:lvl w:ilvl="0">
      <w:start w:val="2"/>
      <w:numFmt w:val="decimal"/>
      <w:lvlText w:val="（%1）"/>
      <w:lvlJc w:val="left"/>
      <w:pPr>
        <w:ind w:left="2128" w:hanging="793"/>
        <w:jc w:val="left"/>
      </w:pPr>
      <w:rPr>
        <w:rFonts w:ascii="宋体" w:eastAsia="宋体" w:hAnsi="宋体" w:cs="宋体" w:hint="default"/>
        <w:spacing w:val="-1"/>
        <w:w w:val="102"/>
        <w:sz w:val="29"/>
        <w:szCs w:val="29"/>
      </w:rPr>
    </w:lvl>
    <w:lvl w:ilvl="1">
      <w:start w:val="0"/>
      <w:numFmt w:val="bullet"/>
      <w:lvlText w:val="•"/>
      <w:lvlJc w:val="left"/>
      <w:pPr>
        <w:ind w:left="3693" w:hanging="793"/>
      </w:pPr>
      <w:rPr>
        <w:rFonts w:hint="default"/>
      </w:rPr>
    </w:lvl>
    <w:lvl w:ilvl="2">
      <w:start w:val="0"/>
      <w:numFmt w:val="bullet"/>
      <w:lvlText w:val="•"/>
      <w:lvlJc w:val="left"/>
      <w:pPr>
        <w:ind w:left="5267" w:hanging="793"/>
      </w:pPr>
      <w:rPr>
        <w:rFonts w:hint="default"/>
      </w:rPr>
    </w:lvl>
    <w:lvl w:ilvl="3">
      <w:start w:val="0"/>
      <w:numFmt w:val="bullet"/>
      <w:lvlText w:val="•"/>
      <w:lvlJc w:val="left"/>
      <w:pPr>
        <w:ind w:left="6841" w:hanging="793"/>
      </w:pPr>
      <w:rPr>
        <w:rFonts w:hint="default"/>
      </w:rPr>
    </w:lvl>
    <w:lvl w:ilvl="4">
      <w:start w:val="0"/>
      <w:numFmt w:val="bullet"/>
      <w:lvlText w:val="•"/>
      <w:lvlJc w:val="left"/>
      <w:pPr>
        <w:ind w:left="8415" w:hanging="793"/>
      </w:pPr>
      <w:rPr>
        <w:rFonts w:hint="default"/>
      </w:rPr>
    </w:lvl>
    <w:lvl w:ilvl="5">
      <w:start w:val="0"/>
      <w:numFmt w:val="bullet"/>
      <w:lvlText w:val="•"/>
      <w:lvlJc w:val="left"/>
      <w:pPr>
        <w:ind w:left="9989" w:hanging="793"/>
      </w:pPr>
      <w:rPr>
        <w:rFonts w:hint="default"/>
      </w:rPr>
    </w:lvl>
    <w:lvl w:ilvl="6">
      <w:start w:val="0"/>
      <w:numFmt w:val="bullet"/>
      <w:lvlText w:val="•"/>
      <w:lvlJc w:val="left"/>
      <w:pPr>
        <w:ind w:left="11563" w:hanging="793"/>
      </w:pPr>
      <w:rPr>
        <w:rFonts w:hint="default"/>
      </w:rPr>
    </w:lvl>
    <w:lvl w:ilvl="7">
      <w:start w:val="0"/>
      <w:numFmt w:val="bullet"/>
      <w:lvlText w:val="•"/>
      <w:lvlJc w:val="left"/>
      <w:pPr>
        <w:ind w:left="13137" w:hanging="793"/>
      </w:pPr>
      <w:rPr>
        <w:rFonts w:hint="default"/>
      </w:rPr>
    </w:lvl>
    <w:lvl w:ilvl="8">
      <w:start w:val="0"/>
      <w:numFmt w:val="bullet"/>
      <w:lvlText w:val="•"/>
      <w:lvlJc w:val="left"/>
      <w:pPr>
        <w:ind w:left="14711" w:hanging="793"/>
      </w:pPr>
      <w:rPr>
        <w:rFonts w:hint="default"/>
      </w:rPr>
    </w:lvl>
  </w:abstractNum>
  <w:abstractNum w:abstractNumId="41">
    <w:nsid w:val="33E26767"/>
    <w:multiLevelType w:val="hybridMultilevel"/>
    <w:tmpl w:val="00000000"/>
    <w:lvl w:ilvl="0">
      <w:start w:val="1"/>
      <w:numFmt w:val="decimal"/>
      <w:lvlText w:val="（%1）"/>
      <w:lvlJc w:val="left"/>
      <w:pPr>
        <w:ind w:left="2128" w:hanging="793"/>
        <w:jc w:val="left"/>
      </w:pPr>
      <w:rPr>
        <w:rFonts w:ascii="宋体" w:eastAsia="宋体" w:hAnsi="宋体" w:cs="宋体" w:hint="default"/>
        <w:spacing w:val="-1"/>
        <w:w w:val="102"/>
        <w:sz w:val="29"/>
        <w:szCs w:val="29"/>
      </w:rPr>
    </w:lvl>
    <w:lvl w:ilvl="1">
      <w:start w:val="0"/>
      <w:numFmt w:val="bullet"/>
      <w:lvlText w:val="•"/>
      <w:lvlJc w:val="left"/>
      <w:pPr>
        <w:ind w:left="3693" w:hanging="793"/>
      </w:pPr>
      <w:rPr>
        <w:rFonts w:hint="default"/>
      </w:rPr>
    </w:lvl>
    <w:lvl w:ilvl="2">
      <w:start w:val="0"/>
      <w:numFmt w:val="bullet"/>
      <w:lvlText w:val="•"/>
      <w:lvlJc w:val="left"/>
      <w:pPr>
        <w:ind w:left="5267" w:hanging="793"/>
      </w:pPr>
      <w:rPr>
        <w:rFonts w:hint="default"/>
      </w:rPr>
    </w:lvl>
    <w:lvl w:ilvl="3">
      <w:start w:val="0"/>
      <w:numFmt w:val="bullet"/>
      <w:lvlText w:val="•"/>
      <w:lvlJc w:val="left"/>
      <w:pPr>
        <w:ind w:left="6841" w:hanging="793"/>
      </w:pPr>
      <w:rPr>
        <w:rFonts w:hint="default"/>
      </w:rPr>
    </w:lvl>
    <w:lvl w:ilvl="4">
      <w:start w:val="0"/>
      <w:numFmt w:val="bullet"/>
      <w:lvlText w:val="•"/>
      <w:lvlJc w:val="left"/>
      <w:pPr>
        <w:ind w:left="8415" w:hanging="793"/>
      </w:pPr>
      <w:rPr>
        <w:rFonts w:hint="default"/>
      </w:rPr>
    </w:lvl>
    <w:lvl w:ilvl="5">
      <w:start w:val="0"/>
      <w:numFmt w:val="bullet"/>
      <w:lvlText w:val="•"/>
      <w:lvlJc w:val="left"/>
      <w:pPr>
        <w:ind w:left="9989" w:hanging="793"/>
      </w:pPr>
      <w:rPr>
        <w:rFonts w:hint="default"/>
      </w:rPr>
    </w:lvl>
    <w:lvl w:ilvl="6">
      <w:start w:val="0"/>
      <w:numFmt w:val="bullet"/>
      <w:lvlText w:val="•"/>
      <w:lvlJc w:val="left"/>
      <w:pPr>
        <w:ind w:left="11563" w:hanging="793"/>
      </w:pPr>
      <w:rPr>
        <w:rFonts w:hint="default"/>
      </w:rPr>
    </w:lvl>
    <w:lvl w:ilvl="7">
      <w:start w:val="0"/>
      <w:numFmt w:val="bullet"/>
      <w:lvlText w:val="•"/>
      <w:lvlJc w:val="left"/>
      <w:pPr>
        <w:ind w:left="13137" w:hanging="793"/>
      </w:pPr>
      <w:rPr>
        <w:rFonts w:hint="default"/>
      </w:rPr>
    </w:lvl>
    <w:lvl w:ilvl="8">
      <w:start w:val="0"/>
      <w:numFmt w:val="bullet"/>
      <w:lvlText w:val="•"/>
      <w:lvlJc w:val="left"/>
      <w:pPr>
        <w:ind w:left="14711" w:hanging="793"/>
      </w:pPr>
      <w:rPr>
        <w:rFonts w:hint="default"/>
      </w:rPr>
    </w:lvl>
  </w:abstractNum>
  <w:abstractNum w:abstractNumId="42">
    <w:nsid w:val="363FE71A"/>
    <w:multiLevelType w:val="hybridMultilevel"/>
    <w:tmpl w:val="00000000"/>
    <w:lvl w:ilvl="0">
      <w:start w:val="1"/>
      <w:numFmt w:val="decimal"/>
      <w:lvlText w:val="%1）"/>
      <w:lvlJc w:val="left"/>
      <w:pPr>
        <w:ind w:left="3234" w:hanging="477"/>
        <w:jc w:val="left"/>
      </w:pPr>
      <w:rPr>
        <w:rFonts w:ascii="黑体" w:eastAsia="黑体" w:hAnsi="黑体" w:cs="黑体" w:hint="default"/>
        <w:w w:val="102"/>
        <w:sz w:val="29"/>
        <w:szCs w:val="29"/>
      </w:rPr>
    </w:lvl>
    <w:lvl w:ilvl="1">
      <w:start w:val="0"/>
      <w:numFmt w:val="bullet"/>
      <w:lvlText w:val="•"/>
      <w:lvlJc w:val="left"/>
      <w:pPr>
        <w:ind w:left="8280" w:hanging="477"/>
      </w:pPr>
      <w:rPr>
        <w:rFonts w:hint="default"/>
      </w:rPr>
    </w:lvl>
    <w:lvl w:ilvl="2">
      <w:start w:val="0"/>
      <w:numFmt w:val="bullet"/>
      <w:lvlText w:val="•"/>
      <w:lvlJc w:val="left"/>
      <w:pPr>
        <w:ind w:left="9344" w:hanging="477"/>
      </w:pPr>
      <w:rPr>
        <w:rFonts w:hint="default"/>
      </w:rPr>
    </w:lvl>
    <w:lvl w:ilvl="3">
      <w:start w:val="0"/>
      <w:numFmt w:val="bullet"/>
      <w:lvlText w:val="•"/>
      <w:lvlJc w:val="left"/>
      <w:pPr>
        <w:ind w:left="10408" w:hanging="477"/>
      </w:pPr>
      <w:rPr>
        <w:rFonts w:hint="default"/>
      </w:rPr>
    </w:lvl>
    <w:lvl w:ilvl="4">
      <w:start w:val="0"/>
      <w:numFmt w:val="bullet"/>
      <w:lvlText w:val="•"/>
      <w:lvlJc w:val="left"/>
      <w:pPr>
        <w:ind w:left="11473" w:hanging="477"/>
      </w:pPr>
      <w:rPr>
        <w:rFonts w:hint="default"/>
      </w:rPr>
    </w:lvl>
    <w:lvl w:ilvl="5">
      <w:start w:val="0"/>
      <w:numFmt w:val="bullet"/>
      <w:lvlText w:val="•"/>
      <w:lvlJc w:val="left"/>
      <w:pPr>
        <w:ind w:left="12537" w:hanging="477"/>
      </w:pPr>
      <w:rPr>
        <w:rFonts w:hint="default"/>
      </w:rPr>
    </w:lvl>
    <w:lvl w:ilvl="6">
      <w:start w:val="0"/>
      <w:numFmt w:val="bullet"/>
      <w:lvlText w:val="•"/>
      <w:lvlJc w:val="left"/>
      <w:pPr>
        <w:ind w:left="13602" w:hanging="477"/>
      </w:pPr>
      <w:rPr>
        <w:rFonts w:hint="default"/>
      </w:rPr>
    </w:lvl>
    <w:lvl w:ilvl="7">
      <w:start w:val="0"/>
      <w:numFmt w:val="bullet"/>
      <w:lvlText w:val="•"/>
      <w:lvlJc w:val="left"/>
      <w:pPr>
        <w:ind w:left="14666" w:hanging="477"/>
      </w:pPr>
      <w:rPr>
        <w:rFonts w:hint="default"/>
      </w:rPr>
    </w:lvl>
    <w:lvl w:ilvl="8">
      <w:start w:val="0"/>
      <w:numFmt w:val="bullet"/>
      <w:lvlText w:val="•"/>
      <w:lvlJc w:val="left"/>
      <w:pPr>
        <w:ind w:left="15730" w:hanging="477"/>
      </w:pPr>
      <w:rPr>
        <w:rFonts w:hint="default"/>
      </w:rPr>
    </w:lvl>
  </w:abstractNum>
  <w:abstractNum w:abstractNumId="43">
    <w:nsid w:val="36852B30"/>
    <w:multiLevelType w:val="hybridMultilevel"/>
    <w:tmpl w:val="00000000"/>
    <w:lvl w:ilvl="0">
      <w:start w:val="1"/>
      <w:numFmt w:val="decimal"/>
      <w:lvlText w:val="%1）"/>
      <w:lvlJc w:val="left"/>
      <w:pPr>
        <w:ind w:left="3234" w:hanging="477"/>
        <w:jc w:val="left"/>
      </w:pPr>
      <w:rPr>
        <w:rFonts w:ascii="黑体" w:eastAsia="黑体" w:hAnsi="黑体" w:cs="黑体" w:hint="default"/>
        <w:w w:val="102"/>
        <w:sz w:val="29"/>
        <w:szCs w:val="29"/>
      </w:rPr>
    </w:lvl>
    <w:lvl w:ilvl="1">
      <w:start w:val="0"/>
      <w:numFmt w:val="bullet"/>
      <w:lvlText w:val="•"/>
      <w:lvlJc w:val="left"/>
      <w:pPr>
        <w:ind w:left="4701" w:hanging="477"/>
      </w:pPr>
      <w:rPr>
        <w:rFonts w:hint="default"/>
      </w:rPr>
    </w:lvl>
    <w:lvl w:ilvl="2">
      <w:start w:val="0"/>
      <w:numFmt w:val="bullet"/>
      <w:lvlText w:val="•"/>
      <w:lvlJc w:val="left"/>
      <w:pPr>
        <w:ind w:left="6163" w:hanging="477"/>
      </w:pPr>
      <w:rPr>
        <w:rFonts w:hint="default"/>
      </w:rPr>
    </w:lvl>
    <w:lvl w:ilvl="3">
      <w:start w:val="0"/>
      <w:numFmt w:val="bullet"/>
      <w:lvlText w:val="•"/>
      <w:lvlJc w:val="left"/>
      <w:pPr>
        <w:ind w:left="7625" w:hanging="477"/>
      </w:pPr>
      <w:rPr>
        <w:rFonts w:hint="default"/>
      </w:rPr>
    </w:lvl>
    <w:lvl w:ilvl="4">
      <w:start w:val="0"/>
      <w:numFmt w:val="bullet"/>
      <w:lvlText w:val="•"/>
      <w:lvlJc w:val="left"/>
      <w:pPr>
        <w:ind w:left="9087" w:hanging="477"/>
      </w:pPr>
      <w:rPr>
        <w:rFonts w:hint="default"/>
      </w:rPr>
    </w:lvl>
    <w:lvl w:ilvl="5">
      <w:start w:val="0"/>
      <w:numFmt w:val="bullet"/>
      <w:lvlText w:val="•"/>
      <w:lvlJc w:val="left"/>
      <w:pPr>
        <w:ind w:left="10549" w:hanging="477"/>
      </w:pPr>
      <w:rPr>
        <w:rFonts w:hint="default"/>
      </w:rPr>
    </w:lvl>
    <w:lvl w:ilvl="6">
      <w:start w:val="0"/>
      <w:numFmt w:val="bullet"/>
      <w:lvlText w:val="•"/>
      <w:lvlJc w:val="left"/>
      <w:pPr>
        <w:ind w:left="12011" w:hanging="477"/>
      </w:pPr>
      <w:rPr>
        <w:rFonts w:hint="default"/>
      </w:rPr>
    </w:lvl>
    <w:lvl w:ilvl="7">
      <w:start w:val="0"/>
      <w:numFmt w:val="bullet"/>
      <w:lvlText w:val="•"/>
      <w:lvlJc w:val="left"/>
      <w:pPr>
        <w:ind w:left="13473" w:hanging="477"/>
      </w:pPr>
      <w:rPr>
        <w:rFonts w:hint="default"/>
      </w:rPr>
    </w:lvl>
    <w:lvl w:ilvl="8">
      <w:start w:val="0"/>
      <w:numFmt w:val="bullet"/>
      <w:lvlText w:val="•"/>
      <w:lvlJc w:val="left"/>
      <w:pPr>
        <w:ind w:left="14935" w:hanging="477"/>
      </w:pPr>
      <w:rPr>
        <w:rFonts w:hint="default"/>
      </w:rPr>
    </w:lvl>
  </w:abstractNum>
  <w:abstractNum w:abstractNumId="44">
    <w:nsid w:val="37E5138A"/>
    <w:multiLevelType w:val="hybridMultilevel"/>
    <w:tmpl w:val="00000000"/>
    <w:lvl w:ilvl="0">
      <w:start w:val="1"/>
      <w:numFmt w:val="decimal"/>
      <w:lvlText w:val="（%1）"/>
      <w:lvlJc w:val="left"/>
      <w:pPr>
        <w:ind w:left="2128" w:hanging="793"/>
        <w:jc w:val="left"/>
      </w:pPr>
      <w:rPr>
        <w:rFonts w:ascii="宋体" w:eastAsia="宋体" w:hAnsi="宋体" w:cs="宋体" w:hint="default"/>
        <w:spacing w:val="-1"/>
        <w:w w:val="102"/>
        <w:sz w:val="29"/>
        <w:szCs w:val="29"/>
      </w:rPr>
    </w:lvl>
    <w:lvl w:ilvl="1">
      <w:start w:val="0"/>
      <w:numFmt w:val="bullet"/>
      <w:lvlText w:val="•"/>
      <w:lvlJc w:val="left"/>
      <w:pPr>
        <w:ind w:left="6360" w:hanging="793"/>
      </w:pPr>
      <w:rPr>
        <w:rFonts w:hint="default"/>
      </w:rPr>
    </w:lvl>
    <w:lvl w:ilvl="2">
      <w:start w:val="0"/>
      <w:numFmt w:val="bullet"/>
      <w:lvlText w:val="•"/>
      <w:lvlJc w:val="left"/>
      <w:pPr>
        <w:ind w:left="7637" w:hanging="793"/>
      </w:pPr>
      <w:rPr>
        <w:rFonts w:hint="default"/>
      </w:rPr>
    </w:lvl>
    <w:lvl w:ilvl="3">
      <w:start w:val="0"/>
      <w:numFmt w:val="bullet"/>
      <w:lvlText w:val="•"/>
      <w:lvlJc w:val="left"/>
      <w:pPr>
        <w:ind w:left="8915" w:hanging="793"/>
      </w:pPr>
      <w:rPr>
        <w:rFonts w:hint="default"/>
      </w:rPr>
    </w:lvl>
    <w:lvl w:ilvl="4">
      <w:start w:val="0"/>
      <w:numFmt w:val="bullet"/>
      <w:lvlText w:val="•"/>
      <w:lvlJc w:val="left"/>
      <w:pPr>
        <w:ind w:left="10193" w:hanging="793"/>
      </w:pPr>
      <w:rPr>
        <w:rFonts w:hint="default"/>
      </w:rPr>
    </w:lvl>
    <w:lvl w:ilvl="5">
      <w:start w:val="0"/>
      <w:numFmt w:val="bullet"/>
      <w:lvlText w:val="•"/>
      <w:lvlJc w:val="left"/>
      <w:pPr>
        <w:ind w:left="11470" w:hanging="793"/>
      </w:pPr>
      <w:rPr>
        <w:rFonts w:hint="default"/>
      </w:rPr>
    </w:lvl>
    <w:lvl w:ilvl="6">
      <w:start w:val="0"/>
      <w:numFmt w:val="bullet"/>
      <w:lvlText w:val="•"/>
      <w:lvlJc w:val="left"/>
      <w:pPr>
        <w:ind w:left="12748" w:hanging="793"/>
      </w:pPr>
      <w:rPr>
        <w:rFonts w:hint="default"/>
      </w:rPr>
    </w:lvl>
    <w:lvl w:ilvl="7">
      <w:start w:val="0"/>
      <w:numFmt w:val="bullet"/>
      <w:lvlText w:val="•"/>
      <w:lvlJc w:val="left"/>
      <w:pPr>
        <w:ind w:left="14026" w:hanging="793"/>
      </w:pPr>
      <w:rPr>
        <w:rFonts w:hint="default"/>
      </w:rPr>
    </w:lvl>
    <w:lvl w:ilvl="8">
      <w:start w:val="0"/>
      <w:numFmt w:val="bullet"/>
      <w:lvlText w:val="•"/>
      <w:lvlJc w:val="left"/>
      <w:pPr>
        <w:ind w:left="15304" w:hanging="793"/>
      </w:pPr>
      <w:rPr>
        <w:rFonts w:hint="default"/>
      </w:rPr>
    </w:lvl>
  </w:abstractNum>
  <w:abstractNum w:abstractNumId="45">
    <w:nsid w:val="3873B320"/>
    <w:multiLevelType w:val="hybridMultilevel"/>
    <w:tmpl w:val="00000000"/>
    <w:lvl w:ilvl="0">
      <w:start w:val="1"/>
      <w:numFmt w:val="decimal"/>
      <w:lvlText w:val="（%1）"/>
      <w:lvlJc w:val="left"/>
      <w:pPr>
        <w:ind w:left="2128" w:hanging="793"/>
        <w:jc w:val="left"/>
      </w:pPr>
      <w:rPr>
        <w:rFonts w:ascii="宋体" w:eastAsia="宋体" w:hAnsi="宋体" w:cs="宋体" w:hint="default"/>
        <w:spacing w:val="-51"/>
        <w:w w:val="102"/>
        <w:sz w:val="29"/>
        <w:szCs w:val="29"/>
      </w:rPr>
    </w:lvl>
    <w:lvl w:ilvl="1">
      <w:start w:val="0"/>
      <w:numFmt w:val="bullet"/>
      <w:lvlText w:val="•"/>
      <w:lvlJc w:val="left"/>
      <w:pPr>
        <w:ind w:left="3693" w:hanging="793"/>
      </w:pPr>
      <w:rPr>
        <w:rFonts w:hint="default"/>
      </w:rPr>
    </w:lvl>
    <w:lvl w:ilvl="2">
      <w:start w:val="0"/>
      <w:numFmt w:val="bullet"/>
      <w:lvlText w:val="•"/>
      <w:lvlJc w:val="left"/>
      <w:pPr>
        <w:ind w:left="5267" w:hanging="793"/>
      </w:pPr>
      <w:rPr>
        <w:rFonts w:hint="default"/>
      </w:rPr>
    </w:lvl>
    <w:lvl w:ilvl="3">
      <w:start w:val="0"/>
      <w:numFmt w:val="bullet"/>
      <w:lvlText w:val="•"/>
      <w:lvlJc w:val="left"/>
      <w:pPr>
        <w:ind w:left="6841" w:hanging="793"/>
      </w:pPr>
      <w:rPr>
        <w:rFonts w:hint="default"/>
      </w:rPr>
    </w:lvl>
    <w:lvl w:ilvl="4">
      <w:start w:val="0"/>
      <w:numFmt w:val="bullet"/>
      <w:lvlText w:val="•"/>
      <w:lvlJc w:val="left"/>
      <w:pPr>
        <w:ind w:left="8415" w:hanging="793"/>
      </w:pPr>
      <w:rPr>
        <w:rFonts w:hint="default"/>
      </w:rPr>
    </w:lvl>
    <w:lvl w:ilvl="5">
      <w:start w:val="0"/>
      <w:numFmt w:val="bullet"/>
      <w:lvlText w:val="•"/>
      <w:lvlJc w:val="left"/>
      <w:pPr>
        <w:ind w:left="9989" w:hanging="793"/>
      </w:pPr>
      <w:rPr>
        <w:rFonts w:hint="default"/>
      </w:rPr>
    </w:lvl>
    <w:lvl w:ilvl="6">
      <w:start w:val="0"/>
      <w:numFmt w:val="bullet"/>
      <w:lvlText w:val="•"/>
      <w:lvlJc w:val="left"/>
      <w:pPr>
        <w:ind w:left="11563" w:hanging="793"/>
      </w:pPr>
      <w:rPr>
        <w:rFonts w:hint="default"/>
      </w:rPr>
    </w:lvl>
    <w:lvl w:ilvl="7">
      <w:start w:val="0"/>
      <w:numFmt w:val="bullet"/>
      <w:lvlText w:val="•"/>
      <w:lvlJc w:val="left"/>
      <w:pPr>
        <w:ind w:left="13137" w:hanging="793"/>
      </w:pPr>
      <w:rPr>
        <w:rFonts w:hint="default"/>
      </w:rPr>
    </w:lvl>
    <w:lvl w:ilvl="8">
      <w:start w:val="0"/>
      <w:numFmt w:val="bullet"/>
      <w:lvlText w:val="•"/>
      <w:lvlJc w:val="left"/>
      <w:pPr>
        <w:ind w:left="14711" w:hanging="793"/>
      </w:pPr>
      <w:rPr>
        <w:rFonts w:hint="default"/>
      </w:rPr>
    </w:lvl>
  </w:abstractNum>
  <w:abstractNum w:abstractNumId="46">
    <w:nsid w:val="3A9189E3"/>
    <w:multiLevelType w:val="hybridMultilevel"/>
    <w:tmpl w:val="00000000"/>
    <w:lvl w:ilvl="0">
      <w:start w:val="1"/>
      <w:numFmt w:val="decimal"/>
      <w:lvlText w:val="%1）"/>
      <w:lvlJc w:val="left"/>
      <w:pPr>
        <w:ind w:left="3234" w:hanging="477"/>
        <w:jc w:val="left"/>
      </w:pPr>
      <w:rPr>
        <w:rFonts w:ascii="黑体" w:eastAsia="黑体" w:hAnsi="黑体" w:cs="黑体" w:hint="default"/>
        <w:w w:val="102"/>
        <w:sz w:val="29"/>
        <w:szCs w:val="29"/>
      </w:rPr>
    </w:lvl>
    <w:lvl w:ilvl="1">
      <w:start w:val="0"/>
      <w:numFmt w:val="bullet"/>
      <w:lvlText w:val="•"/>
      <w:lvlJc w:val="left"/>
      <w:pPr>
        <w:ind w:left="4701" w:hanging="477"/>
      </w:pPr>
      <w:rPr>
        <w:rFonts w:hint="default"/>
      </w:rPr>
    </w:lvl>
    <w:lvl w:ilvl="2">
      <w:start w:val="0"/>
      <w:numFmt w:val="bullet"/>
      <w:lvlText w:val="•"/>
      <w:lvlJc w:val="left"/>
      <w:pPr>
        <w:ind w:left="6163" w:hanging="477"/>
      </w:pPr>
      <w:rPr>
        <w:rFonts w:hint="default"/>
      </w:rPr>
    </w:lvl>
    <w:lvl w:ilvl="3">
      <w:start w:val="0"/>
      <w:numFmt w:val="bullet"/>
      <w:lvlText w:val="•"/>
      <w:lvlJc w:val="left"/>
      <w:pPr>
        <w:ind w:left="7625" w:hanging="477"/>
      </w:pPr>
      <w:rPr>
        <w:rFonts w:hint="default"/>
      </w:rPr>
    </w:lvl>
    <w:lvl w:ilvl="4">
      <w:start w:val="0"/>
      <w:numFmt w:val="bullet"/>
      <w:lvlText w:val="•"/>
      <w:lvlJc w:val="left"/>
      <w:pPr>
        <w:ind w:left="9087" w:hanging="477"/>
      </w:pPr>
      <w:rPr>
        <w:rFonts w:hint="default"/>
      </w:rPr>
    </w:lvl>
    <w:lvl w:ilvl="5">
      <w:start w:val="0"/>
      <w:numFmt w:val="bullet"/>
      <w:lvlText w:val="•"/>
      <w:lvlJc w:val="left"/>
      <w:pPr>
        <w:ind w:left="10549" w:hanging="477"/>
      </w:pPr>
      <w:rPr>
        <w:rFonts w:hint="default"/>
      </w:rPr>
    </w:lvl>
    <w:lvl w:ilvl="6">
      <w:start w:val="0"/>
      <w:numFmt w:val="bullet"/>
      <w:lvlText w:val="•"/>
      <w:lvlJc w:val="left"/>
      <w:pPr>
        <w:ind w:left="12011" w:hanging="477"/>
      </w:pPr>
      <w:rPr>
        <w:rFonts w:hint="default"/>
      </w:rPr>
    </w:lvl>
    <w:lvl w:ilvl="7">
      <w:start w:val="0"/>
      <w:numFmt w:val="bullet"/>
      <w:lvlText w:val="•"/>
      <w:lvlJc w:val="left"/>
      <w:pPr>
        <w:ind w:left="13473" w:hanging="477"/>
      </w:pPr>
      <w:rPr>
        <w:rFonts w:hint="default"/>
      </w:rPr>
    </w:lvl>
    <w:lvl w:ilvl="8">
      <w:start w:val="0"/>
      <w:numFmt w:val="bullet"/>
      <w:lvlText w:val="•"/>
      <w:lvlJc w:val="left"/>
      <w:pPr>
        <w:ind w:left="14935" w:hanging="477"/>
      </w:pPr>
      <w:rPr>
        <w:rFonts w:hint="default"/>
      </w:rPr>
    </w:lvl>
  </w:abstractNum>
  <w:abstractNum w:abstractNumId="47">
    <w:nsid w:val="3AA42156"/>
    <w:multiLevelType w:val="hybridMultilevel"/>
    <w:tmpl w:val="00000000"/>
    <w:lvl w:ilvl="0">
      <w:start w:val="1"/>
      <w:numFmt w:val="decimal"/>
      <w:lvlText w:val="（%1）"/>
      <w:lvlJc w:val="left"/>
      <w:pPr>
        <w:ind w:left="3551" w:hanging="793"/>
        <w:jc w:val="left"/>
      </w:pPr>
      <w:rPr>
        <w:rFonts w:ascii="宋体" w:eastAsia="宋体" w:hAnsi="宋体" w:cs="宋体" w:hint="default"/>
        <w:spacing w:val="-1"/>
        <w:w w:val="102"/>
        <w:sz w:val="29"/>
        <w:szCs w:val="29"/>
      </w:rPr>
    </w:lvl>
    <w:lvl w:ilvl="1">
      <w:start w:val="0"/>
      <w:numFmt w:val="bullet"/>
      <w:lvlText w:val="•"/>
      <w:lvlJc w:val="left"/>
      <w:pPr>
        <w:ind w:left="4989" w:hanging="793"/>
      </w:pPr>
      <w:rPr>
        <w:rFonts w:hint="default"/>
      </w:rPr>
    </w:lvl>
    <w:lvl w:ilvl="2">
      <w:start w:val="0"/>
      <w:numFmt w:val="bullet"/>
      <w:lvlText w:val="•"/>
      <w:lvlJc w:val="left"/>
      <w:pPr>
        <w:ind w:left="6419" w:hanging="793"/>
      </w:pPr>
      <w:rPr>
        <w:rFonts w:hint="default"/>
      </w:rPr>
    </w:lvl>
    <w:lvl w:ilvl="3">
      <w:start w:val="0"/>
      <w:numFmt w:val="bullet"/>
      <w:lvlText w:val="•"/>
      <w:lvlJc w:val="left"/>
      <w:pPr>
        <w:ind w:left="7849" w:hanging="793"/>
      </w:pPr>
      <w:rPr>
        <w:rFonts w:hint="default"/>
      </w:rPr>
    </w:lvl>
    <w:lvl w:ilvl="4">
      <w:start w:val="0"/>
      <w:numFmt w:val="bullet"/>
      <w:lvlText w:val="•"/>
      <w:lvlJc w:val="left"/>
      <w:pPr>
        <w:ind w:left="9279" w:hanging="793"/>
      </w:pPr>
      <w:rPr>
        <w:rFonts w:hint="default"/>
      </w:rPr>
    </w:lvl>
    <w:lvl w:ilvl="5">
      <w:start w:val="0"/>
      <w:numFmt w:val="bullet"/>
      <w:lvlText w:val="•"/>
      <w:lvlJc w:val="left"/>
      <w:pPr>
        <w:ind w:left="10709" w:hanging="793"/>
      </w:pPr>
      <w:rPr>
        <w:rFonts w:hint="default"/>
      </w:rPr>
    </w:lvl>
    <w:lvl w:ilvl="6">
      <w:start w:val="0"/>
      <w:numFmt w:val="bullet"/>
      <w:lvlText w:val="•"/>
      <w:lvlJc w:val="left"/>
      <w:pPr>
        <w:ind w:left="12139" w:hanging="793"/>
      </w:pPr>
      <w:rPr>
        <w:rFonts w:hint="default"/>
      </w:rPr>
    </w:lvl>
    <w:lvl w:ilvl="7">
      <w:start w:val="0"/>
      <w:numFmt w:val="bullet"/>
      <w:lvlText w:val="•"/>
      <w:lvlJc w:val="left"/>
      <w:pPr>
        <w:ind w:left="13569" w:hanging="793"/>
      </w:pPr>
      <w:rPr>
        <w:rFonts w:hint="default"/>
      </w:rPr>
    </w:lvl>
    <w:lvl w:ilvl="8">
      <w:start w:val="0"/>
      <w:numFmt w:val="bullet"/>
      <w:lvlText w:val="•"/>
      <w:lvlJc w:val="left"/>
      <w:pPr>
        <w:ind w:left="14999" w:hanging="793"/>
      </w:pPr>
      <w:rPr>
        <w:rFonts w:hint="default"/>
      </w:rPr>
    </w:lvl>
  </w:abstractNum>
  <w:abstractNum w:abstractNumId="48">
    <w:nsid w:val="3DF712D5"/>
    <w:multiLevelType w:val="hybridMultilevel"/>
    <w:tmpl w:val="00000000"/>
    <w:lvl w:ilvl="0">
      <w:start w:val="1"/>
      <w:numFmt w:val="decimal"/>
      <w:lvlText w:val="（%1）"/>
      <w:lvlJc w:val="left"/>
      <w:pPr>
        <w:ind w:left="3551" w:hanging="793"/>
        <w:jc w:val="left"/>
      </w:pPr>
      <w:rPr>
        <w:rFonts w:ascii="宋体" w:eastAsia="宋体" w:hAnsi="宋体" w:cs="宋体" w:hint="default"/>
        <w:spacing w:val="-54"/>
        <w:w w:val="91"/>
        <w:sz w:val="29"/>
        <w:szCs w:val="29"/>
      </w:rPr>
    </w:lvl>
    <w:lvl w:ilvl="1">
      <w:start w:val="0"/>
      <w:numFmt w:val="bullet"/>
      <w:lvlText w:val="•"/>
      <w:lvlJc w:val="left"/>
      <w:pPr>
        <w:ind w:left="4989" w:hanging="793"/>
      </w:pPr>
      <w:rPr>
        <w:rFonts w:hint="default"/>
      </w:rPr>
    </w:lvl>
    <w:lvl w:ilvl="2">
      <w:start w:val="0"/>
      <w:numFmt w:val="bullet"/>
      <w:lvlText w:val="•"/>
      <w:lvlJc w:val="left"/>
      <w:pPr>
        <w:ind w:left="6419" w:hanging="793"/>
      </w:pPr>
      <w:rPr>
        <w:rFonts w:hint="default"/>
      </w:rPr>
    </w:lvl>
    <w:lvl w:ilvl="3">
      <w:start w:val="0"/>
      <w:numFmt w:val="bullet"/>
      <w:lvlText w:val="•"/>
      <w:lvlJc w:val="left"/>
      <w:pPr>
        <w:ind w:left="7849" w:hanging="793"/>
      </w:pPr>
      <w:rPr>
        <w:rFonts w:hint="default"/>
      </w:rPr>
    </w:lvl>
    <w:lvl w:ilvl="4">
      <w:start w:val="0"/>
      <w:numFmt w:val="bullet"/>
      <w:lvlText w:val="•"/>
      <w:lvlJc w:val="left"/>
      <w:pPr>
        <w:ind w:left="9279" w:hanging="793"/>
      </w:pPr>
      <w:rPr>
        <w:rFonts w:hint="default"/>
      </w:rPr>
    </w:lvl>
    <w:lvl w:ilvl="5">
      <w:start w:val="0"/>
      <w:numFmt w:val="bullet"/>
      <w:lvlText w:val="•"/>
      <w:lvlJc w:val="left"/>
      <w:pPr>
        <w:ind w:left="10709" w:hanging="793"/>
      </w:pPr>
      <w:rPr>
        <w:rFonts w:hint="default"/>
      </w:rPr>
    </w:lvl>
    <w:lvl w:ilvl="6">
      <w:start w:val="0"/>
      <w:numFmt w:val="bullet"/>
      <w:lvlText w:val="•"/>
      <w:lvlJc w:val="left"/>
      <w:pPr>
        <w:ind w:left="12139" w:hanging="793"/>
      </w:pPr>
      <w:rPr>
        <w:rFonts w:hint="default"/>
      </w:rPr>
    </w:lvl>
    <w:lvl w:ilvl="7">
      <w:start w:val="0"/>
      <w:numFmt w:val="bullet"/>
      <w:lvlText w:val="•"/>
      <w:lvlJc w:val="left"/>
      <w:pPr>
        <w:ind w:left="13569" w:hanging="793"/>
      </w:pPr>
      <w:rPr>
        <w:rFonts w:hint="default"/>
      </w:rPr>
    </w:lvl>
    <w:lvl w:ilvl="8">
      <w:start w:val="0"/>
      <w:numFmt w:val="bullet"/>
      <w:lvlText w:val="•"/>
      <w:lvlJc w:val="left"/>
      <w:pPr>
        <w:ind w:left="14999" w:hanging="793"/>
      </w:pPr>
      <w:rPr>
        <w:rFonts w:hint="default"/>
      </w:rPr>
    </w:lvl>
  </w:abstractNum>
  <w:abstractNum w:abstractNumId="49">
    <w:nsid w:val="3E411177"/>
    <w:multiLevelType w:val="hybridMultilevel"/>
    <w:tmpl w:val="00000000"/>
    <w:lvl w:ilvl="0">
      <w:start w:val="1"/>
      <w:numFmt w:val="decimal"/>
      <w:lvlText w:val="%1."/>
      <w:lvlJc w:val="left"/>
      <w:pPr>
        <w:ind w:left="3396" w:hanging="545"/>
        <w:jc w:val="right"/>
      </w:pPr>
      <w:rPr>
        <w:rFonts w:hint="default"/>
        <w:b/>
        <w:bCs/>
        <w:spacing w:val="0"/>
        <w:w w:val="99"/>
      </w:rPr>
    </w:lvl>
    <w:lvl w:ilvl="1">
      <w:start w:val="0"/>
      <w:numFmt w:val="bullet"/>
      <w:lvlText w:val="•"/>
      <w:lvlJc w:val="left"/>
      <w:pPr>
        <w:ind w:left="4845" w:hanging="545"/>
      </w:pPr>
      <w:rPr>
        <w:rFonts w:hint="default"/>
      </w:rPr>
    </w:lvl>
    <w:lvl w:ilvl="2">
      <w:start w:val="0"/>
      <w:numFmt w:val="bullet"/>
      <w:lvlText w:val="•"/>
      <w:lvlJc w:val="left"/>
      <w:pPr>
        <w:ind w:left="6291" w:hanging="545"/>
      </w:pPr>
      <w:rPr>
        <w:rFonts w:hint="default"/>
      </w:rPr>
    </w:lvl>
    <w:lvl w:ilvl="3">
      <w:start w:val="0"/>
      <w:numFmt w:val="bullet"/>
      <w:lvlText w:val="•"/>
      <w:lvlJc w:val="left"/>
      <w:pPr>
        <w:ind w:left="7737" w:hanging="545"/>
      </w:pPr>
      <w:rPr>
        <w:rFonts w:hint="default"/>
      </w:rPr>
    </w:lvl>
    <w:lvl w:ilvl="4">
      <w:start w:val="0"/>
      <w:numFmt w:val="bullet"/>
      <w:lvlText w:val="•"/>
      <w:lvlJc w:val="left"/>
      <w:pPr>
        <w:ind w:left="9183" w:hanging="545"/>
      </w:pPr>
      <w:rPr>
        <w:rFonts w:hint="default"/>
      </w:rPr>
    </w:lvl>
    <w:lvl w:ilvl="5">
      <w:start w:val="0"/>
      <w:numFmt w:val="bullet"/>
      <w:lvlText w:val="•"/>
      <w:lvlJc w:val="left"/>
      <w:pPr>
        <w:ind w:left="10629" w:hanging="545"/>
      </w:pPr>
      <w:rPr>
        <w:rFonts w:hint="default"/>
      </w:rPr>
    </w:lvl>
    <w:lvl w:ilvl="6">
      <w:start w:val="0"/>
      <w:numFmt w:val="bullet"/>
      <w:lvlText w:val="•"/>
      <w:lvlJc w:val="left"/>
      <w:pPr>
        <w:ind w:left="12075" w:hanging="545"/>
      </w:pPr>
      <w:rPr>
        <w:rFonts w:hint="default"/>
      </w:rPr>
    </w:lvl>
    <w:lvl w:ilvl="7">
      <w:start w:val="0"/>
      <w:numFmt w:val="bullet"/>
      <w:lvlText w:val="•"/>
      <w:lvlJc w:val="left"/>
      <w:pPr>
        <w:ind w:left="13521" w:hanging="545"/>
      </w:pPr>
      <w:rPr>
        <w:rFonts w:hint="default"/>
      </w:rPr>
    </w:lvl>
    <w:lvl w:ilvl="8">
      <w:start w:val="0"/>
      <w:numFmt w:val="bullet"/>
      <w:lvlText w:val="•"/>
      <w:lvlJc w:val="left"/>
      <w:pPr>
        <w:ind w:left="14967" w:hanging="545"/>
      </w:pPr>
      <w:rPr>
        <w:rFonts w:hint="default"/>
      </w:rPr>
    </w:lvl>
  </w:abstractNum>
  <w:abstractNum w:abstractNumId="50">
    <w:nsid w:val="4013F5E2"/>
    <w:multiLevelType w:val="hybridMultilevel"/>
    <w:tmpl w:val="00000000"/>
    <w:lvl w:ilvl="0">
      <w:start w:val="1"/>
      <w:numFmt w:val="decimal"/>
      <w:lvlText w:val="（%1）"/>
      <w:lvlJc w:val="left"/>
      <w:pPr>
        <w:ind w:left="3551" w:hanging="793"/>
        <w:jc w:val="left"/>
      </w:pPr>
      <w:rPr>
        <w:rFonts w:ascii="宋体" w:eastAsia="宋体" w:hAnsi="宋体" w:cs="宋体" w:hint="default"/>
        <w:spacing w:val="-1"/>
        <w:w w:val="102"/>
        <w:sz w:val="29"/>
        <w:szCs w:val="29"/>
      </w:rPr>
    </w:lvl>
    <w:lvl w:ilvl="1">
      <w:start w:val="0"/>
      <w:numFmt w:val="bullet"/>
      <w:lvlText w:val="•"/>
      <w:lvlJc w:val="left"/>
      <w:pPr>
        <w:ind w:left="4989" w:hanging="793"/>
      </w:pPr>
      <w:rPr>
        <w:rFonts w:hint="default"/>
      </w:rPr>
    </w:lvl>
    <w:lvl w:ilvl="2">
      <w:start w:val="0"/>
      <w:numFmt w:val="bullet"/>
      <w:lvlText w:val="•"/>
      <w:lvlJc w:val="left"/>
      <w:pPr>
        <w:ind w:left="6419" w:hanging="793"/>
      </w:pPr>
      <w:rPr>
        <w:rFonts w:hint="default"/>
      </w:rPr>
    </w:lvl>
    <w:lvl w:ilvl="3">
      <w:start w:val="0"/>
      <w:numFmt w:val="bullet"/>
      <w:lvlText w:val="•"/>
      <w:lvlJc w:val="left"/>
      <w:pPr>
        <w:ind w:left="7849" w:hanging="793"/>
      </w:pPr>
      <w:rPr>
        <w:rFonts w:hint="default"/>
      </w:rPr>
    </w:lvl>
    <w:lvl w:ilvl="4">
      <w:start w:val="0"/>
      <w:numFmt w:val="bullet"/>
      <w:lvlText w:val="•"/>
      <w:lvlJc w:val="left"/>
      <w:pPr>
        <w:ind w:left="9279" w:hanging="793"/>
      </w:pPr>
      <w:rPr>
        <w:rFonts w:hint="default"/>
      </w:rPr>
    </w:lvl>
    <w:lvl w:ilvl="5">
      <w:start w:val="0"/>
      <w:numFmt w:val="bullet"/>
      <w:lvlText w:val="•"/>
      <w:lvlJc w:val="left"/>
      <w:pPr>
        <w:ind w:left="10709" w:hanging="793"/>
      </w:pPr>
      <w:rPr>
        <w:rFonts w:hint="default"/>
      </w:rPr>
    </w:lvl>
    <w:lvl w:ilvl="6">
      <w:start w:val="0"/>
      <w:numFmt w:val="bullet"/>
      <w:lvlText w:val="•"/>
      <w:lvlJc w:val="left"/>
      <w:pPr>
        <w:ind w:left="12139" w:hanging="793"/>
      </w:pPr>
      <w:rPr>
        <w:rFonts w:hint="default"/>
      </w:rPr>
    </w:lvl>
    <w:lvl w:ilvl="7">
      <w:start w:val="0"/>
      <w:numFmt w:val="bullet"/>
      <w:lvlText w:val="•"/>
      <w:lvlJc w:val="left"/>
      <w:pPr>
        <w:ind w:left="13569" w:hanging="793"/>
      </w:pPr>
      <w:rPr>
        <w:rFonts w:hint="default"/>
      </w:rPr>
    </w:lvl>
    <w:lvl w:ilvl="8">
      <w:start w:val="0"/>
      <w:numFmt w:val="bullet"/>
      <w:lvlText w:val="•"/>
      <w:lvlJc w:val="left"/>
      <w:pPr>
        <w:ind w:left="14999" w:hanging="793"/>
      </w:pPr>
      <w:rPr>
        <w:rFonts w:hint="default"/>
      </w:rPr>
    </w:lvl>
  </w:abstractNum>
  <w:abstractNum w:abstractNumId="51">
    <w:nsid w:val="43380987"/>
    <w:multiLevelType w:val="hybridMultilevel"/>
    <w:tmpl w:val="00000000"/>
    <w:lvl w:ilvl="0">
      <w:start w:val="1"/>
      <w:numFmt w:val="decimal"/>
      <w:lvlText w:val="（%1）"/>
      <w:lvlJc w:val="left"/>
      <w:pPr>
        <w:ind w:left="3551" w:hanging="793"/>
        <w:jc w:val="left"/>
      </w:pPr>
      <w:rPr>
        <w:rFonts w:ascii="宋体" w:eastAsia="宋体" w:hAnsi="宋体" w:cs="宋体" w:hint="default"/>
        <w:spacing w:val="-1"/>
        <w:w w:val="102"/>
        <w:sz w:val="29"/>
        <w:szCs w:val="29"/>
      </w:rPr>
    </w:lvl>
    <w:lvl w:ilvl="1">
      <w:start w:val="0"/>
      <w:numFmt w:val="bullet"/>
      <w:lvlText w:val="•"/>
      <w:lvlJc w:val="left"/>
      <w:pPr>
        <w:ind w:left="4989" w:hanging="793"/>
      </w:pPr>
      <w:rPr>
        <w:rFonts w:hint="default"/>
      </w:rPr>
    </w:lvl>
    <w:lvl w:ilvl="2">
      <w:start w:val="0"/>
      <w:numFmt w:val="bullet"/>
      <w:lvlText w:val="•"/>
      <w:lvlJc w:val="left"/>
      <w:pPr>
        <w:ind w:left="6419" w:hanging="793"/>
      </w:pPr>
      <w:rPr>
        <w:rFonts w:hint="default"/>
      </w:rPr>
    </w:lvl>
    <w:lvl w:ilvl="3">
      <w:start w:val="0"/>
      <w:numFmt w:val="bullet"/>
      <w:lvlText w:val="•"/>
      <w:lvlJc w:val="left"/>
      <w:pPr>
        <w:ind w:left="7849" w:hanging="793"/>
      </w:pPr>
      <w:rPr>
        <w:rFonts w:hint="default"/>
      </w:rPr>
    </w:lvl>
    <w:lvl w:ilvl="4">
      <w:start w:val="0"/>
      <w:numFmt w:val="bullet"/>
      <w:lvlText w:val="•"/>
      <w:lvlJc w:val="left"/>
      <w:pPr>
        <w:ind w:left="9279" w:hanging="793"/>
      </w:pPr>
      <w:rPr>
        <w:rFonts w:hint="default"/>
      </w:rPr>
    </w:lvl>
    <w:lvl w:ilvl="5">
      <w:start w:val="0"/>
      <w:numFmt w:val="bullet"/>
      <w:lvlText w:val="•"/>
      <w:lvlJc w:val="left"/>
      <w:pPr>
        <w:ind w:left="10709" w:hanging="793"/>
      </w:pPr>
      <w:rPr>
        <w:rFonts w:hint="default"/>
      </w:rPr>
    </w:lvl>
    <w:lvl w:ilvl="6">
      <w:start w:val="0"/>
      <w:numFmt w:val="bullet"/>
      <w:lvlText w:val="•"/>
      <w:lvlJc w:val="left"/>
      <w:pPr>
        <w:ind w:left="12139" w:hanging="793"/>
      </w:pPr>
      <w:rPr>
        <w:rFonts w:hint="default"/>
      </w:rPr>
    </w:lvl>
    <w:lvl w:ilvl="7">
      <w:start w:val="0"/>
      <w:numFmt w:val="bullet"/>
      <w:lvlText w:val="•"/>
      <w:lvlJc w:val="left"/>
      <w:pPr>
        <w:ind w:left="13569" w:hanging="793"/>
      </w:pPr>
      <w:rPr>
        <w:rFonts w:hint="default"/>
      </w:rPr>
    </w:lvl>
    <w:lvl w:ilvl="8">
      <w:start w:val="0"/>
      <w:numFmt w:val="bullet"/>
      <w:lvlText w:val="•"/>
      <w:lvlJc w:val="left"/>
      <w:pPr>
        <w:ind w:left="14999" w:hanging="793"/>
      </w:pPr>
      <w:rPr>
        <w:rFonts w:hint="default"/>
      </w:rPr>
    </w:lvl>
  </w:abstractNum>
  <w:abstractNum w:abstractNumId="52">
    <w:nsid w:val="44E8E8BC"/>
    <w:multiLevelType w:val="hybridMultilevel"/>
    <w:tmpl w:val="00000000"/>
    <w:lvl w:ilvl="0">
      <w:start w:val="1"/>
      <w:numFmt w:val="decimal"/>
      <w:lvlText w:val="（%1）"/>
      <w:lvlJc w:val="left"/>
      <w:pPr>
        <w:ind w:left="3551" w:hanging="793"/>
        <w:jc w:val="left"/>
      </w:pPr>
      <w:rPr>
        <w:rFonts w:ascii="宋体" w:eastAsia="宋体" w:hAnsi="宋体" w:cs="宋体" w:hint="default"/>
        <w:spacing w:val="-1"/>
        <w:w w:val="102"/>
        <w:sz w:val="29"/>
        <w:szCs w:val="29"/>
      </w:rPr>
    </w:lvl>
    <w:lvl w:ilvl="1">
      <w:start w:val="0"/>
      <w:numFmt w:val="bullet"/>
      <w:lvlText w:val="•"/>
      <w:lvlJc w:val="left"/>
      <w:pPr>
        <w:ind w:left="4989" w:hanging="793"/>
      </w:pPr>
      <w:rPr>
        <w:rFonts w:hint="default"/>
      </w:rPr>
    </w:lvl>
    <w:lvl w:ilvl="2">
      <w:start w:val="0"/>
      <w:numFmt w:val="bullet"/>
      <w:lvlText w:val="•"/>
      <w:lvlJc w:val="left"/>
      <w:pPr>
        <w:ind w:left="6419" w:hanging="793"/>
      </w:pPr>
      <w:rPr>
        <w:rFonts w:hint="default"/>
      </w:rPr>
    </w:lvl>
    <w:lvl w:ilvl="3">
      <w:start w:val="0"/>
      <w:numFmt w:val="bullet"/>
      <w:lvlText w:val="•"/>
      <w:lvlJc w:val="left"/>
      <w:pPr>
        <w:ind w:left="7849" w:hanging="793"/>
      </w:pPr>
      <w:rPr>
        <w:rFonts w:hint="default"/>
      </w:rPr>
    </w:lvl>
    <w:lvl w:ilvl="4">
      <w:start w:val="0"/>
      <w:numFmt w:val="bullet"/>
      <w:lvlText w:val="•"/>
      <w:lvlJc w:val="left"/>
      <w:pPr>
        <w:ind w:left="9279" w:hanging="793"/>
      </w:pPr>
      <w:rPr>
        <w:rFonts w:hint="default"/>
      </w:rPr>
    </w:lvl>
    <w:lvl w:ilvl="5">
      <w:start w:val="0"/>
      <w:numFmt w:val="bullet"/>
      <w:lvlText w:val="•"/>
      <w:lvlJc w:val="left"/>
      <w:pPr>
        <w:ind w:left="10709" w:hanging="793"/>
      </w:pPr>
      <w:rPr>
        <w:rFonts w:hint="default"/>
      </w:rPr>
    </w:lvl>
    <w:lvl w:ilvl="6">
      <w:start w:val="0"/>
      <w:numFmt w:val="bullet"/>
      <w:lvlText w:val="•"/>
      <w:lvlJc w:val="left"/>
      <w:pPr>
        <w:ind w:left="12139" w:hanging="793"/>
      </w:pPr>
      <w:rPr>
        <w:rFonts w:hint="default"/>
      </w:rPr>
    </w:lvl>
    <w:lvl w:ilvl="7">
      <w:start w:val="0"/>
      <w:numFmt w:val="bullet"/>
      <w:lvlText w:val="•"/>
      <w:lvlJc w:val="left"/>
      <w:pPr>
        <w:ind w:left="13569" w:hanging="793"/>
      </w:pPr>
      <w:rPr>
        <w:rFonts w:hint="default"/>
      </w:rPr>
    </w:lvl>
    <w:lvl w:ilvl="8">
      <w:start w:val="0"/>
      <w:numFmt w:val="bullet"/>
      <w:lvlText w:val="•"/>
      <w:lvlJc w:val="left"/>
      <w:pPr>
        <w:ind w:left="14999" w:hanging="793"/>
      </w:pPr>
      <w:rPr>
        <w:rFonts w:hint="default"/>
      </w:rPr>
    </w:lvl>
  </w:abstractNum>
  <w:abstractNum w:abstractNumId="53">
    <w:nsid w:val="4574DC01"/>
    <w:multiLevelType w:val="hybridMultilevel"/>
    <w:tmpl w:val="00000000"/>
    <w:lvl w:ilvl="0">
      <w:start w:val="5"/>
      <w:numFmt w:val="decimal"/>
      <w:lvlText w:val="（%1）"/>
      <w:lvlJc w:val="left"/>
      <w:pPr>
        <w:ind w:left="2128" w:hanging="790"/>
        <w:jc w:val="left"/>
      </w:pPr>
      <w:rPr>
        <w:rFonts w:ascii="宋体" w:eastAsia="宋体" w:hAnsi="宋体" w:cs="宋体" w:hint="default"/>
        <w:spacing w:val="-4"/>
        <w:w w:val="102"/>
        <w:sz w:val="29"/>
        <w:szCs w:val="29"/>
      </w:rPr>
    </w:lvl>
    <w:lvl w:ilvl="1">
      <w:start w:val="0"/>
      <w:numFmt w:val="bullet"/>
      <w:lvlText w:val="•"/>
      <w:lvlJc w:val="left"/>
      <w:pPr>
        <w:ind w:left="3693" w:hanging="790"/>
      </w:pPr>
      <w:rPr>
        <w:rFonts w:hint="default"/>
      </w:rPr>
    </w:lvl>
    <w:lvl w:ilvl="2">
      <w:start w:val="0"/>
      <w:numFmt w:val="bullet"/>
      <w:lvlText w:val="•"/>
      <w:lvlJc w:val="left"/>
      <w:pPr>
        <w:ind w:left="5267" w:hanging="790"/>
      </w:pPr>
      <w:rPr>
        <w:rFonts w:hint="default"/>
      </w:rPr>
    </w:lvl>
    <w:lvl w:ilvl="3">
      <w:start w:val="0"/>
      <w:numFmt w:val="bullet"/>
      <w:lvlText w:val="•"/>
      <w:lvlJc w:val="left"/>
      <w:pPr>
        <w:ind w:left="6841" w:hanging="790"/>
      </w:pPr>
      <w:rPr>
        <w:rFonts w:hint="default"/>
      </w:rPr>
    </w:lvl>
    <w:lvl w:ilvl="4">
      <w:start w:val="0"/>
      <w:numFmt w:val="bullet"/>
      <w:lvlText w:val="•"/>
      <w:lvlJc w:val="left"/>
      <w:pPr>
        <w:ind w:left="8415" w:hanging="790"/>
      </w:pPr>
      <w:rPr>
        <w:rFonts w:hint="default"/>
      </w:rPr>
    </w:lvl>
    <w:lvl w:ilvl="5">
      <w:start w:val="0"/>
      <w:numFmt w:val="bullet"/>
      <w:lvlText w:val="•"/>
      <w:lvlJc w:val="left"/>
      <w:pPr>
        <w:ind w:left="9989" w:hanging="790"/>
      </w:pPr>
      <w:rPr>
        <w:rFonts w:hint="default"/>
      </w:rPr>
    </w:lvl>
    <w:lvl w:ilvl="6">
      <w:start w:val="0"/>
      <w:numFmt w:val="bullet"/>
      <w:lvlText w:val="•"/>
      <w:lvlJc w:val="left"/>
      <w:pPr>
        <w:ind w:left="11563" w:hanging="790"/>
      </w:pPr>
      <w:rPr>
        <w:rFonts w:hint="default"/>
      </w:rPr>
    </w:lvl>
    <w:lvl w:ilvl="7">
      <w:start w:val="0"/>
      <w:numFmt w:val="bullet"/>
      <w:lvlText w:val="•"/>
      <w:lvlJc w:val="left"/>
      <w:pPr>
        <w:ind w:left="13137" w:hanging="790"/>
      </w:pPr>
      <w:rPr>
        <w:rFonts w:hint="default"/>
      </w:rPr>
    </w:lvl>
    <w:lvl w:ilvl="8">
      <w:start w:val="0"/>
      <w:numFmt w:val="bullet"/>
      <w:lvlText w:val="•"/>
      <w:lvlJc w:val="left"/>
      <w:pPr>
        <w:ind w:left="14711" w:hanging="790"/>
      </w:pPr>
      <w:rPr>
        <w:rFonts w:hint="default"/>
      </w:rPr>
    </w:lvl>
  </w:abstractNum>
  <w:abstractNum w:abstractNumId="54">
    <w:nsid w:val="45ED1B74"/>
    <w:multiLevelType w:val="hybridMultilevel"/>
    <w:tmpl w:val="00000000"/>
    <w:lvl w:ilvl="0">
      <w:start w:val="1"/>
      <w:numFmt w:val="decimal"/>
      <w:lvlText w:val="（%1）"/>
      <w:lvlJc w:val="left"/>
      <w:pPr>
        <w:ind w:left="2128" w:hanging="790"/>
        <w:jc w:val="left"/>
      </w:pPr>
      <w:rPr>
        <w:rFonts w:ascii="宋体" w:eastAsia="宋体" w:hAnsi="宋体" w:cs="宋体" w:hint="default"/>
        <w:spacing w:val="-4"/>
        <w:w w:val="102"/>
        <w:sz w:val="29"/>
        <w:szCs w:val="29"/>
      </w:rPr>
    </w:lvl>
    <w:lvl w:ilvl="1">
      <w:start w:val="0"/>
      <w:numFmt w:val="bullet"/>
      <w:lvlText w:val="•"/>
      <w:lvlJc w:val="left"/>
      <w:pPr>
        <w:ind w:left="3693" w:hanging="790"/>
      </w:pPr>
      <w:rPr>
        <w:rFonts w:hint="default"/>
      </w:rPr>
    </w:lvl>
    <w:lvl w:ilvl="2">
      <w:start w:val="0"/>
      <w:numFmt w:val="bullet"/>
      <w:lvlText w:val="•"/>
      <w:lvlJc w:val="left"/>
      <w:pPr>
        <w:ind w:left="5267" w:hanging="790"/>
      </w:pPr>
      <w:rPr>
        <w:rFonts w:hint="default"/>
      </w:rPr>
    </w:lvl>
    <w:lvl w:ilvl="3">
      <w:start w:val="0"/>
      <w:numFmt w:val="bullet"/>
      <w:lvlText w:val="•"/>
      <w:lvlJc w:val="left"/>
      <w:pPr>
        <w:ind w:left="6841" w:hanging="790"/>
      </w:pPr>
      <w:rPr>
        <w:rFonts w:hint="default"/>
      </w:rPr>
    </w:lvl>
    <w:lvl w:ilvl="4">
      <w:start w:val="0"/>
      <w:numFmt w:val="bullet"/>
      <w:lvlText w:val="•"/>
      <w:lvlJc w:val="left"/>
      <w:pPr>
        <w:ind w:left="8415" w:hanging="790"/>
      </w:pPr>
      <w:rPr>
        <w:rFonts w:hint="default"/>
      </w:rPr>
    </w:lvl>
    <w:lvl w:ilvl="5">
      <w:start w:val="0"/>
      <w:numFmt w:val="bullet"/>
      <w:lvlText w:val="•"/>
      <w:lvlJc w:val="left"/>
      <w:pPr>
        <w:ind w:left="9989" w:hanging="790"/>
      </w:pPr>
      <w:rPr>
        <w:rFonts w:hint="default"/>
      </w:rPr>
    </w:lvl>
    <w:lvl w:ilvl="6">
      <w:start w:val="0"/>
      <w:numFmt w:val="bullet"/>
      <w:lvlText w:val="•"/>
      <w:lvlJc w:val="left"/>
      <w:pPr>
        <w:ind w:left="11563" w:hanging="790"/>
      </w:pPr>
      <w:rPr>
        <w:rFonts w:hint="default"/>
      </w:rPr>
    </w:lvl>
    <w:lvl w:ilvl="7">
      <w:start w:val="0"/>
      <w:numFmt w:val="bullet"/>
      <w:lvlText w:val="•"/>
      <w:lvlJc w:val="left"/>
      <w:pPr>
        <w:ind w:left="13137" w:hanging="790"/>
      </w:pPr>
      <w:rPr>
        <w:rFonts w:hint="default"/>
      </w:rPr>
    </w:lvl>
    <w:lvl w:ilvl="8">
      <w:start w:val="0"/>
      <w:numFmt w:val="bullet"/>
      <w:lvlText w:val="•"/>
      <w:lvlJc w:val="left"/>
      <w:pPr>
        <w:ind w:left="14711" w:hanging="790"/>
      </w:pPr>
      <w:rPr>
        <w:rFonts w:hint="default"/>
      </w:rPr>
    </w:lvl>
  </w:abstractNum>
  <w:abstractNum w:abstractNumId="55">
    <w:nsid w:val="46A2B505"/>
    <w:multiLevelType w:val="hybridMultilevel"/>
    <w:tmpl w:val="00000000"/>
    <w:lvl w:ilvl="0">
      <w:start w:val="1"/>
      <w:numFmt w:val="decimal"/>
      <w:lvlText w:val="（%1）"/>
      <w:lvlJc w:val="left"/>
      <w:pPr>
        <w:ind w:left="2128" w:hanging="790"/>
        <w:jc w:val="left"/>
      </w:pPr>
      <w:rPr>
        <w:rFonts w:ascii="宋体" w:eastAsia="宋体" w:hAnsi="宋体" w:cs="宋体" w:hint="default"/>
        <w:spacing w:val="-4"/>
        <w:w w:val="102"/>
        <w:sz w:val="29"/>
        <w:szCs w:val="29"/>
      </w:rPr>
    </w:lvl>
    <w:lvl w:ilvl="1">
      <w:start w:val="0"/>
      <w:numFmt w:val="bullet"/>
      <w:lvlText w:val="•"/>
      <w:lvlJc w:val="left"/>
      <w:pPr>
        <w:ind w:left="3693" w:hanging="790"/>
      </w:pPr>
      <w:rPr>
        <w:rFonts w:hint="default"/>
      </w:rPr>
    </w:lvl>
    <w:lvl w:ilvl="2">
      <w:start w:val="0"/>
      <w:numFmt w:val="bullet"/>
      <w:lvlText w:val="•"/>
      <w:lvlJc w:val="left"/>
      <w:pPr>
        <w:ind w:left="5267" w:hanging="790"/>
      </w:pPr>
      <w:rPr>
        <w:rFonts w:hint="default"/>
      </w:rPr>
    </w:lvl>
    <w:lvl w:ilvl="3">
      <w:start w:val="0"/>
      <w:numFmt w:val="bullet"/>
      <w:lvlText w:val="•"/>
      <w:lvlJc w:val="left"/>
      <w:pPr>
        <w:ind w:left="6841" w:hanging="790"/>
      </w:pPr>
      <w:rPr>
        <w:rFonts w:hint="default"/>
      </w:rPr>
    </w:lvl>
    <w:lvl w:ilvl="4">
      <w:start w:val="0"/>
      <w:numFmt w:val="bullet"/>
      <w:lvlText w:val="•"/>
      <w:lvlJc w:val="left"/>
      <w:pPr>
        <w:ind w:left="8415" w:hanging="790"/>
      </w:pPr>
      <w:rPr>
        <w:rFonts w:hint="default"/>
      </w:rPr>
    </w:lvl>
    <w:lvl w:ilvl="5">
      <w:start w:val="0"/>
      <w:numFmt w:val="bullet"/>
      <w:lvlText w:val="•"/>
      <w:lvlJc w:val="left"/>
      <w:pPr>
        <w:ind w:left="9989" w:hanging="790"/>
      </w:pPr>
      <w:rPr>
        <w:rFonts w:hint="default"/>
      </w:rPr>
    </w:lvl>
    <w:lvl w:ilvl="6">
      <w:start w:val="0"/>
      <w:numFmt w:val="bullet"/>
      <w:lvlText w:val="•"/>
      <w:lvlJc w:val="left"/>
      <w:pPr>
        <w:ind w:left="11563" w:hanging="790"/>
      </w:pPr>
      <w:rPr>
        <w:rFonts w:hint="default"/>
      </w:rPr>
    </w:lvl>
    <w:lvl w:ilvl="7">
      <w:start w:val="0"/>
      <w:numFmt w:val="bullet"/>
      <w:lvlText w:val="•"/>
      <w:lvlJc w:val="left"/>
      <w:pPr>
        <w:ind w:left="13137" w:hanging="790"/>
      </w:pPr>
      <w:rPr>
        <w:rFonts w:hint="default"/>
      </w:rPr>
    </w:lvl>
    <w:lvl w:ilvl="8">
      <w:start w:val="0"/>
      <w:numFmt w:val="bullet"/>
      <w:lvlText w:val="•"/>
      <w:lvlJc w:val="left"/>
      <w:pPr>
        <w:ind w:left="14711" w:hanging="790"/>
      </w:pPr>
      <w:rPr>
        <w:rFonts w:hint="default"/>
      </w:rPr>
    </w:lvl>
  </w:abstractNum>
  <w:abstractNum w:abstractNumId="56">
    <w:nsid w:val="4A02F81C"/>
    <w:multiLevelType w:val="hybridMultilevel"/>
    <w:tmpl w:val="00000000"/>
    <w:lvl w:ilvl="0">
      <w:start w:val="1"/>
      <w:numFmt w:val="decimal"/>
      <w:lvlText w:val="（%1）"/>
      <w:lvlJc w:val="left"/>
      <w:pPr>
        <w:ind w:left="2128" w:hanging="793"/>
        <w:jc w:val="left"/>
      </w:pPr>
      <w:rPr>
        <w:rFonts w:ascii="宋体" w:eastAsia="宋体" w:hAnsi="宋体" w:cs="宋体" w:hint="default"/>
        <w:spacing w:val="-1"/>
        <w:w w:val="102"/>
        <w:sz w:val="29"/>
        <w:szCs w:val="29"/>
      </w:rPr>
    </w:lvl>
    <w:lvl w:ilvl="1">
      <w:start w:val="0"/>
      <w:numFmt w:val="bullet"/>
      <w:lvlText w:val="•"/>
      <w:lvlJc w:val="left"/>
      <w:pPr>
        <w:ind w:left="3693" w:hanging="793"/>
      </w:pPr>
      <w:rPr>
        <w:rFonts w:hint="default"/>
      </w:rPr>
    </w:lvl>
    <w:lvl w:ilvl="2">
      <w:start w:val="0"/>
      <w:numFmt w:val="bullet"/>
      <w:lvlText w:val="•"/>
      <w:lvlJc w:val="left"/>
      <w:pPr>
        <w:ind w:left="5267" w:hanging="793"/>
      </w:pPr>
      <w:rPr>
        <w:rFonts w:hint="default"/>
      </w:rPr>
    </w:lvl>
    <w:lvl w:ilvl="3">
      <w:start w:val="0"/>
      <w:numFmt w:val="bullet"/>
      <w:lvlText w:val="•"/>
      <w:lvlJc w:val="left"/>
      <w:pPr>
        <w:ind w:left="6841" w:hanging="793"/>
      </w:pPr>
      <w:rPr>
        <w:rFonts w:hint="default"/>
      </w:rPr>
    </w:lvl>
    <w:lvl w:ilvl="4">
      <w:start w:val="0"/>
      <w:numFmt w:val="bullet"/>
      <w:lvlText w:val="•"/>
      <w:lvlJc w:val="left"/>
      <w:pPr>
        <w:ind w:left="8415" w:hanging="793"/>
      </w:pPr>
      <w:rPr>
        <w:rFonts w:hint="default"/>
      </w:rPr>
    </w:lvl>
    <w:lvl w:ilvl="5">
      <w:start w:val="0"/>
      <w:numFmt w:val="bullet"/>
      <w:lvlText w:val="•"/>
      <w:lvlJc w:val="left"/>
      <w:pPr>
        <w:ind w:left="9989" w:hanging="793"/>
      </w:pPr>
      <w:rPr>
        <w:rFonts w:hint="default"/>
      </w:rPr>
    </w:lvl>
    <w:lvl w:ilvl="6">
      <w:start w:val="0"/>
      <w:numFmt w:val="bullet"/>
      <w:lvlText w:val="•"/>
      <w:lvlJc w:val="left"/>
      <w:pPr>
        <w:ind w:left="11563" w:hanging="793"/>
      </w:pPr>
      <w:rPr>
        <w:rFonts w:hint="default"/>
      </w:rPr>
    </w:lvl>
    <w:lvl w:ilvl="7">
      <w:start w:val="0"/>
      <w:numFmt w:val="bullet"/>
      <w:lvlText w:val="•"/>
      <w:lvlJc w:val="left"/>
      <w:pPr>
        <w:ind w:left="13137" w:hanging="793"/>
      </w:pPr>
      <w:rPr>
        <w:rFonts w:hint="default"/>
      </w:rPr>
    </w:lvl>
    <w:lvl w:ilvl="8">
      <w:start w:val="0"/>
      <w:numFmt w:val="bullet"/>
      <w:lvlText w:val="•"/>
      <w:lvlJc w:val="left"/>
      <w:pPr>
        <w:ind w:left="14711" w:hanging="793"/>
      </w:pPr>
      <w:rPr>
        <w:rFonts w:hint="default"/>
      </w:rPr>
    </w:lvl>
  </w:abstractNum>
  <w:abstractNum w:abstractNumId="57">
    <w:nsid w:val="4F2FC2E6"/>
    <w:multiLevelType w:val="hybridMultilevel"/>
    <w:tmpl w:val="00000000"/>
    <w:lvl w:ilvl="0">
      <w:start w:val="1"/>
      <w:numFmt w:val="decimal"/>
      <w:lvlText w:val="（%1）"/>
      <w:lvlJc w:val="left"/>
      <w:pPr>
        <w:ind w:left="2128" w:hanging="793"/>
        <w:jc w:val="left"/>
      </w:pPr>
      <w:rPr>
        <w:rFonts w:ascii="宋体" w:eastAsia="宋体" w:hAnsi="宋体" w:cs="宋体" w:hint="default"/>
        <w:spacing w:val="-1"/>
        <w:w w:val="102"/>
        <w:sz w:val="29"/>
        <w:szCs w:val="29"/>
      </w:rPr>
    </w:lvl>
    <w:lvl w:ilvl="1">
      <w:start w:val="0"/>
      <w:numFmt w:val="bullet"/>
      <w:lvlText w:val="•"/>
      <w:lvlJc w:val="left"/>
      <w:pPr>
        <w:ind w:left="3693" w:hanging="793"/>
      </w:pPr>
      <w:rPr>
        <w:rFonts w:hint="default"/>
      </w:rPr>
    </w:lvl>
    <w:lvl w:ilvl="2">
      <w:start w:val="0"/>
      <w:numFmt w:val="bullet"/>
      <w:lvlText w:val="•"/>
      <w:lvlJc w:val="left"/>
      <w:pPr>
        <w:ind w:left="5267" w:hanging="793"/>
      </w:pPr>
      <w:rPr>
        <w:rFonts w:hint="default"/>
      </w:rPr>
    </w:lvl>
    <w:lvl w:ilvl="3">
      <w:start w:val="0"/>
      <w:numFmt w:val="bullet"/>
      <w:lvlText w:val="•"/>
      <w:lvlJc w:val="left"/>
      <w:pPr>
        <w:ind w:left="6841" w:hanging="793"/>
      </w:pPr>
      <w:rPr>
        <w:rFonts w:hint="default"/>
      </w:rPr>
    </w:lvl>
    <w:lvl w:ilvl="4">
      <w:start w:val="0"/>
      <w:numFmt w:val="bullet"/>
      <w:lvlText w:val="•"/>
      <w:lvlJc w:val="left"/>
      <w:pPr>
        <w:ind w:left="8415" w:hanging="793"/>
      </w:pPr>
      <w:rPr>
        <w:rFonts w:hint="default"/>
      </w:rPr>
    </w:lvl>
    <w:lvl w:ilvl="5">
      <w:start w:val="0"/>
      <w:numFmt w:val="bullet"/>
      <w:lvlText w:val="•"/>
      <w:lvlJc w:val="left"/>
      <w:pPr>
        <w:ind w:left="9989" w:hanging="793"/>
      </w:pPr>
      <w:rPr>
        <w:rFonts w:hint="default"/>
      </w:rPr>
    </w:lvl>
    <w:lvl w:ilvl="6">
      <w:start w:val="0"/>
      <w:numFmt w:val="bullet"/>
      <w:lvlText w:val="•"/>
      <w:lvlJc w:val="left"/>
      <w:pPr>
        <w:ind w:left="11563" w:hanging="793"/>
      </w:pPr>
      <w:rPr>
        <w:rFonts w:hint="default"/>
      </w:rPr>
    </w:lvl>
    <w:lvl w:ilvl="7">
      <w:start w:val="0"/>
      <w:numFmt w:val="bullet"/>
      <w:lvlText w:val="•"/>
      <w:lvlJc w:val="left"/>
      <w:pPr>
        <w:ind w:left="13137" w:hanging="793"/>
      </w:pPr>
      <w:rPr>
        <w:rFonts w:hint="default"/>
      </w:rPr>
    </w:lvl>
    <w:lvl w:ilvl="8">
      <w:start w:val="0"/>
      <w:numFmt w:val="bullet"/>
      <w:lvlText w:val="•"/>
      <w:lvlJc w:val="left"/>
      <w:pPr>
        <w:ind w:left="14711" w:hanging="793"/>
      </w:pPr>
      <w:rPr>
        <w:rFonts w:hint="default"/>
      </w:rPr>
    </w:lvl>
  </w:abstractNum>
  <w:abstractNum w:abstractNumId="58">
    <w:nsid w:val="502FA2BF"/>
    <w:multiLevelType w:val="hybridMultilevel"/>
    <w:tmpl w:val="00000000"/>
    <w:lvl w:ilvl="0">
      <w:start w:val="1"/>
      <w:numFmt w:val="decimal"/>
      <w:lvlText w:val="%1）"/>
      <w:lvlJc w:val="left"/>
      <w:pPr>
        <w:ind w:left="3234" w:hanging="477"/>
        <w:jc w:val="left"/>
      </w:pPr>
      <w:rPr>
        <w:rFonts w:ascii="黑体" w:eastAsia="黑体" w:hAnsi="黑体" w:cs="黑体" w:hint="default"/>
        <w:w w:val="102"/>
        <w:sz w:val="29"/>
        <w:szCs w:val="29"/>
      </w:rPr>
    </w:lvl>
    <w:lvl w:ilvl="1">
      <w:start w:val="0"/>
      <w:numFmt w:val="bullet"/>
      <w:lvlText w:val="•"/>
      <w:lvlJc w:val="left"/>
      <w:pPr>
        <w:ind w:left="4701" w:hanging="477"/>
      </w:pPr>
      <w:rPr>
        <w:rFonts w:hint="default"/>
      </w:rPr>
    </w:lvl>
    <w:lvl w:ilvl="2">
      <w:start w:val="0"/>
      <w:numFmt w:val="bullet"/>
      <w:lvlText w:val="•"/>
      <w:lvlJc w:val="left"/>
      <w:pPr>
        <w:ind w:left="6163" w:hanging="477"/>
      </w:pPr>
      <w:rPr>
        <w:rFonts w:hint="default"/>
      </w:rPr>
    </w:lvl>
    <w:lvl w:ilvl="3">
      <w:start w:val="0"/>
      <w:numFmt w:val="bullet"/>
      <w:lvlText w:val="•"/>
      <w:lvlJc w:val="left"/>
      <w:pPr>
        <w:ind w:left="7625" w:hanging="477"/>
      </w:pPr>
      <w:rPr>
        <w:rFonts w:hint="default"/>
      </w:rPr>
    </w:lvl>
    <w:lvl w:ilvl="4">
      <w:start w:val="0"/>
      <w:numFmt w:val="bullet"/>
      <w:lvlText w:val="•"/>
      <w:lvlJc w:val="left"/>
      <w:pPr>
        <w:ind w:left="9087" w:hanging="477"/>
      </w:pPr>
      <w:rPr>
        <w:rFonts w:hint="default"/>
      </w:rPr>
    </w:lvl>
    <w:lvl w:ilvl="5">
      <w:start w:val="0"/>
      <w:numFmt w:val="bullet"/>
      <w:lvlText w:val="•"/>
      <w:lvlJc w:val="left"/>
      <w:pPr>
        <w:ind w:left="10549" w:hanging="477"/>
      </w:pPr>
      <w:rPr>
        <w:rFonts w:hint="default"/>
      </w:rPr>
    </w:lvl>
    <w:lvl w:ilvl="6">
      <w:start w:val="0"/>
      <w:numFmt w:val="bullet"/>
      <w:lvlText w:val="•"/>
      <w:lvlJc w:val="left"/>
      <w:pPr>
        <w:ind w:left="12011" w:hanging="477"/>
      </w:pPr>
      <w:rPr>
        <w:rFonts w:hint="default"/>
      </w:rPr>
    </w:lvl>
    <w:lvl w:ilvl="7">
      <w:start w:val="0"/>
      <w:numFmt w:val="bullet"/>
      <w:lvlText w:val="•"/>
      <w:lvlJc w:val="left"/>
      <w:pPr>
        <w:ind w:left="13473" w:hanging="477"/>
      </w:pPr>
      <w:rPr>
        <w:rFonts w:hint="default"/>
      </w:rPr>
    </w:lvl>
    <w:lvl w:ilvl="8">
      <w:start w:val="0"/>
      <w:numFmt w:val="bullet"/>
      <w:lvlText w:val="•"/>
      <w:lvlJc w:val="left"/>
      <w:pPr>
        <w:ind w:left="14935" w:hanging="477"/>
      </w:pPr>
      <w:rPr>
        <w:rFonts w:hint="default"/>
      </w:rPr>
    </w:lvl>
  </w:abstractNum>
  <w:abstractNum w:abstractNumId="59">
    <w:nsid w:val="50B7F22B"/>
    <w:multiLevelType w:val="hybridMultilevel"/>
    <w:tmpl w:val="00000000"/>
    <w:lvl w:ilvl="0">
      <w:start w:val="1"/>
      <w:numFmt w:val="decimal"/>
      <w:lvlText w:val="%1."/>
      <w:lvlJc w:val="left"/>
      <w:pPr>
        <w:ind w:left="3121" w:hanging="364"/>
        <w:jc w:val="left"/>
      </w:pPr>
      <w:rPr>
        <w:rFonts w:ascii="楷体" w:eastAsia="楷体" w:hAnsi="楷体" w:cs="楷体" w:hint="default"/>
        <w:b/>
        <w:bCs/>
        <w:w w:val="99"/>
        <w:sz w:val="34"/>
        <w:szCs w:val="34"/>
      </w:rPr>
    </w:lvl>
    <w:lvl w:ilvl="1">
      <w:start w:val="0"/>
      <w:numFmt w:val="bullet"/>
      <w:lvlText w:val="•"/>
      <w:lvlJc w:val="left"/>
      <w:pPr>
        <w:ind w:left="4593" w:hanging="364"/>
      </w:pPr>
      <w:rPr>
        <w:rFonts w:hint="default"/>
      </w:rPr>
    </w:lvl>
    <w:lvl w:ilvl="2">
      <w:start w:val="0"/>
      <w:numFmt w:val="bullet"/>
      <w:lvlText w:val="•"/>
      <w:lvlJc w:val="left"/>
      <w:pPr>
        <w:ind w:left="6067" w:hanging="364"/>
      </w:pPr>
      <w:rPr>
        <w:rFonts w:hint="default"/>
      </w:rPr>
    </w:lvl>
    <w:lvl w:ilvl="3">
      <w:start w:val="0"/>
      <w:numFmt w:val="bullet"/>
      <w:lvlText w:val="•"/>
      <w:lvlJc w:val="left"/>
      <w:pPr>
        <w:ind w:left="7541" w:hanging="364"/>
      </w:pPr>
      <w:rPr>
        <w:rFonts w:hint="default"/>
      </w:rPr>
    </w:lvl>
    <w:lvl w:ilvl="4">
      <w:start w:val="0"/>
      <w:numFmt w:val="bullet"/>
      <w:lvlText w:val="•"/>
      <w:lvlJc w:val="left"/>
      <w:pPr>
        <w:ind w:left="9015" w:hanging="364"/>
      </w:pPr>
      <w:rPr>
        <w:rFonts w:hint="default"/>
      </w:rPr>
    </w:lvl>
    <w:lvl w:ilvl="5">
      <w:start w:val="0"/>
      <w:numFmt w:val="bullet"/>
      <w:lvlText w:val="•"/>
      <w:lvlJc w:val="left"/>
      <w:pPr>
        <w:ind w:left="10489" w:hanging="364"/>
      </w:pPr>
      <w:rPr>
        <w:rFonts w:hint="default"/>
      </w:rPr>
    </w:lvl>
    <w:lvl w:ilvl="6">
      <w:start w:val="0"/>
      <w:numFmt w:val="bullet"/>
      <w:lvlText w:val="•"/>
      <w:lvlJc w:val="left"/>
      <w:pPr>
        <w:ind w:left="11963" w:hanging="364"/>
      </w:pPr>
      <w:rPr>
        <w:rFonts w:hint="default"/>
      </w:rPr>
    </w:lvl>
    <w:lvl w:ilvl="7">
      <w:start w:val="0"/>
      <w:numFmt w:val="bullet"/>
      <w:lvlText w:val="•"/>
      <w:lvlJc w:val="left"/>
      <w:pPr>
        <w:ind w:left="13437" w:hanging="364"/>
      </w:pPr>
      <w:rPr>
        <w:rFonts w:hint="default"/>
      </w:rPr>
    </w:lvl>
    <w:lvl w:ilvl="8">
      <w:start w:val="0"/>
      <w:numFmt w:val="bullet"/>
      <w:lvlText w:val="•"/>
      <w:lvlJc w:val="left"/>
      <w:pPr>
        <w:ind w:left="14911" w:hanging="364"/>
      </w:pPr>
      <w:rPr>
        <w:rFonts w:hint="default"/>
      </w:rPr>
    </w:lvl>
  </w:abstractNum>
  <w:abstractNum w:abstractNumId="60">
    <w:nsid w:val="5199D46B"/>
    <w:multiLevelType w:val="hybridMultilevel"/>
    <w:tmpl w:val="00000000"/>
    <w:lvl w:ilvl="0">
      <w:start w:val="1"/>
      <w:numFmt w:val="decimal"/>
      <w:lvlText w:val="（%1）"/>
      <w:lvlJc w:val="left"/>
      <w:pPr>
        <w:ind w:left="2128" w:hanging="793"/>
        <w:jc w:val="left"/>
      </w:pPr>
      <w:rPr>
        <w:rFonts w:ascii="宋体" w:eastAsia="宋体" w:hAnsi="宋体" w:cs="宋体" w:hint="default"/>
        <w:spacing w:val="-1"/>
        <w:w w:val="102"/>
        <w:sz w:val="29"/>
        <w:szCs w:val="29"/>
      </w:rPr>
    </w:lvl>
    <w:lvl w:ilvl="1">
      <w:start w:val="0"/>
      <w:numFmt w:val="bullet"/>
      <w:lvlText w:val="•"/>
      <w:lvlJc w:val="left"/>
      <w:pPr>
        <w:ind w:left="3693" w:hanging="793"/>
      </w:pPr>
      <w:rPr>
        <w:rFonts w:hint="default"/>
      </w:rPr>
    </w:lvl>
    <w:lvl w:ilvl="2">
      <w:start w:val="0"/>
      <w:numFmt w:val="bullet"/>
      <w:lvlText w:val="•"/>
      <w:lvlJc w:val="left"/>
      <w:pPr>
        <w:ind w:left="5267" w:hanging="793"/>
      </w:pPr>
      <w:rPr>
        <w:rFonts w:hint="default"/>
      </w:rPr>
    </w:lvl>
    <w:lvl w:ilvl="3">
      <w:start w:val="0"/>
      <w:numFmt w:val="bullet"/>
      <w:lvlText w:val="•"/>
      <w:lvlJc w:val="left"/>
      <w:pPr>
        <w:ind w:left="6841" w:hanging="793"/>
      </w:pPr>
      <w:rPr>
        <w:rFonts w:hint="default"/>
      </w:rPr>
    </w:lvl>
    <w:lvl w:ilvl="4">
      <w:start w:val="0"/>
      <w:numFmt w:val="bullet"/>
      <w:lvlText w:val="•"/>
      <w:lvlJc w:val="left"/>
      <w:pPr>
        <w:ind w:left="8415" w:hanging="793"/>
      </w:pPr>
      <w:rPr>
        <w:rFonts w:hint="default"/>
      </w:rPr>
    </w:lvl>
    <w:lvl w:ilvl="5">
      <w:start w:val="0"/>
      <w:numFmt w:val="bullet"/>
      <w:lvlText w:val="•"/>
      <w:lvlJc w:val="left"/>
      <w:pPr>
        <w:ind w:left="9989" w:hanging="793"/>
      </w:pPr>
      <w:rPr>
        <w:rFonts w:hint="default"/>
      </w:rPr>
    </w:lvl>
    <w:lvl w:ilvl="6">
      <w:start w:val="0"/>
      <w:numFmt w:val="bullet"/>
      <w:lvlText w:val="•"/>
      <w:lvlJc w:val="left"/>
      <w:pPr>
        <w:ind w:left="11563" w:hanging="793"/>
      </w:pPr>
      <w:rPr>
        <w:rFonts w:hint="default"/>
      </w:rPr>
    </w:lvl>
    <w:lvl w:ilvl="7">
      <w:start w:val="0"/>
      <w:numFmt w:val="bullet"/>
      <w:lvlText w:val="•"/>
      <w:lvlJc w:val="left"/>
      <w:pPr>
        <w:ind w:left="13137" w:hanging="793"/>
      </w:pPr>
      <w:rPr>
        <w:rFonts w:hint="default"/>
      </w:rPr>
    </w:lvl>
    <w:lvl w:ilvl="8">
      <w:start w:val="0"/>
      <w:numFmt w:val="bullet"/>
      <w:lvlText w:val="•"/>
      <w:lvlJc w:val="left"/>
      <w:pPr>
        <w:ind w:left="14711" w:hanging="793"/>
      </w:pPr>
      <w:rPr>
        <w:rFonts w:hint="default"/>
      </w:rPr>
    </w:lvl>
  </w:abstractNum>
  <w:abstractNum w:abstractNumId="61">
    <w:nsid w:val="554ED6E4"/>
    <w:multiLevelType w:val="hybridMultilevel"/>
    <w:tmpl w:val="00000000"/>
    <w:lvl w:ilvl="0">
      <w:start w:val="21"/>
      <w:numFmt w:val="decimal"/>
      <w:lvlText w:val="%1"/>
      <w:lvlJc w:val="left"/>
      <w:pPr>
        <w:ind w:left="3154" w:hanging="396"/>
        <w:jc w:val="left"/>
      </w:pPr>
      <w:rPr>
        <w:rFonts w:ascii="宋体" w:eastAsia="宋体" w:hAnsi="宋体" w:cs="宋体" w:hint="default"/>
        <w:w w:val="102"/>
        <w:sz w:val="31"/>
        <w:szCs w:val="31"/>
      </w:rPr>
    </w:lvl>
    <w:lvl w:ilvl="1">
      <w:start w:val="0"/>
      <w:numFmt w:val="bullet"/>
      <w:lvlText w:val="•"/>
      <w:lvlJc w:val="left"/>
      <w:pPr>
        <w:ind w:left="4629" w:hanging="396"/>
      </w:pPr>
      <w:rPr>
        <w:rFonts w:hint="default"/>
      </w:rPr>
    </w:lvl>
    <w:lvl w:ilvl="2">
      <w:start w:val="0"/>
      <w:numFmt w:val="bullet"/>
      <w:lvlText w:val="•"/>
      <w:lvlJc w:val="left"/>
      <w:pPr>
        <w:ind w:left="6099" w:hanging="396"/>
      </w:pPr>
      <w:rPr>
        <w:rFonts w:hint="default"/>
      </w:rPr>
    </w:lvl>
    <w:lvl w:ilvl="3">
      <w:start w:val="0"/>
      <w:numFmt w:val="bullet"/>
      <w:lvlText w:val="•"/>
      <w:lvlJc w:val="left"/>
      <w:pPr>
        <w:ind w:left="7569" w:hanging="396"/>
      </w:pPr>
      <w:rPr>
        <w:rFonts w:hint="default"/>
      </w:rPr>
    </w:lvl>
    <w:lvl w:ilvl="4">
      <w:start w:val="0"/>
      <w:numFmt w:val="bullet"/>
      <w:lvlText w:val="•"/>
      <w:lvlJc w:val="left"/>
      <w:pPr>
        <w:ind w:left="9039" w:hanging="396"/>
      </w:pPr>
      <w:rPr>
        <w:rFonts w:hint="default"/>
      </w:rPr>
    </w:lvl>
    <w:lvl w:ilvl="5">
      <w:start w:val="0"/>
      <w:numFmt w:val="bullet"/>
      <w:lvlText w:val="•"/>
      <w:lvlJc w:val="left"/>
      <w:pPr>
        <w:ind w:left="10509" w:hanging="396"/>
      </w:pPr>
      <w:rPr>
        <w:rFonts w:hint="default"/>
      </w:rPr>
    </w:lvl>
    <w:lvl w:ilvl="6">
      <w:start w:val="0"/>
      <w:numFmt w:val="bullet"/>
      <w:lvlText w:val="•"/>
      <w:lvlJc w:val="left"/>
      <w:pPr>
        <w:ind w:left="11979" w:hanging="396"/>
      </w:pPr>
      <w:rPr>
        <w:rFonts w:hint="default"/>
      </w:rPr>
    </w:lvl>
    <w:lvl w:ilvl="7">
      <w:start w:val="0"/>
      <w:numFmt w:val="bullet"/>
      <w:lvlText w:val="•"/>
      <w:lvlJc w:val="left"/>
      <w:pPr>
        <w:ind w:left="13449" w:hanging="396"/>
      </w:pPr>
      <w:rPr>
        <w:rFonts w:hint="default"/>
      </w:rPr>
    </w:lvl>
    <w:lvl w:ilvl="8">
      <w:start w:val="0"/>
      <w:numFmt w:val="bullet"/>
      <w:lvlText w:val="•"/>
      <w:lvlJc w:val="left"/>
      <w:pPr>
        <w:ind w:left="14919" w:hanging="396"/>
      </w:pPr>
      <w:rPr>
        <w:rFonts w:hint="default"/>
      </w:rPr>
    </w:lvl>
  </w:abstractNum>
  <w:abstractNum w:abstractNumId="62">
    <w:nsid w:val="5560B86A"/>
    <w:multiLevelType w:val="hybridMultilevel"/>
    <w:tmpl w:val="00000000"/>
    <w:lvl w:ilvl="0">
      <w:start w:val="1"/>
      <w:numFmt w:val="decimal"/>
      <w:lvlText w:val="%1."/>
      <w:lvlJc w:val="left"/>
      <w:pPr>
        <w:ind w:left="3303" w:hanging="545"/>
        <w:jc w:val="left"/>
      </w:pPr>
      <w:rPr>
        <w:rFonts w:ascii="楷体" w:eastAsia="楷体" w:hAnsi="楷体" w:cs="楷体" w:hint="default"/>
        <w:b/>
        <w:bCs/>
        <w:spacing w:val="0"/>
        <w:w w:val="99"/>
        <w:sz w:val="34"/>
        <w:szCs w:val="34"/>
      </w:rPr>
    </w:lvl>
    <w:lvl w:ilvl="1">
      <w:start w:val="0"/>
      <w:numFmt w:val="bullet"/>
      <w:lvlText w:val="•"/>
      <w:lvlJc w:val="left"/>
      <w:pPr>
        <w:ind w:left="4755" w:hanging="545"/>
      </w:pPr>
      <w:rPr>
        <w:rFonts w:hint="default"/>
      </w:rPr>
    </w:lvl>
    <w:lvl w:ilvl="2">
      <w:start w:val="0"/>
      <w:numFmt w:val="bullet"/>
      <w:lvlText w:val="•"/>
      <w:lvlJc w:val="left"/>
      <w:pPr>
        <w:ind w:left="6211" w:hanging="545"/>
      </w:pPr>
      <w:rPr>
        <w:rFonts w:hint="default"/>
      </w:rPr>
    </w:lvl>
    <w:lvl w:ilvl="3">
      <w:start w:val="0"/>
      <w:numFmt w:val="bullet"/>
      <w:lvlText w:val="•"/>
      <w:lvlJc w:val="left"/>
      <w:pPr>
        <w:ind w:left="7667" w:hanging="545"/>
      </w:pPr>
      <w:rPr>
        <w:rFonts w:hint="default"/>
      </w:rPr>
    </w:lvl>
    <w:lvl w:ilvl="4">
      <w:start w:val="0"/>
      <w:numFmt w:val="bullet"/>
      <w:lvlText w:val="•"/>
      <w:lvlJc w:val="left"/>
      <w:pPr>
        <w:ind w:left="9123" w:hanging="545"/>
      </w:pPr>
      <w:rPr>
        <w:rFonts w:hint="default"/>
      </w:rPr>
    </w:lvl>
    <w:lvl w:ilvl="5">
      <w:start w:val="0"/>
      <w:numFmt w:val="bullet"/>
      <w:lvlText w:val="•"/>
      <w:lvlJc w:val="left"/>
      <w:pPr>
        <w:ind w:left="10579" w:hanging="545"/>
      </w:pPr>
      <w:rPr>
        <w:rFonts w:hint="default"/>
      </w:rPr>
    </w:lvl>
    <w:lvl w:ilvl="6">
      <w:start w:val="0"/>
      <w:numFmt w:val="bullet"/>
      <w:lvlText w:val="•"/>
      <w:lvlJc w:val="left"/>
      <w:pPr>
        <w:ind w:left="12035" w:hanging="545"/>
      </w:pPr>
      <w:rPr>
        <w:rFonts w:hint="default"/>
      </w:rPr>
    </w:lvl>
    <w:lvl w:ilvl="7">
      <w:start w:val="0"/>
      <w:numFmt w:val="bullet"/>
      <w:lvlText w:val="•"/>
      <w:lvlJc w:val="left"/>
      <w:pPr>
        <w:ind w:left="13491" w:hanging="545"/>
      </w:pPr>
      <w:rPr>
        <w:rFonts w:hint="default"/>
      </w:rPr>
    </w:lvl>
    <w:lvl w:ilvl="8">
      <w:start w:val="0"/>
      <w:numFmt w:val="bullet"/>
      <w:lvlText w:val="•"/>
      <w:lvlJc w:val="left"/>
      <w:pPr>
        <w:ind w:left="14947" w:hanging="545"/>
      </w:pPr>
      <w:rPr>
        <w:rFonts w:hint="default"/>
      </w:rPr>
    </w:lvl>
  </w:abstractNum>
  <w:abstractNum w:abstractNumId="63">
    <w:nsid w:val="55AC0A3E"/>
    <w:multiLevelType w:val="hybridMultilevel"/>
    <w:tmpl w:val="00000000"/>
    <w:lvl w:ilvl="0">
      <w:start w:val="1"/>
      <w:numFmt w:val="decimal"/>
      <w:lvlText w:val="（%1）"/>
      <w:lvlJc w:val="left"/>
      <w:pPr>
        <w:ind w:left="2128" w:hanging="793"/>
        <w:jc w:val="left"/>
      </w:pPr>
      <w:rPr>
        <w:rFonts w:ascii="宋体" w:eastAsia="宋体" w:hAnsi="宋体" w:cs="宋体" w:hint="default"/>
        <w:spacing w:val="-1"/>
        <w:w w:val="102"/>
        <w:sz w:val="29"/>
        <w:szCs w:val="29"/>
      </w:rPr>
    </w:lvl>
    <w:lvl w:ilvl="1">
      <w:start w:val="0"/>
      <w:numFmt w:val="bullet"/>
      <w:lvlText w:val="•"/>
      <w:lvlJc w:val="left"/>
      <w:pPr>
        <w:ind w:left="3693" w:hanging="793"/>
      </w:pPr>
      <w:rPr>
        <w:rFonts w:hint="default"/>
      </w:rPr>
    </w:lvl>
    <w:lvl w:ilvl="2">
      <w:start w:val="0"/>
      <w:numFmt w:val="bullet"/>
      <w:lvlText w:val="•"/>
      <w:lvlJc w:val="left"/>
      <w:pPr>
        <w:ind w:left="5267" w:hanging="793"/>
      </w:pPr>
      <w:rPr>
        <w:rFonts w:hint="default"/>
      </w:rPr>
    </w:lvl>
    <w:lvl w:ilvl="3">
      <w:start w:val="0"/>
      <w:numFmt w:val="bullet"/>
      <w:lvlText w:val="•"/>
      <w:lvlJc w:val="left"/>
      <w:pPr>
        <w:ind w:left="6841" w:hanging="793"/>
      </w:pPr>
      <w:rPr>
        <w:rFonts w:hint="default"/>
      </w:rPr>
    </w:lvl>
    <w:lvl w:ilvl="4">
      <w:start w:val="0"/>
      <w:numFmt w:val="bullet"/>
      <w:lvlText w:val="•"/>
      <w:lvlJc w:val="left"/>
      <w:pPr>
        <w:ind w:left="8415" w:hanging="793"/>
      </w:pPr>
      <w:rPr>
        <w:rFonts w:hint="default"/>
      </w:rPr>
    </w:lvl>
    <w:lvl w:ilvl="5">
      <w:start w:val="0"/>
      <w:numFmt w:val="bullet"/>
      <w:lvlText w:val="•"/>
      <w:lvlJc w:val="left"/>
      <w:pPr>
        <w:ind w:left="9989" w:hanging="793"/>
      </w:pPr>
      <w:rPr>
        <w:rFonts w:hint="default"/>
      </w:rPr>
    </w:lvl>
    <w:lvl w:ilvl="6">
      <w:start w:val="0"/>
      <w:numFmt w:val="bullet"/>
      <w:lvlText w:val="•"/>
      <w:lvlJc w:val="left"/>
      <w:pPr>
        <w:ind w:left="11563" w:hanging="793"/>
      </w:pPr>
      <w:rPr>
        <w:rFonts w:hint="default"/>
      </w:rPr>
    </w:lvl>
    <w:lvl w:ilvl="7">
      <w:start w:val="0"/>
      <w:numFmt w:val="bullet"/>
      <w:lvlText w:val="•"/>
      <w:lvlJc w:val="left"/>
      <w:pPr>
        <w:ind w:left="13137" w:hanging="793"/>
      </w:pPr>
      <w:rPr>
        <w:rFonts w:hint="default"/>
      </w:rPr>
    </w:lvl>
    <w:lvl w:ilvl="8">
      <w:start w:val="0"/>
      <w:numFmt w:val="bullet"/>
      <w:lvlText w:val="•"/>
      <w:lvlJc w:val="left"/>
      <w:pPr>
        <w:ind w:left="14711" w:hanging="793"/>
      </w:pPr>
      <w:rPr>
        <w:rFonts w:hint="default"/>
      </w:rPr>
    </w:lvl>
  </w:abstractNum>
  <w:abstractNum w:abstractNumId="64">
    <w:nsid w:val="58C66F7B"/>
    <w:multiLevelType w:val="hybridMultilevel"/>
    <w:tmpl w:val="00000000"/>
    <w:lvl w:ilvl="0">
      <w:start w:val="1"/>
      <w:numFmt w:val="decimal"/>
      <w:lvlText w:val="%1）"/>
      <w:lvlJc w:val="left"/>
      <w:pPr>
        <w:ind w:left="3234" w:hanging="477"/>
        <w:jc w:val="left"/>
      </w:pPr>
      <w:rPr>
        <w:rFonts w:ascii="黑体" w:eastAsia="黑体" w:hAnsi="黑体" w:cs="黑体" w:hint="default"/>
        <w:w w:val="102"/>
        <w:sz w:val="29"/>
        <w:szCs w:val="29"/>
      </w:rPr>
    </w:lvl>
    <w:lvl w:ilvl="1">
      <w:start w:val="0"/>
      <w:numFmt w:val="bullet"/>
      <w:lvlText w:val="•"/>
      <w:lvlJc w:val="left"/>
      <w:pPr>
        <w:ind w:left="4701" w:hanging="477"/>
      </w:pPr>
      <w:rPr>
        <w:rFonts w:hint="default"/>
      </w:rPr>
    </w:lvl>
    <w:lvl w:ilvl="2">
      <w:start w:val="0"/>
      <w:numFmt w:val="bullet"/>
      <w:lvlText w:val="•"/>
      <w:lvlJc w:val="left"/>
      <w:pPr>
        <w:ind w:left="6163" w:hanging="477"/>
      </w:pPr>
      <w:rPr>
        <w:rFonts w:hint="default"/>
      </w:rPr>
    </w:lvl>
    <w:lvl w:ilvl="3">
      <w:start w:val="0"/>
      <w:numFmt w:val="bullet"/>
      <w:lvlText w:val="•"/>
      <w:lvlJc w:val="left"/>
      <w:pPr>
        <w:ind w:left="7625" w:hanging="477"/>
      </w:pPr>
      <w:rPr>
        <w:rFonts w:hint="default"/>
      </w:rPr>
    </w:lvl>
    <w:lvl w:ilvl="4">
      <w:start w:val="0"/>
      <w:numFmt w:val="bullet"/>
      <w:lvlText w:val="•"/>
      <w:lvlJc w:val="left"/>
      <w:pPr>
        <w:ind w:left="9087" w:hanging="477"/>
      </w:pPr>
      <w:rPr>
        <w:rFonts w:hint="default"/>
      </w:rPr>
    </w:lvl>
    <w:lvl w:ilvl="5">
      <w:start w:val="0"/>
      <w:numFmt w:val="bullet"/>
      <w:lvlText w:val="•"/>
      <w:lvlJc w:val="left"/>
      <w:pPr>
        <w:ind w:left="10549" w:hanging="477"/>
      </w:pPr>
      <w:rPr>
        <w:rFonts w:hint="default"/>
      </w:rPr>
    </w:lvl>
    <w:lvl w:ilvl="6">
      <w:start w:val="0"/>
      <w:numFmt w:val="bullet"/>
      <w:lvlText w:val="•"/>
      <w:lvlJc w:val="left"/>
      <w:pPr>
        <w:ind w:left="12011" w:hanging="477"/>
      </w:pPr>
      <w:rPr>
        <w:rFonts w:hint="default"/>
      </w:rPr>
    </w:lvl>
    <w:lvl w:ilvl="7">
      <w:start w:val="0"/>
      <w:numFmt w:val="bullet"/>
      <w:lvlText w:val="•"/>
      <w:lvlJc w:val="left"/>
      <w:pPr>
        <w:ind w:left="13473" w:hanging="477"/>
      </w:pPr>
      <w:rPr>
        <w:rFonts w:hint="default"/>
      </w:rPr>
    </w:lvl>
    <w:lvl w:ilvl="8">
      <w:start w:val="0"/>
      <w:numFmt w:val="bullet"/>
      <w:lvlText w:val="•"/>
      <w:lvlJc w:val="left"/>
      <w:pPr>
        <w:ind w:left="14935" w:hanging="477"/>
      </w:pPr>
      <w:rPr>
        <w:rFonts w:hint="default"/>
      </w:rPr>
    </w:lvl>
  </w:abstractNum>
  <w:abstractNum w:abstractNumId="65">
    <w:nsid w:val="5DDE633B"/>
    <w:multiLevelType w:val="hybridMultilevel"/>
    <w:tmpl w:val="00000000"/>
    <w:lvl w:ilvl="0">
      <w:start w:val="1"/>
      <w:numFmt w:val="decimal"/>
      <w:lvlText w:val="（%1）"/>
      <w:lvlJc w:val="left"/>
      <w:pPr>
        <w:ind w:left="2128" w:hanging="793"/>
        <w:jc w:val="left"/>
      </w:pPr>
      <w:rPr>
        <w:rFonts w:ascii="宋体" w:eastAsia="宋体" w:hAnsi="宋体" w:cs="宋体" w:hint="default"/>
        <w:spacing w:val="-1"/>
        <w:w w:val="102"/>
        <w:sz w:val="29"/>
        <w:szCs w:val="29"/>
      </w:rPr>
    </w:lvl>
    <w:lvl w:ilvl="1">
      <w:start w:val="0"/>
      <w:numFmt w:val="bullet"/>
      <w:lvlText w:val="•"/>
      <w:lvlJc w:val="left"/>
      <w:pPr>
        <w:ind w:left="3693" w:hanging="793"/>
      </w:pPr>
      <w:rPr>
        <w:rFonts w:hint="default"/>
      </w:rPr>
    </w:lvl>
    <w:lvl w:ilvl="2">
      <w:start w:val="0"/>
      <w:numFmt w:val="bullet"/>
      <w:lvlText w:val="•"/>
      <w:lvlJc w:val="left"/>
      <w:pPr>
        <w:ind w:left="5267" w:hanging="793"/>
      </w:pPr>
      <w:rPr>
        <w:rFonts w:hint="default"/>
      </w:rPr>
    </w:lvl>
    <w:lvl w:ilvl="3">
      <w:start w:val="0"/>
      <w:numFmt w:val="bullet"/>
      <w:lvlText w:val="•"/>
      <w:lvlJc w:val="left"/>
      <w:pPr>
        <w:ind w:left="6841" w:hanging="793"/>
      </w:pPr>
      <w:rPr>
        <w:rFonts w:hint="default"/>
      </w:rPr>
    </w:lvl>
    <w:lvl w:ilvl="4">
      <w:start w:val="0"/>
      <w:numFmt w:val="bullet"/>
      <w:lvlText w:val="•"/>
      <w:lvlJc w:val="left"/>
      <w:pPr>
        <w:ind w:left="8415" w:hanging="793"/>
      </w:pPr>
      <w:rPr>
        <w:rFonts w:hint="default"/>
      </w:rPr>
    </w:lvl>
    <w:lvl w:ilvl="5">
      <w:start w:val="0"/>
      <w:numFmt w:val="bullet"/>
      <w:lvlText w:val="•"/>
      <w:lvlJc w:val="left"/>
      <w:pPr>
        <w:ind w:left="9989" w:hanging="793"/>
      </w:pPr>
      <w:rPr>
        <w:rFonts w:hint="default"/>
      </w:rPr>
    </w:lvl>
    <w:lvl w:ilvl="6">
      <w:start w:val="0"/>
      <w:numFmt w:val="bullet"/>
      <w:lvlText w:val="•"/>
      <w:lvlJc w:val="left"/>
      <w:pPr>
        <w:ind w:left="11563" w:hanging="793"/>
      </w:pPr>
      <w:rPr>
        <w:rFonts w:hint="default"/>
      </w:rPr>
    </w:lvl>
    <w:lvl w:ilvl="7">
      <w:start w:val="0"/>
      <w:numFmt w:val="bullet"/>
      <w:lvlText w:val="•"/>
      <w:lvlJc w:val="left"/>
      <w:pPr>
        <w:ind w:left="13137" w:hanging="793"/>
      </w:pPr>
      <w:rPr>
        <w:rFonts w:hint="default"/>
      </w:rPr>
    </w:lvl>
    <w:lvl w:ilvl="8">
      <w:start w:val="0"/>
      <w:numFmt w:val="bullet"/>
      <w:lvlText w:val="•"/>
      <w:lvlJc w:val="left"/>
      <w:pPr>
        <w:ind w:left="14711" w:hanging="793"/>
      </w:pPr>
      <w:rPr>
        <w:rFonts w:hint="default"/>
      </w:rPr>
    </w:lvl>
  </w:abstractNum>
  <w:abstractNum w:abstractNumId="66">
    <w:nsid w:val="5E7639AC"/>
    <w:multiLevelType w:val="hybridMultilevel"/>
    <w:tmpl w:val="00000000"/>
    <w:lvl w:ilvl="0">
      <w:start w:val="1"/>
      <w:numFmt w:val="decimal"/>
      <w:lvlText w:val="（%1）"/>
      <w:lvlJc w:val="left"/>
      <w:pPr>
        <w:ind w:left="3551" w:hanging="793"/>
        <w:jc w:val="left"/>
      </w:pPr>
      <w:rPr>
        <w:rFonts w:ascii="宋体" w:eastAsia="宋体" w:hAnsi="宋体" w:cs="宋体" w:hint="default"/>
        <w:spacing w:val="-1"/>
        <w:w w:val="102"/>
        <w:sz w:val="29"/>
        <w:szCs w:val="29"/>
      </w:rPr>
    </w:lvl>
    <w:lvl w:ilvl="1">
      <w:start w:val="0"/>
      <w:numFmt w:val="bullet"/>
      <w:lvlText w:val="•"/>
      <w:lvlJc w:val="left"/>
      <w:pPr>
        <w:ind w:left="4989" w:hanging="793"/>
      </w:pPr>
      <w:rPr>
        <w:rFonts w:hint="default"/>
      </w:rPr>
    </w:lvl>
    <w:lvl w:ilvl="2">
      <w:start w:val="0"/>
      <w:numFmt w:val="bullet"/>
      <w:lvlText w:val="•"/>
      <w:lvlJc w:val="left"/>
      <w:pPr>
        <w:ind w:left="6419" w:hanging="793"/>
      </w:pPr>
      <w:rPr>
        <w:rFonts w:hint="default"/>
      </w:rPr>
    </w:lvl>
    <w:lvl w:ilvl="3">
      <w:start w:val="0"/>
      <w:numFmt w:val="bullet"/>
      <w:lvlText w:val="•"/>
      <w:lvlJc w:val="left"/>
      <w:pPr>
        <w:ind w:left="7849" w:hanging="793"/>
      </w:pPr>
      <w:rPr>
        <w:rFonts w:hint="default"/>
      </w:rPr>
    </w:lvl>
    <w:lvl w:ilvl="4">
      <w:start w:val="0"/>
      <w:numFmt w:val="bullet"/>
      <w:lvlText w:val="•"/>
      <w:lvlJc w:val="left"/>
      <w:pPr>
        <w:ind w:left="9279" w:hanging="793"/>
      </w:pPr>
      <w:rPr>
        <w:rFonts w:hint="default"/>
      </w:rPr>
    </w:lvl>
    <w:lvl w:ilvl="5">
      <w:start w:val="0"/>
      <w:numFmt w:val="bullet"/>
      <w:lvlText w:val="•"/>
      <w:lvlJc w:val="left"/>
      <w:pPr>
        <w:ind w:left="10709" w:hanging="793"/>
      </w:pPr>
      <w:rPr>
        <w:rFonts w:hint="default"/>
      </w:rPr>
    </w:lvl>
    <w:lvl w:ilvl="6">
      <w:start w:val="0"/>
      <w:numFmt w:val="bullet"/>
      <w:lvlText w:val="•"/>
      <w:lvlJc w:val="left"/>
      <w:pPr>
        <w:ind w:left="12139" w:hanging="793"/>
      </w:pPr>
      <w:rPr>
        <w:rFonts w:hint="default"/>
      </w:rPr>
    </w:lvl>
    <w:lvl w:ilvl="7">
      <w:start w:val="0"/>
      <w:numFmt w:val="bullet"/>
      <w:lvlText w:val="•"/>
      <w:lvlJc w:val="left"/>
      <w:pPr>
        <w:ind w:left="13569" w:hanging="793"/>
      </w:pPr>
      <w:rPr>
        <w:rFonts w:hint="default"/>
      </w:rPr>
    </w:lvl>
    <w:lvl w:ilvl="8">
      <w:start w:val="0"/>
      <w:numFmt w:val="bullet"/>
      <w:lvlText w:val="•"/>
      <w:lvlJc w:val="left"/>
      <w:pPr>
        <w:ind w:left="14999" w:hanging="793"/>
      </w:pPr>
      <w:rPr>
        <w:rFonts w:hint="default"/>
      </w:rPr>
    </w:lvl>
  </w:abstractNum>
  <w:abstractNum w:abstractNumId="67">
    <w:nsid w:val="5E9C7BC4"/>
    <w:multiLevelType w:val="hybridMultilevel"/>
    <w:tmpl w:val="00000000"/>
    <w:lvl w:ilvl="0">
      <w:start w:val="1"/>
      <w:numFmt w:val="decimal"/>
      <w:lvlText w:val="（%1）"/>
      <w:lvlJc w:val="left"/>
      <w:pPr>
        <w:ind w:left="3551" w:hanging="793"/>
        <w:jc w:val="left"/>
      </w:pPr>
      <w:rPr>
        <w:rFonts w:ascii="宋体" w:eastAsia="宋体" w:hAnsi="宋体" w:cs="宋体" w:hint="default"/>
        <w:spacing w:val="-1"/>
        <w:w w:val="102"/>
        <w:sz w:val="29"/>
        <w:szCs w:val="29"/>
      </w:rPr>
    </w:lvl>
    <w:lvl w:ilvl="1">
      <w:start w:val="0"/>
      <w:numFmt w:val="bullet"/>
      <w:lvlText w:val="•"/>
      <w:lvlJc w:val="left"/>
      <w:pPr>
        <w:ind w:left="4989" w:hanging="793"/>
      </w:pPr>
      <w:rPr>
        <w:rFonts w:hint="default"/>
      </w:rPr>
    </w:lvl>
    <w:lvl w:ilvl="2">
      <w:start w:val="0"/>
      <w:numFmt w:val="bullet"/>
      <w:lvlText w:val="•"/>
      <w:lvlJc w:val="left"/>
      <w:pPr>
        <w:ind w:left="6419" w:hanging="793"/>
      </w:pPr>
      <w:rPr>
        <w:rFonts w:hint="default"/>
      </w:rPr>
    </w:lvl>
    <w:lvl w:ilvl="3">
      <w:start w:val="0"/>
      <w:numFmt w:val="bullet"/>
      <w:lvlText w:val="•"/>
      <w:lvlJc w:val="left"/>
      <w:pPr>
        <w:ind w:left="7849" w:hanging="793"/>
      </w:pPr>
      <w:rPr>
        <w:rFonts w:hint="default"/>
      </w:rPr>
    </w:lvl>
    <w:lvl w:ilvl="4">
      <w:start w:val="0"/>
      <w:numFmt w:val="bullet"/>
      <w:lvlText w:val="•"/>
      <w:lvlJc w:val="left"/>
      <w:pPr>
        <w:ind w:left="9279" w:hanging="793"/>
      </w:pPr>
      <w:rPr>
        <w:rFonts w:hint="default"/>
      </w:rPr>
    </w:lvl>
    <w:lvl w:ilvl="5">
      <w:start w:val="0"/>
      <w:numFmt w:val="bullet"/>
      <w:lvlText w:val="•"/>
      <w:lvlJc w:val="left"/>
      <w:pPr>
        <w:ind w:left="10709" w:hanging="793"/>
      </w:pPr>
      <w:rPr>
        <w:rFonts w:hint="default"/>
      </w:rPr>
    </w:lvl>
    <w:lvl w:ilvl="6">
      <w:start w:val="0"/>
      <w:numFmt w:val="bullet"/>
      <w:lvlText w:val="•"/>
      <w:lvlJc w:val="left"/>
      <w:pPr>
        <w:ind w:left="12139" w:hanging="793"/>
      </w:pPr>
      <w:rPr>
        <w:rFonts w:hint="default"/>
      </w:rPr>
    </w:lvl>
    <w:lvl w:ilvl="7">
      <w:start w:val="0"/>
      <w:numFmt w:val="bullet"/>
      <w:lvlText w:val="•"/>
      <w:lvlJc w:val="left"/>
      <w:pPr>
        <w:ind w:left="13569" w:hanging="793"/>
      </w:pPr>
      <w:rPr>
        <w:rFonts w:hint="default"/>
      </w:rPr>
    </w:lvl>
    <w:lvl w:ilvl="8">
      <w:start w:val="0"/>
      <w:numFmt w:val="bullet"/>
      <w:lvlText w:val="•"/>
      <w:lvlJc w:val="left"/>
      <w:pPr>
        <w:ind w:left="14999" w:hanging="793"/>
      </w:pPr>
      <w:rPr>
        <w:rFonts w:hint="default"/>
      </w:rPr>
    </w:lvl>
  </w:abstractNum>
  <w:abstractNum w:abstractNumId="68">
    <w:nsid w:val="603A477C"/>
    <w:multiLevelType w:val="hybridMultilevel"/>
    <w:tmpl w:val="00000000"/>
    <w:lvl w:ilvl="0">
      <w:start w:val="1"/>
      <w:numFmt w:val="decimal"/>
      <w:lvlText w:val="（%1）"/>
      <w:lvlJc w:val="left"/>
      <w:pPr>
        <w:ind w:left="2128" w:hanging="793"/>
        <w:jc w:val="left"/>
      </w:pPr>
      <w:rPr>
        <w:rFonts w:ascii="宋体" w:eastAsia="宋体" w:hAnsi="宋体" w:cs="宋体" w:hint="default"/>
        <w:spacing w:val="-1"/>
        <w:w w:val="102"/>
        <w:sz w:val="29"/>
        <w:szCs w:val="29"/>
      </w:rPr>
    </w:lvl>
    <w:lvl w:ilvl="1">
      <w:start w:val="0"/>
      <w:numFmt w:val="bullet"/>
      <w:lvlText w:val="•"/>
      <w:lvlJc w:val="left"/>
      <w:pPr>
        <w:ind w:left="3693" w:hanging="793"/>
      </w:pPr>
      <w:rPr>
        <w:rFonts w:hint="default"/>
      </w:rPr>
    </w:lvl>
    <w:lvl w:ilvl="2">
      <w:start w:val="0"/>
      <w:numFmt w:val="bullet"/>
      <w:lvlText w:val="•"/>
      <w:lvlJc w:val="left"/>
      <w:pPr>
        <w:ind w:left="5267" w:hanging="793"/>
      </w:pPr>
      <w:rPr>
        <w:rFonts w:hint="default"/>
      </w:rPr>
    </w:lvl>
    <w:lvl w:ilvl="3">
      <w:start w:val="0"/>
      <w:numFmt w:val="bullet"/>
      <w:lvlText w:val="•"/>
      <w:lvlJc w:val="left"/>
      <w:pPr>
        <w:ind w:left="6841" w:hanging="793"/>
      </w:pPr>
      <w:rPr>
        <w:rFonts w:hint="default"/>
      </w:rPr>
    </w:lvl>
    <w:lvl w:ilvl="4">
      <w:start w:val="0"/>
      <w:numFmt w:val="bullet"/>
      <w:lvlText w:val="•"/>
      <w:lvlJc w:val="left"/>
      <w:pPr>
        <w:ind w:left="8415" w:hanging="793"/>
      </w:pPr>
      <w:rPr>
        <w:rFonts w:hint="default"/>
      </w:rPr>
    </w:lvl>
    <w:lvl w:ilvl="5">
      <w:start w:val="0"/>
      <w:numFmt w:val="bullet"/>
      <w:lvlText w:val="•"/>
      <w:lvlJc w:val="left"/>
      <w:pPr>
        <w:ind w:left="9989" w:hanging="793"/>
      </w:pPr>
      <w:rPr>
        <w:rFonts w:hint="default"/>
      </w:rPr>
    </w:lvl>
    <w:lvl w:ilvl="6">
      <w:start w:val="0"/>
      <w:numFmt w:val="bullet"/>
      <w:lvlText w:val="•"/>
      <w:lvlJc w:val="left"/>
      <w:pPr>
        <w:ind w:left="11563" w:hanging="793"/>
      </w:pPr>
      <w:rPr>
        <w:rFonts w:hint="default"/>
      </w:rPr>
    </w:lvl>
    <w:lvl w:ilvl="7">
      <w:start w:val="0"/>
      <w:numFmt w:val="bullet"/>
      <w:lvlText w:val="•"/>
      <w:lvlJc w:val="left"/>
      <w:pPr>
        <w:ind w:left="13137" w:hanging="793"/>
      </w:pPr>
      <w:rPr>
        <w:rFonts w:hint="default"/>
      </w:rPr>
    </w:lvl>
    <w:lvl w:ilvl="8">
      <w:start w:val="0"/>
      <w:numFmt w:val="bullet"/>
      <w:lvlText w:val="•"/>
      <w:lvlJc w:val="left"/>
      <w:pPr>
        <w:ind w:left="14711" w:hanging="793"/>
      </w:pPr>
      <w:rPr>
        <w:rFonts w:hint="default"/>
      </w:rPr>
    </w:lvl>
  </w:abstractNum>
  <w:abstractNum w:abstractNumId="69">
    <w:nsid w:val="60E07D65"/>
    <w:multiLevelType w:val="hybridMultilevel"/>
    <w:tmpl w:val="00000000"/>
    <w:lvl w:ilvl="0">
      <w:start w:val="1"/>
      <w:numFmt w:val="decimal"/>
      <w:lvlText w:val="（%1）"/>
      <w:lvlJc w:val="left"/>
      <w:pPr>
        <w:ind w:left="2128" w:hanging="793"/>
        <w:jc w:val="left"/>
      </w:pPr>
      <w:rPr>
        <w:rFonts w:ascii="宋体" w:eastAsia="宋体" w:hAnsi="宋体" w:cs="宋体" w:hint="default"/>
        <w:spacing w:val="-1"/>
        <w:w w:val="102"/>
        <w:sz w:val="29"/>
        <w:szCs w:val="29"/>
      </w:rPr>
    </w:lvl>
    <w:lvl w:ilvl="1">
      <w:start w:val="0"/>
      <w:numFmt w:val="bullet"/>
      <w:lvlText w:val="•"/>
      <w:lvlJc w:val="left"/>
      <w:pPr>
        <w:ind w:left="3693" w:hanging="793"/>
      </w:pPr>
      <w:rPr>
        <w:rFonts w:hint="default"/>
      </w:rPr>
    </w:lvl>
    <w:lvl w:ilvl="2">
      <w:start w:val="0"/>
      <w:numFmt w:val="bullet"/>
      <w:lvlText w:val="•"/>
      <w:lvlJc w:val="left"/>
      <w:pPr>
        <w:ind w:left="5267" w:hanging="793"/>
      </w:pPr>
      <w:rPr>
        <w:rFonts w:hint="default"/>
      </w:rPr>
    </w:lvl>
    <w:lvl w:ilvl="3">
      <w:start w:val="0"/>
      <w:numFmt w:val="bullet"/>
      <w:lvlText w:val="•"/>
      <w:lvlJc w:val="left"/>
      <w:pPr>
        <w:ind w:left="6841" w:hanging="793"/>
      </w:pPr>
      <w:rPr>
        <w:rFonts w:hint="default"/>
      </w:rPr>
    </w:lvl>
    <w:lvl w:ilvl="4">
      <w:start w:val="0"/>
      <w:numFmt w:val="bullet"/>
      <w:lvlText w:val="•"/>
      <w:lvlJc w:val="left"/>
      <w:pPr>
        <w:ind w:left="8415" w:hanging="793"/>
      </w:pPr>
      <w:rPr>
        <w:rFonts w:hint="default"/>
      </w:rPr>
    </w:lvl>
    <w:lvl w:ilvl="5">
      <w:start w:val="0"/>
      <w:numFmt w:val="bullet"/>
      <w:lvlText w:val="•"/>
      <w:lvlJc w:val="left"/>
      <w:pPr>
        <w:ind w:left="9989" w:hanging="793"/>
      </w:pPr>
      <w:rPr>
        <w:rFonts w:hint="default"/>
      </w:rPr>
    </w:lvl>
    <w:lvl w:ilvl="6">
      <w:start w:val="0"/>
      <w:numFmt w:val="bullet"/>
      <w:lvlText w:val="•"/>
      <w:lvlJc w:val="left"/>
      <w:pPr>
        <w:ind w:left="11563" w:hanging="793"/>
      </w:pPr>
      <w:rPr>
        <w:rFonts w:hint="default"/>
      </w:rPr>
    </w:lvl>
    <w:lvl w:ilvl="7">
      <w:start w:val="0"/>
      <w:numFmt w:val="bullet"/>
      <w:lvlText w:val="•"/>
      <w:lvlJc w:val="left"/>
      <w:pPr>
        <w:ind w:left="13137" w:hanging="793"/>
      </w:pPr>
      <w:rPr>
        <w:rFonts w:hint="default"/>
      </w:rPr>
    </w:lvl>
    <w:lvl w:ilvl="8">
      <w:start w:val="0"/>
      <w:numFmt w:val="bullet"/>
      <w:lvlText w:val="•"/>
      <w:lvlJc w:val="left"/>
      <w:pPr>
        <w:ind w:left="14711" w:hanging="793"/>
      </w:pPr>
      <w:rPr>
        <w:rFonts w:hint="default"/>
      </w:rPr>
    </w:lvl>
  </w:abstractNum>
  <w:abstractNum w:abstractNumId="70">
    <w:nsid w:val="61197C46"/>
    <w:multiLevelType w:val="hybridMultilevel"/>
    <w:tmpl w:val="00000000"/>
    <w:lvl w:ilvl="0">
      <w:start w:val="1"/>
      <w:numFmt w:val="decimal"/>
      <w:lvlText w:val="（%1）"/>
      <w:lvlJc w:val="left"/>
      <w:pPr>
        <w:ind w:left="3551" w:hanging="793"/>
        <w:jc w:val="left"/>
      </w:pPr>
      <w:rPr>
        <w:rFonts w:ascii="宋体" w:eastAsia="宋体" w:hAnsi="宋体" w:cs="宋体" w:hint="default"/>
        <w:spacing w:val="-1"/>
        <w:w w:val="102"/>
        <w:sz w:val="29"/>
        <w:szCs w:val="29"/>
      </w:rPr>
    </w:lvl>
    <w:lvl w:ilvl="1">
      <w:start w:val="0"/>
      <w:numFmt w:val="bullet"/>
      <w:lvlText w:val="•"/>
      <w:lvlJc w:val="left"/>
      <w:pPr>
        <w:ind w:left="4989" w:hanging="793"/>
      </w:pPr>
      <w:rPr>
        <w:rFonts w:hint="default"/>
      </w:rPr>
    </w:lvl>
    <w:lvl w:ilvl="2">
      <w:start w:val="0"/>
      <w:numFmt w:val="bullet"/>
      <w:lvlText w:val="•"/>
      <w:lvlJc w:val="left"/>
      <w:pPr>
        <w:ind w:left="6419" w:hanging="793"/>
      </w:pPr>
      <w:rPr>
        <w:rFonts w:hint="default"/>
      </w:rPr>
    </w:lvl>
    <w:lvl w:ilvl="3">
      <w:start w:val="0"/>
      <w:numFmt w:val="bullet"/>
      <w:lvlText w:val="•"/>
      <w:lvlJc w:val="left"/>
      <w:pPr>
        <w:ind w:left="7849" w:hanging="793"/>
      </w:pPr>
      <w:rPr>
        <w:rFonts w:hint="default"/>
      </w:rPr>
    </w:lvl>
    <w:lvl w:ilvl="4">
      <w:start w:val="0"/>
      <w:numFmt w:val="bullet"/>
      <w:lvlText w:val="•"/>
      <w:lvlJc w:val="left"/>
      <w:pPr>
        <w:ind w:left="9279" w:hanging="793"/>
      </w:pPr>
      <w:rPr>
        <w:rFonts w:hint="default"/>
      </w:rPr>
    </w:lvl>
    <w:lvl w:ilvl="5">
      <w:start w:val="0"/>
      <w:numFmt w:val="bullet"/>
      <w:lvlText w:val="•"/>
      <w:lvlJc w:val="left"/>
      <w:pPr>
        <w:ind w:left="10709" w:hanging="793"/>
      </w:pPr>
      <w:rPr>
        <w:rFonts w:hint="default"/>
      </w:rPr>
    </w:lvl>
    <w:lvl w:ilvl="6">
      <w:start w:val="0"/>
      <w:numFmt w:val="bullet"/>
      <w:lvlText w:val="•"/>
      <w:lvlJc w:val="left"/>
      <w:pPr>
        <w:ind w:left="12139" w:hanging="793"/>
      </w:pPr>
      <w:rPr>
        <w:rFonts w:hint="default"/>
      </w:rPr>
    </w:lvl>
    <w:lvl w:ilvl="7">
      <w:start w:val="0"/>
      <w:numFmt w:val="bullet"/>
      <w:lvlText w:val="•"/>
      <w:lvlJc w:val="left"/>
      <w:pPr>
        <w:ind w:left="13569" w:hanging="793"/>
      </w:pPr>
      <w:rPr>
        <w:rFonts w:hint="default"/>
      </w:rPr>
    </w:lvl>
    <w:lvl w:ilvl="8">
      <w:start w:val="0"/>
      <w:numFmt w:val="bullet"/>
      <w:lvlText w:val="•"/>
      <w:lvlJc w:val="left"/>
      <w:pPr>
        <w:ind w:left="14999" w:hanging="793"/>
      </w:pPr>
      <w:rPr>
        <w:rFonts w:hint="default"/>
      </w:rPr>
    </w:lvl>
  </w:abstractNum>
  <w:abstractNum w:abstractNumId="71">
    <w:nsid w:val="61D07D2B"/>
    <w:multiLevelType w:val="hybridMultilevel"/>
    <w:tmpl w:val="00000000"/>
    <w:lvl w:ilvl="0">
      <w:start w:val="1"/>
      <w:numFmt w:val="decimal"/>
      <w:lvlText w:val="（%1）"/>
      <w:lvlJc w:val="left"/>
      <w:pPr>
        <w:ind w:left="2128" w:hanging="793"/>
        <w:jc w:val="left"/>
      </w:pPr>
      <w:rPr>
        <w:rFonts w:ascii="宋体" w:eastAsia="宋体" w:hAnsi="宋体" w:cs="宋体" w:hint="default"/>
        <w:spacing w:val="-1"/>
        <w:w w:val="102"/>
        <w:sz w:val="29"/>
        <w:szCs w:val="29"/>
      </w:rPr>
    </w:lvl>
    <w:lvl w:ilvl="1">
      <w:start w:val="0"/>
      <w:numFmt w:val="bullet"/>
      <w:lvlText w:val="•"/>
      <w:lvlJc w:val="left"/>
      <w:pPr>
        <w:ind w:left="3693" w:hanging="793"/>
      </w:pPr>
      <w:rPr>
        <w:rFonts w:hint="default"/>
      </w:rPr>
    </w:lvl>
    <w:lvl w:ilvl="2">
      <w:start w:val="0"/>
      <w:numFmt w:val="bullet"/>
      <w:lvlText w:val="•"/>
      <w:lvlJc w:val="left"/>
      <w:pPr>
        <w:ind w:left="5267" w:hanging="793"/>
      </w:pPr>
      <w:rPr>
        <w:rFonts w:hint="default"/>
      </w:rPr>
    </w:lvl>
    <w:lvl w:ilvl="3">
      <w:start w:val="0"/>
      <w:numFmt w:val="bullet"/>
      <w:lvlText w:val="•"/>
      <w:lvlJc w:val="left"/>
      <w:pPr>
        <w:ind w:left="6841" w:hanging="793"/>
      </w:pPr>
      <w:rPr>
        <w:rFonts w:hint="default"/>
      </w:rPr>
    </w:lvl>
    <w:lvl w:ilvl="4">
      <w:start w:val="0"/>
      <w:numFmt w:val="bullet"/>
      <w:lvlText w:val="•"/>
      <w:lvlJc w:val="left"/>
      <w:pPr>
        <w:ind w:left="8415" w:hanging="793"/>
      </w:pPr>
      <w:rPr>
        <w:rFonts w:hint="default"/>
      </w:rPr>
    </w:lvl>
    <w:lvl w:ilvl="5">
      <w:start w:val="0"/>
      <w:numFmt w:val="bullet"/>
      <w:lvlText w:val="•"/>
      <w:lvlJc w:val="left"/>
      <w:pPr>
        <w:ind w:left="9989" w:hanging="793"/>
      </w:pPr>
      <w:rPr>
        <w:rFonts w:hint="default"/>
      </w:rPr>
    </w:lvl>
    <w:lvl w:ilvl="6">
      <w:start w:val="0"/>
      <w:numFmt w:val="bullet"/>
      <w:lvlText w:val="•"/>
      <w:lvlJc w:val="left"/>
      <w:pPr>
        <w:ind w:left="11563" w:hanging="793"/>
      </w:pPr>
      <w:rPr>
        <w:rFonts w:hint="default"/>
      </w:rPr>
    </w:lvl>
    <w:lvl w:ilvl="7">
      <w:start w:val="0"/>
      <w:numFmt w:val="bullet"/>
      <w:lvlText w:val="•"/>
      <w:lvlJc w:val="left"/>
      <w:pPr>
        <w:ind w:left="13137" w:hanging="793"/>
      </w:pPr>
      <w:rPr>
        <w:rFonts w:hint="default"/>
      </w:rPr>
    </w:lvl>
    <w:lvl w:ilvl="8">
      <w:start w:val="0"/>
      <w:numFmt w:val="bullet"/>
      <w:lvlText w:val="•"/>
      <w:lvlJc w:val="left"/>
      <w:pPr>
        <w:ind w:left="14711" w:hanging="793"/>
      </w:pPr>
      <w:rPr>
        <w:rFonts w:hint="default"/>
      </w:rPr>
    </w:lvl>
  </w:abstractNum>
  <w:abstractNum w:abstractNumId="72">
    <w:nsid w:val="6300567E"/>
    <w:multiLevelType w:val="hybridMultilevel"/>
    <w:tmpl w:val="00000000"/>
    <w:lvl w:ilvl="0">
      <w:start w:val="1"/>
      <w:numFmt w:val="decimal"/>
      <w:lvlText w:val="%1）"/>
      <w:lvlJc w:val="left"/>
      <w:pPr>
        <w:ind w:left="3234" w:hanging="477"/>
        <w:jc w:val="left"/>
      </w:pPr>
      <w:rPr>
        <w:rFonts w:ascii="黑体" w:eastAsia="黑体" w:hAnsi="黑体" w:cs="黑体" w:hint="default"/>
        <w:w w:val="102"/>
        <w:sz w:val="29"/>
        <w:szCs w:val="29"/>
      </w:rPr>
    </w:lvl>
    <w:lvl w:ilvl="1">
      <w:start w:val="0"/>
      <w:numFmt w:val="bullet"/>
      <w:lvlText w:val="•"/>
      <w:lvlJc w:val="left"/>
      <w:pPr>
        <w:ind w:left="4701" w:hanging="477"/>
      </w:pPr>
      <w:rPr>
        <w:rFonts w:hint="default"/>
      </w:rPr>
    </w:lvl>
    <w:lvl w:ilvl="2">
      <w:start w:val="0"/>
      <w:numFmt w:val="bullet"/>
      <w:lvlText w:val="•"/>
      <w:lvlJc w:val="left"/>
      <w:pPr>
        <w:ind w:left="6163" w:hanging="477"/>
      </w:pPr>
      <w:rPr>
        <w:rFonts w:hint="default"/>
      </w:rPr>
    </w:lvl>
    <w:lvl w:ilvl="3">
      <w:start w:val="0"/>
      <w:numFmt w:val="bullet"/>
      <w:lvlText w:val="•"/>
      <w:lvlJc w:val="left"/>
      <w:pPr>
        <w:ind w:left="7625" w:hanging="477"/>
      </w:pPr>
      <w:rPr>
        <w:rFonts w:hint="default"/>
      </w:rPr>
    </w:lvl>
    <w:lvl w:ilvl="4">
      <w:start w:val="0"/>
      <w:numFmt w:val="bullet"/>
      <w:lvlText w:val="•"/>
      <w:lvlJc w:val="left"/>
      <w:pPr>
        <w:ind w:left="9087" w:hanging="477"/>
      </w:pPr>
      <w:rPr>
        <w:rFonts w:hint="default"/>
      </w:rPr>
    </w:lvl>
    <w:lvl w:ilvl="5">
      <w:start w:val="0"/>
      <w:numFmt w:val="bullet"/>
      <w:lvlText w:val="•"/>
      <w:lvlJc w:val="left"/>
      <w:pPr>
        <w:ind w:left="10549" w:hanging="477"/>
      </w:pPr>
      <w:rPr>
        <w:rFonts w:hint="default"/>
      </w:rPr>
    </w:lvl>
    <w:lvl w:ilvl="6">
      <w:start w:val="0"/>
      <w:numFmt w:val="bullet"/>
      <w:lvlText w:val="•"/>
      <w:lvlJc w:val="left"/>
      <w:pPr>
        <w:ind w:left="12011" w:hanging="477"/>
      </w:pPr>
      <w:rPr>
        <w:rFonts w:hint="default"/>
      </w:rPr>
    </w:lvl>
    <w:lvl w:ilvl="7">
      <w:start w:val="0"/>
      <w:numFmt w:val="bullet"/>
      <w:lvlText w:val="•"/>
      <w:lvlJc w:val="left"/>
      <w:pPr>
        <w:ind w:left="13473" w:hanging="477"/>
      </w:pPr>
      <w:rPr>
        <w:rFonts w:hint="default"/>
      </w:rPr>
    </w:lvl>
    <w:lvl w:ilvl="8">
      <w:start w:val="0"/>
      <w:numFmt w:val="bullet"/>
      <w:lvlText w:val="•"/>
      <w:lvlJc w:val="left"/>
      <w:pPr>
        <w:ind w:left="14935" w:hanging="477"/>
      </w:pPr>
      <w:rPr>
        <w:rFonts w:hint="default"/>
      </w:rPr>
    </w:lvl>
  </w:abstractNum>
  <w:abstractNum w:abstractNumId="73">
    <w:nsid w:val="63E1F3ED"/>
    <w:multiLevelType w:val="hybridMultilevel"/>
    <w:tmpl w:val="00000000"/>
    <w:lvl w:ilvl="0">
      <w:start w:val="1"/>
      <w:numFmt w:val="decimal"/>
      <w:lvlText w:val="（%1）"/>
      <w:lvlJc w:val="left"/>
      <w:pPr>
        <w:ind w:left="3551" w:hanging="793"/>
        <w:jc w:val="left"/>
      </w:pPr>
      <w:rPr>
        <w:rFonts w:ascii="宋体" w:eastAsia="宋体" w:hAnsi="宋体" w:cs="宋体" w:hint="default"/>
        <w:spacing w:val="-1"/>
        <w:w w:val="102"/>
        <w:sz w:val="29"/>
        <w:szCs w:val="29"/>
      </w:rPr>
    </w:lvl>
    <w:lvl w:ilvl="1">
      <w:start w:val="0"/>
      <w:numFmt w:val="bullet"/>
      <w:lvlText w:val="•"/>
      <w:lvlJc w:val="left"/>
      <w:pPr>
        <w:ind w:left="4989" w:hanging="793"/>
      </w:pPr>
      <w:rPr>
        <w:rFonts w:hint="default"/>
      </w:rPr>
    </w:lvl>
    <w:lvl w:ilvl="2">
      <w:start w:val="0"/>
      <w:numFmt w:val="bullet"/>
      <w:lvlText w:val="•"/>
      <w:lvlJc w:val="left"/>
      <w:pPr>
        <w:ind w:left="6419" w:hanging="793"/>
      </w:pPr>
      <w:rPr>
        <w:rFonts w:hint="default"/>
      </w:rPr>
    </w:lvl>
    <w:lvl w:ilvl="3">
      <w:start w:val="0"/>
      <w:numFmt w:val="bullet"/>
      <w:lvlText w:val="•"/>
      <w:lvlJc w:val="left"/>
      <w:pPr>
        <w:ind w:left="7849" w:hanging="793"/>
      </w:pPr>
      <w:rPr>
        <w:rFonts w:hint="default"/>
      </w:rPr>
    </w:lvl>
    <w:lvl w:ilvl="4">
      <w:start w:val="0"/>
      <w:numFmt w:val="bullet"/>
      <w:lvlText w:val="•"/>
      <w:lvlJc w:val="left"/>
      <w:pPr>
        <w:ind w:left="9279" w:hanging="793"/>
      </w:pPr>
      <w:rPr>
        <w:rFonts w:hint="default"/>
      </w:rPr>
    </w:lvl>
    <w:lvl w:ilvl="5">
      <w:start w:val="0"/>
      <w:numFmt w:val="bullet"/>
      <w:lvlText w:val="•"/>
      <w:lvlJc w:val="left"/>
      <w:pPr>
        <w:ind w:left="10709" w:hanging="793"/>
      </w:pPr>
      <w:rPr>
        <w:rFonts w:hint="default"/>
      </w:rPr>
    </w:lvl>
    <w:lvl w:ilvl="6">
      <w:start w:val="0"/>
      <w:numFmt w:val="bullet"/>
      <w:lvlText w:val="•"/>
      <w:lvlJc w:val="left"/>
      <w:pPr>
        <w:ind w:left="12139" w:hanging="793"/>
      </w:pPr>
      <w:rPr>
        <w:rFonts w:hint="default"/>
      </w:rPr>
    </w:lvl>
    <w:lvl w:ilvl="7">
      <w:start w:val="0"/>
      <w:numFmt w:val="bullet"/>
      <w:lvlText w:val="•"/>
      <w:lvlJc w:val="left"/>
      <w:pPr>
        <w:ind w:left="13569" w:hanging="793"/>
      </w:pPr>
      <w:rPr>
        <w:rFonts w:hint="default"/>
      </w:rPr>
    </w:lvl>
    <w:lvl w:ilvl="8">
      <w:start w:val="0"/>
      <w:numFmt w:val="bullet"/>
      <w:lvlText w:val="•"/>
      <w:lvlJc w:val="left"/>
      <w:pPr>
        <w:ind w:left="14999" w:hanging="793"/>
      </w:pPr>
      <w:rPr>
        <w:rFonts w:hint="default"/>
      </w:rPr>
    </w:lvl>
  </w:abstractNum>
  <w:abstractNum w:abstractNumId="74">
    <w:nsid w:val="677B91E7"/>
    <w:multiLevelType w:val="hybridMultilevel"/>
    <w:tmpl w:val="00000000"/>
    <w:lvl w:ilvl="0">
      <w:start w:val="1"/>
      <w:numFmt w:val="decimal"/>
      <w:lvlText w:val="%1."/>
      <w:lvlJc w:val="left"/>
      <w:pPr>
        <w:ind w:left="3303" w:hanging="545"/>
        <w:jc w:val="left"/>
      </w:pPr>
      <w:rPr>
        <w:rFonts w:ascii="楷体" w:eastAsia="楷体" w:hAnsi="楷体" w:cs="楷体" w:hint="default"/>
        <w:b/>
        <w:bCs/>
        <w:spacing w:val="0"/>
        <w:w w:val="99"/>
        <w:sz w:val="34"/>
        <w:szCs w:val="34"/>
      </w:rPr>
    </w:lvl>
    <w:lvl w:ilvl="1">
      <w:start w:val="0"/>
      <w:numFmt w:val="bullet"/>
      <w:lvlText w:val="•"/>
      <w:lvlJc w:val="left"/>
      <w:pPr>
        <w:ind w:left="4755" w:hanging="545"/>
      </w:pPr>
      <w:rPr>
        <w:rFonts w:hint="default"/>
      </w:rPr>
    </w:lvl>
    <w:lvl w:ilvl="2">
      <w:start w:val="0"/>
      <w:numFmt w:val="bullet"/>
      <w:lvlText w:val="•"/>
      <w:lvlJc w:val="left"/>
      <w:pPr>
        <w:ind w:left="6211" w:hanging="545"/>
      </w:pPr>
      <w:rPr>
        <w:rFonts w:hint="default"/>
      </w:rPr>
    </w:lvl>
    <w:lvl w:ilvl="3">
      <w:start w:val="0"/>
      <w:numFmt w:val="bullet"/>
      <w:lvlText w:val="•"/>
      <w:lvlJc w:val="left"/>
      <w:pPr>
        <w:ind w:left="7667" w:hanging="545"/>
      </w:pPr>
      <w:rPr>
        <w:rFonts w:hint="default"/>
      </w:rPr>
    </w:lvl>
    <w:lvl w:ilvl="4">
      <w:start w:val="0"/>
      <w:numFmt w:val="bullet"/>
      <w:lvlText w:val="•"/>
      <w:lvlJc w:val="left"/>
      <w:pPr>
        <w:ind w:left="9123" w:hanging="545"/>
      </w:pPr>
      <w:rPr>
        <w:rFonts w:hint="default"/>
      </w:rPr>
    </w:lvl>
    <w:lvl w:ilvl="5">
      <w:start w:val="0"/>
      <w:numFmt w:val="bullet"/>
      <w:lvlText w:val="•"/>
      <w:lvlJc w:val="left"/>
      <w:pPr>
        <w:ind w:left="10579" w:hanging="545"/>
      </w:pPr>
      <w:rPr>
        <w:rFonts w:hint="default"/>
      </w:rPr>
    </w:lvl>
    <w:lvl w:ilvl="6">
      <w:start w:val="0"/>
      <w:numFmt w:val="bullet"/>
      <w:lvlText w:val="•"/>
      <w:lvlJc w:val="left"/>
      <w:pPr>
        <w:ind w:left="12035" w:hanging="545"/>
      </w:pPr>
      <w:rPr>
        <w:rFonts w:hint="default"/>
      </w:rPr>
    </w:lvl>
    <w:lvl w:ilvl="7">
      <w:start w:val="0"/>
      <w:numFmt w:val="bullet"/>
      <w:lvlText w:val="•"/>
      <w:lvlJc w:val="left"/>
      <w:pPr>
        <w:ind w:left="13491" w:hanging="545"/>
      </w:pPr>
      <w:rPr>
        <w:rFonts w:hint="default"/>
      </w:rPr>
    </w:lvl>
    <w:lvl w:ilvl="8">
      <w:start w:val="0"/>
      <w:numFmt w:val="bullet"/>
      <w:lvlText w:val="•"/>
      <w:lvlJc w:val="left"/>
      <w:pPr>
        <w:ind w:left="14947" w:hanging="545"/>
      </w:pPr>
      <w:rPr>
        <w:rFonts w:hint="default"/>
      </w:rPr>
    </w:lvl>
  </w:abstractNum>
  <w:abstractNum w:abstractNumId="75">
    <w:nsid w:val="67C82CD2"/>
    <w:multiLevelType w:val="hybridMultilevel"/>
    <w:tmpl w:val="00000000"/>
    <w:lvl w:ilvl="0">
      <w:start w:val="1"/>
      <w:numFmt w:val="decimal"/>
      <w:lvlText w:val="%1）"/>
      <w:lvlJc w:val="left"/>
      <w:pPr>
        <w:ind w:left="3234" w:hanging="477"/>
        <w:jc w:val="left"/>
      </w:pPr>
      <w:rPr>
        <w:rFonts w:ascii="黑体" w:eastAsia="黑体" w:hAnsi="黑体" w:cs="黑体" w:hint="default"/>
        <w:w w:val="102"/>
        <w:sz w:val="29"/>
        <w:szCs w:val="29"/>
      </w:rPr>
    </w:lvl>
    <w:lvl w:ilvl="1">
      <w:start w:val="0"/>
      <w:numFmt w:val="bullet"/>
      <w:lvlText w:val="•"/>
      <w:lvlJc w:val="left"/>
      <w:pPr>
        <w:ind w:left="4701" w:hanging="477"/>
      </w:pPr>
      <w:rPr>
        <w:rFonts w:hint="default"/>
      </w:rPr>
    </w:lvl>
    <w:lvl w:ilvl="2">
      <w:start w:val="0"/>
      <w:numFmt w:val="bullet"/>
      <w:lvlText w:val="•"/>
      <w:lvlJc w:val="left"/>
      <w:pPr>
        <w:ind w:left="6163" w:hanging="477"/>
      </w:pPr>
      <w:rPr>
        <w:rFonts w:hint="default"/>
      </w:rPr>
    </w:lvl>
    <w:lvl w:ilvl="3">
      <w:start w:val="0"/>
      <w:numFmt w:val="bullet"/>
      <w:lvlText w:val="•"/>
      <w:lvlJc w:val="left"/>
      <w:pPr>
        <w:ind w:left="7625" w:hanging="477"/>
      </w:pPr>
      <w:rPr>
        <w:rFonts w:hint="default"/>
      </w:rPr>
    </w:lvl>
    <w:lvl w:ilvl="4">
      <w:start w:val="0"/>
      <w:numFmt w:val="bullet"/>
      <w:lvlText w:val="•"/>
      <w:lvlJc w:val="left"/>
      <w:pPr>
        <w:ind w:left="9087" w:hanging="477"/>
      </w:pPr>
      <w:rPr>
        <w:rFonts w:hint="default"/>
      </w:rPr>
    </w:lvl>
    <w:lvl w:ilvl="5">
      <w:start w:val="0"/>
      <w:numFmt w:val="bullet"/>
      <w:lvlText w:val="•"/>
      <w:lvlJc w:val="left"/>
      <w:pPr>
        <w:ind w:left="10549" w:hanging="477"/>
      </w:pPr>
      <w:rPr>
        <w:rFonts w:hint="default"/>
      </w:rPr>
    </w:lvl>
    <w:lvl w:ilvl="6">
      <w:start w:val="0"/>
      <w:numFmt w:val="bullet"/>
      <w:lvlText w:val="•"/>
      <w:lvlJc w:val="left"/>
      <w:pPr>
        <w:ind w:left="12011" w:hanging="477"/>
      </w:pPr>
      <w:rPr>
        <w:rFonts w:hint="default"/>
      </w:rPr>
    </w:lvl>
    <w:lvl w:ilvl="7">
      <w:start w:val="0"/>
      <w:numFmt w:val="bullet"/>
      <w:lvlText w:val="•"/>
      <w:lvlJc w:val="left"/>
      <w:pPr>
        <w:ind w:left="13473" w:hanging="477"/>
      </w:pPr>
      <w:rPr>
        <w:rFonts w:hint="default"/>
      </w:rPr>
    </w:lvl>
    <w:lvl w:ilvl="8">
      <w:start w:val="0"/>
      <w:numFmt w:val="bullet"/>
      <w:lvlText w:val="•"/>
      <w:lvlJc w:val="left"/>
      <w:pPr>
        <w:ind w:left="14935" w:hanging="477"/>
      </w:pPr>
      <w:rPr>
        <w:rFonts w:hint="default"/>
      </w:rPr>
    </w:lvl>
  </w:abstractNum>
  <w:abstractNum w:abstractNumId="76">
    <w:nsid w:val="6B1647E9"/>
    <w:multiLevelType w:val="hybridMultilevel"/>
    <w:tmpl w:val="00000000"/>
    <w:lvl w:ilvl="0">
      <w:start w:val="1"/>
      <w:numFmt w:val="decimal"/>
      <w:lvlText w:val="（%1）"/>
      <w:lvlJc w:val="left"/>
      <w:pPr>
        <w:ind w:left="3551" w:hanging="793"/>
        <w:jc w:val="left"/>
      </w:pPr>
      <w:rPr>
        <w:rFonts w:ascii="宋体" w:eastAsia="宋体" w:hAnsi="宋体" w:cs="宋体" w:hint="default"/>
        <w:spacing w:val="-1"/>
        <w:w w:val="102"/>
        <w:sz w:val="29"/>
        <w:szCs w:val="29"/>
      </w:rPr>
    </w:lvl>
    <w:lvl w:ilvl="1">
      <w:start w:val="0"/>
      <w:numFmt w:val="bullet"/>
      <w:lvlText w:val="•"/>
      <w:lvlJc w:val="left"/>
      <w:pPr>
        <w:ind w:left="3760" w:hanging="793"/>
      </w:pPr>
      <w:rPr>
        <w:rFonts w:hint="default"/>
      </w:rPr>
    </w:lvl>
    <w:lvl w:ilvl="2">
      <w:start w:val="0"/>
      <w:numFmt w:val="bullet"/>
      <w:lvlText w:val="•"/>
      <w:lvlJc w:val="left"/>
      <w:pPr>
        <w:ind w:left="6440" w:hanging="793"/>
      </w:pPr>
      <w:rPr>
        <w:rFonts w:hint="default"/>
      </w:rPr>
    </w:lvl>
    <w:lvl w:ilvl="3">
      <w:start w:val="0"/>
      <w:numFmt w:val="bullet"/>
      <w:lvlText w:val="•"/>
      <w:lvlJc w:val="left"/>
      <w:pPr>
        <w:ind w:left="6640" w:hanging="793"/>
      </w:pPr>
      <w:rPr>
        <w:rFonts w:hint="default"/>
      </w:rPr>
    </w:lvl>
    <w:lvl w:ilvl="4">
      <w:start w:val="0"/>
      <w:numFmt w:val="bullet"/>
      <w:lvlText w:val="•"/>
      <w:lvlJc w:val="left"/>
      <w:pPr>
        <w:ind w:left="8242" w:hanging="793"/>
      </w:pPr>
      <w:rPr>
        <w:rFonts w:hint="default"/>
      </w:rPr>
    </w:lvl>
    <w:lvl w:ilvl="5">
      <w:start w:val="0"/>
      <w:numFmt w:val="bullet"/>
      <w:lvlText w:val="•"/>
      <w:lvlJc w:val="left"/>
      <w:pPr>
        <w:ind w:left="9845" w:hanging="793"/>
      </w:pPr>
      <w:rPr>
        <w:rFonts w:hint="default"/>
      </w:rPr>
    </w:lvl>
    <w:lvl w:ilvl="6">
      <w:start w:val="0"/>
      <w:numFmt w:val="bullet"/>
      <w:lvlText w:val="•"/>
      <w:lvlJc w:val="left"/>
      <w:pPr>
        <w:ind w:left="11448" w:hanging="793"/>
      </w:pPr>
      <w:rPr>
        <w:rFonts w:hint="default"/>
      </w:rPr>
    </w:lvl>
    <w:lvl w:ilvl="7">
      <w:start w:val="0"/>
      <w:numFmt w:val="bullet"/>
      <w:lvlText w:val="•"/>
      <w:lvlJc w:val="left"/>
      <w:pPr>
        <w:ind w:left="13051" w:hanging="793"/>
      </w:pPr>
      <w:rPr>
        <w:rFonts w:hint="default"/>
      </w:rPr>
    </w:lvl>
    <w:lvl w:ilvl="8">
      <w:start w:val="0"/>
      <w:numFmt w:val="bullet"/>
      <w:lvlText w:val="•"/>
      <w:lvlJc w:val="left"/>
      <w:pPr>
        <w:ind w:left="14654" w:hanging="793"/>
      </w:pPr>
      <w:rPr>
        <w:rFonts w:hint="default"/>
      </w:rPr>
    </w:lvl>
  </w:abstractNum>
  <w:abstractNum w:abstractNumId="77">
    <w:nsid w:val="6B58A0E1"/>
    <w:multiLevelType w:val="hybridMultilevel"/>
    <w:tmpl w:val="00000000"/>
    <w:lvl w:ilvl="0">
      <w:start w:val="1"/>
      <w:numFmt w:val="decimal"/>
      <w:lvlText w:val="（%1）"/>
      <w:lvlJc w:val="left"/>
      <w:pPr>
        <w:ind w:left="3551" w:hanging="793"/>
        <w:jc w:val="left"/>
      </w:pPr>
      <w:rPr>
        <w:rFonts w:ascii="宋体" w:eastAsia="宋体" w:hAnsi="宋体" w:cs="宋体" w:hint="default"/>
        <w:spacing w:val="-87"/>
        <w:w w:val="102"/>
        <w:sz w:val="29"/>
        <w:szCs w:val="29"/>
      </w:rPr>
    </w:lvl>
    <w:lvl w:ilvl="1">
      <w:start w:val="0"/>
      <w:numFmt w:val="bullet"/>
      <w:lvlText w:val="•"/>
      <w:lvlJc w:val="left"/>
      <w:pPr>
        <w:ind w:left="4989" w:hanging="793"/>
      </w:pPr>
      <w:rPr>
        <w:rFonts w:hint="default"/>
      </w:rPr>
    </w:lvl>
    <w:lvl w:ilvl="2">
      <w:start w:val="0"/>
      <w:numFmt w:val="bullet"/>
      <w:lvlText w:val="•"/>
      <w:lvlJc w:val="left"/>
      <w:pPr>
        <w:ind w:left="6419" w:hanging="793"/>
      </w:pPr>
      <w:rPr>
        <w:rFonts w:hint="default"/>
      </w:rPr>
    </w:lvl>
    <w:lvl w:ilvl="3">
      <w:start w:val="0"/>
      <w:numFmt w:val="bullet"/>
      <w:lvlText w:val="•"/>
      <w:lvlJc w:val="left"/>
      <w:pPr>
        <w:ind w:left="7849" w:hanging="793"/>
      </w:pPr>
      <w:rPr>
        <w:rFonts w:hint="default"/>
      </w:rPr>
    </w:lvl>
    <w:lvl w:ilvl="4">
      <w:start w:val="0"/>
      <w:numFmt w:val="bullet"/>
      <w:lvlText w:val="•"/>
      <w:lvlJc w:val="left"/>
      <w:pPr>
        <w:ind w:left="9279" w:hanging="793"/>
      </w:pPr>
      <w:rPr>
        <w:rFonts w:hint="default"/>
      </w:rPr>
    </w:lvl>
    <w:lvl w:ilvl="5">
      <w:start w:val="0"/>
      <w:numFmt w:val="bullet"/>
      <w:lvlText w:val="•"/>
      <w:lvlJc w:val="left"/>
      <w:pPr>
        <w:ind w:left="10709" w:hanging="793"/>
      </w:pPr>
      <w:rPr>
        <w:rFonts w:hint="default"/>
      </w:rPr>
    </w:lvl>
    <w:lvl w:ilvl="6">
      <w:start w:val="0"/>
      <w:numFmt w:val="bullet"/>
      <w:lvlText w:val="•"/>
      <w:lvlJc w:val="left"/>
      <w:pPr>
        <w:ind w:left="12139" w:hanging="793"/>
      </w:pPr>
      <w:rPr>
        <w:rFonts w:hint="default"/>
      </w:rPr>
    </w:lvl>
    <w:lvl w:ilvl="7">
      <w:start w:val="0"/>
      <w:numFmt w:val="bullet"/>
      <w:lvlText w:val="•"/>
      <w:lvlJc w:val="left"/>
      <w:pPr>
        <w:ind w:left="13569" w:hanging="793"/>
      </w:pPr>
      <w:rPr>
        <w:rFonts w:hint="default"/>
      </w:rPr>
    </w:lvl>
    <w:lvl w:ilvl="8">
      <w:start w:val="0"/>
      <w:numFmt w:val="bullet"/>
      <w:lvlText w:val="•"/>
      <w:lvlJc w:val="left"/>
      <w:pPr>
        <w:ind w:left="14999" w:hanging="793"/>
      </w:pPr>
      <w:rPr>
        <w:rFonts w:hint="default"/>
      </w:rPr>
    </w:lvl>
  </w:abstractNum>
  <w:abstractNum w:abstractNumId="78">
    <w:nsid w:val="6C76146F"/>
    <w:multiLevelType w:val="hybridMultilevel"/>
    <w:tmpl w:val="00000000"/>
    <w:lvl w:ilvl="0">
      <w:start w:val="1"/>
      <w:numFmt w:val="decimal"/>
      <w:lvlText w:val="%1）"/>
      <w:lvlJc w:val="left"/>
      <w:pPr>
        <w:ind w:left="3234" w:hanging="477"/>
        <w:jc w:val="left"/>
      </w:pPr>
      <w:rPr>
        <w:rFonts w:ascii="黑体" w:eastAsia="黑体" w:hAnsi="黑体" w:cs="黑体" w:hint="default"/>
        <w:w w:val="102"/>
        <w:sz w:val="29"/>
        <w:szCs w:val="29"/>
      </w:rPr>
    </w:lvl>
    <w:lvl w:ilvl="1">
      <w:start w:val="0"/>
      <w:numFmt w:val="bullet"/>
      <w:lvlText w:val="•"/>
      <w:lvlJc w:val="left"/>
      <w:pPr>
        <w:ind w:left="4701" w:hanging="477"/>
      </w:pPr>
      <w:rPr>
        <w:rFonts w:hint="default"/>
      </w:rPr>
    </w:lvl>
    <w:lvl w:ilvl="2">
      <w:start w:val="0"/>
      <w:numFmt w:val="bullet"/>
      <w:lvlText w:val="•"/>
      <w:lvlJc w:val="left"/>
      <w:pPr>
        <w:ind w:left="6163" w:hanging="477"/>
      </w:pPr>
      <w:rPr>
        <w:rFonts w:hint="default"/>
      </w:rPr>
    </w:lvl>
    <w:lvl w:ilvl="3">
      <w:start w:val="0"/>
      <w:numFmt w:val="bullet"/>
      <w:lvlText w:val="•"/>
      <w:lvlJc w:val="left"/>
      <w:pPr>
        <w:ind w:left="7625" w:hanging="477"/>
      </w:pPr>
      <w:rPr>
        <w:rFonts w:hint="default"/>
      </w:rPr>
    </w:lvl>
    <w:lvl w:ilvl="4">
      <w:start w:val="0"/>
      <w:numFmt w:val="bullet"/>
      <w:lvlText w:val="•"/>
      <w:lvlJc w:val="left"/>
      <w:pPr>
        <w:ind w:left="9087" w:hanging="477"/>
      </w:pPr>
      <w:rPr>
        <w:rFonts w:hint="default"/>
      </w:rPr>
    </w:lvl>
    <w:lvl w:ilvl="5">
      <w:start w:val="0"/>
      <w:numFmt w:val="bullet"/>
      <w:lvlText w:val="•"/>
      <w:lvlJc w:val="left"/>
      <w:pPr>
        <w:ind w:left="10549" w:hanging="477"/>
      </w:pPr>
      <w:rPr>
        <w:rFonts w:hint="default"/>
      </w:rPr>
    </w:lvl>
    <w:lvl w:ilvl="6">
      <w:start w:val="0"/>
      <w:numFmt w:val="bullet"/>
      <w:lvlText w:val="•"/>
      <w:lvlJc w:val="left"/>
      <w:pPr>
        <w:ind w:left="12011" w:hanging="477"/>
      </w:pPr>
      <w:rPr>
        <w:rFonts w:hint="default"/>
      </w:rPr>
    </w:lvl>
    <w:lvl w:ilvl="7">
      <w:start w:val="0"/>
      <w:numFmt w:val="bullet"/>
      <w:lvlText w:val="•"/>
      <w:lvlJc w:val="left"/>
      <w:pPr>
        <w:ind w:left="13473" w:hanging="477"/>
      </w:pPr>
      <w:rPr>
        <w:rFonts w:hint="default"/>
      </w:rPr>
    </w:lvl>
    <w:lvl w:ilvl="8">
      <w:start w:val="0"/>
      <w:numFmt w:val="bullet"/>
      <w:lvlText w:val="•"/>
      <w:lvlJc w:val="left"/>
      <w:pPr>
        <w:ind w:left="14935" w:hanging="477"/>
      </w:pPr>
      <w:rPr>
        <w:rFonts w:hint="default"/>
      </w:rPr>
    </w:lvl>
  </w:abstractNum>
  <w:abstractNum w:abstractNumId="79">
    <w:nsid w:val="6CA37FC1"/>
    <w:multiLevelType w:val="hybridMultilevel"/>
    <w:tmpl w:val="00000000"/>
    <w:lvl w:ilvl="0">
      <w:start w:val="1"/>
      <w:numFmt w:val="decimal"/>
      <w:lvlText w:val="（%1）"/>
      <w:lvlJc w:val="left"/>
      <w:pPr>
        <w:ind w:left="2128" w:hanging="793"/>
        <w:jc w:val="left"/>
      </w:pPr>
      <w:rPr>
        <w:rFonts w:ascii="宋体" w:eastAsia="宋体" w:hAnsi="宋体" w:cs="宋体" w:hint="default"/>
        <w:spacing w:val="-1"/>
        <w:w w:val="102"/>
        <w:sz w:val="29"/>
        <w:szCs w:val="29"/>
      </w:rPr>
    </w:lvl>
    <w:lvl w:ilvl="1">
      <w:start w:val="1"/>
      <w:numFmt w:val="decimal"/>
      <w:lvlText w:val="%2."/>
      <w:lvlJc w:val="left"/>
      <w:pPr>
        <w:ind w:left="3396" w:hanging="545"/>
        <w:jc w:val="left"/>
      </w:pPr>
      <w:rPr>
        <w:rFonts w:ascii="楷体" w:eastAsia="楷体" w:hAnsi="楷体" w:cs="楷体" w:hint="default"/>
        <w:b/>
        <w:bCs/>
        <w:spacing w:val="0"/>
        <w:w w:val="99"/>
        <w:sz w:val="34"/>
        <w:szCs w:val="34"/>
      </w:rPr>
    </w:lvl>
    <w:lvl w:ilvl="2">
      <w:start w:val="0"/>
      <w:numFmt w:val="bullet"/>
      <w:lvlText w:val="•"/>
      <w:lvlJc w:val="left"/>
      <w:pPr>
        <w:ind w:left="5006" w:hanging="545"/>
      </w:pPr>
      <w:rPr>
        <w:rFonts w:hint="default"/>
      </w:rPr>
    </w:lvl>
    <w:lvl w:ilvl="3">
      <w:start w:val="0"/>
      <w:numFmt w:val="bullet"/>
      <w:lvlText w:val="•"/>
      <w:lvlJc w:val="left"/>
      <w:pPr>
        <w:ind w:left="6613" w:hanging="545"/>
      </w:pPr>
      <w:rPr>
        <w:rFonts w:hint="default"/>
      </w:rPr>
    </w:lvl>
    <w:lvl w:ilvl="4">
      <w:start w:val="0"/>
      <w:numFmt w:val="bullet"/>
      <w:lvlText w:val="•"/>
      <w:lvlJc w:val="left"/>
      <w:pPr>
        <w:ind w:left="8219" w:hanging="545"/>
      </w:pPr>
      <w:rPr>
        <w:rFonts w:hint="default"/>
      </w:rPr>
    </w:lvl>
    <w:lvl w:ilvl="5">
      <w:start w:val="0"/>
      <w:numFmt w:val="bullet"/>
      <w:lvlText w:val="•"/>
      <w:lvlJc w:val="left"/>
      <w:pPr>
        <w:ind w:left="9826" w:hanging="545"/>
      </w:pPr>
      <w:rPr>
        <w:rFonts w:hint="default"/>
      </w:rPr>
    </w:lvl>
    <w:lvl w:ilvl="6">
      <w:start w:val="0"/>
      <w:numFmt w:val="bullet"/>
      <w:lvlText w:val="•"/>
      <w:lvlJc w:val="left"/>
      <w:pPr>
        <w:ind w:left="11433" w:hanging="545"/>
      </w:pPr>
      <w:rPr>
        <w:rFonts w:hint="default"/>
      </w:rPr>
    </w:lvl>
    <w:lvl w:ilvl="7">
      <w:start w:val="0"/>
      <w:numFmt w:val="bullet"/>
      <w:lvlText w:val="•"/>
      <w:lvlJc w:val="left"/>
      <w:pPr>
        <w:ind w:left="13039" w:hanging="545"/>
      </w:pPr>
      <w:rPr>
        <w:rFonts w:hint="default"/>
      </w:rPr>
    </w:lvl>
    <w:lvl w:ilvl="8">
      <w:start w:val="0"/>
      <w:numFmt w:val="bullet"/>
      <w:lvlText w:val="•"/>
      <w:lvlJc w:val="left"/>
      <w:pPr>
        <w:ind w:left="14646" w:hanging="545"/>
      </w:pPr>
      <w:rPr>
        <w:rFonts w:hint="default"/>
      </w:rPr>
    </w:lvl>
  </w:abstractNum>
  <w:abstractNum w:abstractNumId="80">
    <w:nsid w:val="6E4CF28E"/>
    <w:multiLevelType w:val="hybridMultilevel"/>
    <w:tmpl w:val="00000000"/>
    <w:lvl w:ilvl="0">
      <w:start w:val="1"/>
      <w:numFmt w:val="decimal"/>
      <w:lvlText w:val="（%1）"/>
      <w:lvlJc w:val="left"/>
      <w:pPr>
        <w:ind w:left="3551" w:hanging="793"/>
        <w:jc w:val="left"/>
      </w:pPr>
      <w:rPr>
        <w:rFonts w:ascii="宋体" w:eastAsia="宋体" w:hAnsi="宋体" w:cs="宋体" w:hint="default"/>
        <w:spacing w:val="-1"/>
        <w:w w:val="102"/>
        <w:sz w:val="29"/>
        <w:szCs w:val="29"/>
      </w:rPr>
    </w:lvl>
    <w:lvl w:ilvl="1">
      <w:start w:val="0"/>
      <w:numFmt w:val="bullet"/>
      <w:lvlText w:val="•"/>
      <w:lvlJc w:val="left"/>
      <w:pPr>
        <w:ind w:left="4989" w:hanging="793"/>
      </w:pPr>
      <w:rPr>
        <w:rFonts w:hint="default"/>
      </w:rPr>
    </w:lvl>
    <w:lvl w:ilvl="2">
      <w:start w:val="0"/>
      <w:numFmt w:val="bullet"/>
      <w:lvlText w:val="•"/>
      <w:lvlJc w:val="left"/>
      <w:pPr>
        <w:ind w:left="6419" w:hanging="793"/>
      </w:pPr>
      <w:rPr>
        <w:rFonts w:hint="default"/>
      </w:rPr>
    </w:lvl>
    <w:lvl w:ilvl="3">
      <w:start w:val="0"/>
      <w:numFmt w:val="bullet"/>
      <w:lvlText w:val="•"/>
      <w:lvlJc w:val="left"/>
      <w:pPr>
        <w:ind w:left="7849" w:hanging="793"/>
      </w:pPr>
      <w:rPr>
        <w:rFonts w:hint="default"/>
      </w:rPr>
    </w:lvl>
    <w:lvl w:ilvl="4">
      <w:start w:val="0"/>
      <w:numFmt w:val="bullet"/>
      <w:lvlText w:val="•"/>
      <w:lvlJc w:val="left"/>
      <w:pPr>
        <w:ind w:left="9279" w:hanging="793"/>
      </w:pPr>
      <w:rPr>
        <w:rFonts w:hint="default"/>
      </w:rPr>
    </w:lvl>
    <w:lvl w:ilvl="5">
      <w:start w:val="0"/>
      <w:numFmt w:val="bullet"/>
      <w:lvlText w:val="•"/>
      <w:lvlJc w:val="left"/>
      <w:pPr>
        <w:ind w:left="10709" w:hanging="793"/>
      </w:pPr>
      <w:rPr>
        <w:rFonts w:hint="default"/>
      </w:rPr>
    </w:lvl>
    <w:lvl w:ilvl="6">
      <w:start w:val="0"/>
      <w:numFmt w:val="bullet"/>
      <w:lvlText w:val="•"/>
      <w:lvlJc w:val="left"/>
      <w:pPr>
        <w:ind w:left="12139" w:hanging="793"/>
      </w:pPr>
      <w:rPr>
        <w:rFonts w:hint="default"/>
      </w:rPr>
    </w:lvl>
    <w:lvl w:ilvl="7">
      <w:start w:val="0"/>
      <w:numFmt w:val="bullet"/>
      <w:lvlText w:val="•"/>
      <w:lvlJc w:val="left"/>
      <w:pPr>
        <w:ind w:left="13569" w:hanging="793"/>
      </w:pPr>
      <w:rPr>
        <w:rFonts w:hint="default"/>
      </w:rPr>
    </w:lvl>
    <w:lvl w:ilvl="8">
      <w:start w:val="0"/>
      <w:numFmt w:val="bullet"/>
      <w:lvlText w:val="•"/>
      <w:lvlJc w:val="left"/>
      <w:pPr>
        <w:ind w:left="14999" w:hanging="793"/>
      </w:pPr>
      <w:rPr>
        <w:rFonts w:hint="default"/>
      </w:rPr>
    </w:lvl>
  </w:abstractNum>
  <w:abstractNum w:abstractNumId="81">
    <w:nsid w:val="6EA0DF1B"/>
    <w:multiLevelType w:val="hybridMultilevel"/>
    <w:tmpl w:val="00000000"/>
    <w:lvl w:ilvl="0">
      <w:start w:val="1"/>
      <w:numFmt w:val="decimal"/>
      <w:lvlText w:val="（%1）"/>
      <w:lvlJc w:val="left"/>
      <w:pPr>
        <w:ind w:left="3551" w:hanging="793"/>
        <w:jc w:val="left"/>
      </w:pPr>
      <w:rPr>
        <w:rFonts w:ascii="幼圆" w:eastAsia="幼圆" w:hAnsi="幼圆" w:cs="幼圆" w:hint="default"/>
        <w:spacing w:val="-1"/>
        <w:w w:val="102"/>
        <w:sz w:val="29"/>
        <w:szCs w:val="29"/>
      </w:rPr>
    </w:lvl>
    <w:lvl w:ilvl="1">
      <w:start w:val="0"/>
      <w:numFmt w:val="bullet"/>
      <w:lvlText w:val="•"/>
      <w:lvlJc w:val="left"/>
      <w:pPr>
        <w:ind w:left="4989" w:hanging="793"/>
      </w:pPr>
      <w:rPr>
        <w:rFonts w:hint="default"/>
      </w:rPr>
    </w:lvl>
    <w:lvl w:ilvl="2">
      <w:start w:val="0"/>
      <w:numFmt w:val="bullet"/>
      <w:lvlText w:val="•"/>
      <w:lvlJc w:val="left"/>
      <w:pPr>
        <w:ind w:left="6419" w:hanging="793"/>
      </w:pPr>
      <w:rPr>
        <w:rFonts w:hint="default"/>
      </w:rPr>
    </w:lvl>
    <w:lvl w:ilvl="3">
      <w:start w:val="0"/>
      <w:numFmt w:val="bullet"/>
      <w:lvlText w:val="•"/>
      <w:lvlJc w:val="left"/>
      <w:pPr>
        <w:ind w:left="7849" w:hanging="793"/>
      </w:pPr>
      <w:rPr>
        <w:rFonts w:hint="default"/>
      </w:rPr>
    </w:lvl>
    <w:lvl w:ilvl="4">
      <w:start w:val="0"/>
      <w:numFmt w:val="bullet"/>
      <w:lvlText w:val="•"/>
      <w:lvlJc w:val="left"/>
      <w:pPr>
        <w:ind w:left="9279" w:hanging="793"/>
      </w:pPr>
      <w:rPr>
        <w:rFonts w:hint="default"/>
      </w:rPr>
    </w:lvl>
    <w:lvl w:ilvl="5">
      <w:start w:val="0"/>
      <w:numFmt w:val="bullet"/>
      <w:lvlText w:val="•"/>
      <w:lvlJc w:val="left"/>
      <w:pPr>
        <w:ind w:left="10709" w:hanging="793"/>
      </w:pPr>
      <w:rPr>
        <w:rFonts w:hint="default"/>
      </w:rPr>
    </w:lvl>
    <w:lvl w:ilvl="6">
      <w:start w:val="0"/>
      <w:numFmt w:val="bullet"/>
      <w:lvlText w:val="•"/>
      <w:lvlJc w:val="left"/>
      <w:pPr>
        <w:ind w:left="12139" w:hanging="793"/>
      </w:pPr>
      <w:rPr>
        <w:rFonts w:hint="default"/>
      </w:rPr>
    </w:lvl>
    <w:lvl w:ilvl="7">
      <w:start w:val="0"/>
      <w:numFmt w:val="bullet"/>
      <w:lvlText w:val="•"/>
      <w:lvlJc w:val="left"/>
      <w:pPr>
        <w:ind w:left="13569" w:hanging="793"/>
      </w:pPr>
      <w:rPr>
        <w:rFonts w:hint="default"/>
      </w:rPr>
    </w:lvl>
    <w:lvl w:ilvl="8">
      <w:start w:val="0"/>
      <w:numFmt w:val="bullet"/>
      <w:lvlText w:val="•"/>
      <w:lvlJc w:val="left"/>
      <w:pPr>
        <w:ind w:left="14999" w:hanging="793"/>
      </w:pPr>
      <w:rPr>
        <w:rFonts w:hint="default"/>
      </w:rPr>
    </w:lvl>
  </w:abstractNum>
  <w:abstractNum w:abstractNumId="82">
    <w:nsid w:val="6EABD8CA"/>
    <w:multiLevelType w:val="hybridMultilevel"/>
    <w:tmpl w:val="00000000"/>
    <w:lvl w:ilvl="0">
      <w:start w:val="1"/>
      <w:numFmt w:val="decimal"/>
      <w:lvlText w:val="（%1）"/>
      <w:lvlJc w:val="left"/>
      <w:pPr>
        <w:ind w:left="2128" w:hanging="793"/>
        <w:jc w:val="left"/>
      </w:pPr>
      <w:rPr>
        <w:rFonts w:ascii="宋体" w:eastAsia="宋体" w:hAnsi="宋体" w:cs="宋体" w:hint="default"/>
        <w:spacing w:val="-1"/>
        <w:w w:val="102"/>
        <w:sz w:val="29"/>
        <w:szCs w:val="29"/>
      </w:rPr>
    </w:lvl>
    <w:lvl w:ilvl="1">
      <w:start w:val="0"/>
      <w:numFmt w:val="bullet"/>
      <w:lvlText w:val="•"/>
      <w:lvlJc w:val="left"/>
      <w:pPr>
        <w:ind w:left="11580" w:hanging="793"/>
      </w:pPr>
      <w:rPr>
        <w:rFonts w:hint="default"/>
      </w:rPr>
    </w:lvl>
    <w:lvl w:ilvl="2">
      <w:start w:val="0"/>
      <w:numFmt w:val="bullet"/>
      <w:lvlText w:val="•"/>
      <w:lvlJc w:val="left"/>
      <w:pPr>
        <w:ind w:left="12277" w:hanging="793"/>
      </w:pPr>
      <w:rPr>
        <w:rFonts w:hint="default"/>
      </w:rPr>
    </w:lvl>
    <w:lvl w:ilvl="3">
      <w:start w:val="0"/>
      <w:numFmt w:val="bullet"/>
      <w:lvlText w:val="•"/>
      <w:lvlJc w:val="left"/>
      <w:pPr>
        <w:ind w:left="12975" w:hanging="793"/>
      </w:pPr>
      <w:rPr>
        <w:rFonts w:hint="default"/>
      </w:rPr>
    </w:lvl>
    <w:lvl w:ilvl="4">
      <w:start w:val="0"/>
      <w:numFmt w:val="bullet"/>
      <w:lvlText w:val="•"/>
      <w:lvlJc w:val="left"/>
      <w:pPr>
        <w:ind w:left="13673" w:hanging="793"/>
      </w:pPr>
      <w:rPr>
        <w:rFonts w:hint="default"/>
      </w:rPr>
    </w:lvl>
    <w:lvl w:ilvl="5">
      <w:start w:val="0"/>
      <w:numFmt w:val="bullet"/>
      <w:lvlText w:val="•"/>
      <w:lvlJc w:val="left"/>
      <w:pPr>
        <w:ind w:left="14370" w:hanging="793"/>
      </w:pPr>
      <w:rPr>
        <w:rFonts w:hint="default"/>
      </w:rPr>
    </w:lvl>
    <w:lvl w:ilvl="6">
      <w:start w:val="0"/>
      <w:numFmt w:val="bullet"/>
      <w:lvlText w:val="•"/>
      <w:lvlJc w:val="left"/>
      <w:pPr>
        <w:ind w:left="15068" w:hanging="793"/>
      </w:pPr>
      <w:rPr>
        <w:rFonts w:hint="default"/>
      </w:rPr>
    </w:lvl>
    <w:lvl w:ilvl="7">
      <w:start w:val="0"/>
      <w:numFmt w:val="bullet"/>
      <w:lvlText w:val="•"/>
      <w:lvlJc w:val="left"/>
      <w:pPr>
        <w:ind w:left="15766" w:hanging="793"/>
      </w:pPr>
      <w:rPr>
        <w:rFonts w:hint="default"/>
      </w:rPr>
    </w:lvl>
    <w:lvl w:ilvl="8">
      <w:start w:val="0"/>
      <w:numFmt w:val="bullet"/>
      <w:lvlText w:val="•"/>
      <w:lvlJc w:val="left"/>
      <w:pPr>
        <w:ind w:left="16464" w:hanging="793"/>
      </w:pPr>
      <w:rPr>
        <w:rFonts w:hint="default"/>
      </w:rPr>
    </w:lvl>
  </w:abstractNum>
  <w:abstractNum w:abstractNumId="83">
    <w:nsid w:val="700F17FE"/>
    <w:multiLevelType w:val="hybridMultilevel"/>
    <w:tmpl w:val="00000000"/>
    <w:lvl w:ilvl="0">
      <w:start w:val="1"/>
      <w:numFmt w:val="decimal"/>
      <w:lvlText w:val="（%1）"/>
      <w:lvlJc w:val="left"/>
      <w:pPr>
        <w:ind w:left="2128" w:hanging="790"/>
        <w:jc w:val="left"/>
      </w:pPr>
      <w:rPr>
        <w:rFonts w:ascii="宋体" w:eastAsia="宋体" w:hAnsi="宋体" w:cs="宋体" w:hint="default"/>
        <w:spacing w:val="-4"/>
        <w:w w:val="102"/>
        <w:sz w:val="29"/>
        <w:szCs w:val="29"/>
      </w:rPr>
    </w:lvl>
    <w:lvl w:ilvl="1">
      <w:start w:val="0"/>
      <w:numFmt w:val="bullet"/>
      <w:lvlText w:val="•"/>
      <w:lvlJc w:val="left"/>
      <w:pPr>
        <w:ind w:left="3693" w:hanging="790"/>
      </w:pPr>
      <w:rPr>
        <w:rFonts w:hint="default"/>
      </w:rPr>
    </w:lvl>
    <w:lvl w:ilvl="2">
      <w:start w:val="0"/>
      <w:numFmt w:val="bullet"/>
      <w:lvlText w:val="•"/>
      <w:lvlJc w:val="left"/>
      <w:pPr>
        <w:ind w:left="5267" w:hanging="790"/>
      </w:pPr>
      <w:rPr>
        <w:rFonts w:hint="default"/>
      </w:rPr>
    </w:lvl>
    <w:lvl w:ilvl="3">
      <w:start w:val="0"/>
      <w:numFmt w:val="bullet"/>
      <w:lvlText w:val="•"/>
      <w:lvlJc w:val="left"/>
      <w:pPr>
        <w:ind w:left="6841" w:hanging="790"/>
      </w:pPr>
      <w:rPr>
        <w:rFonts w:hint="default"/>
      </w:rPr>
    </w:lvl>
    <w:lvl w:ilvl="4">
      <w:start w:val="0"/>
      <w:numFmt w:val="bullet"/>
      <w:lvlText w:val="•"/>
      <w:lvlJc w:val="left"/>
      <w:pPr>
        <w:ind w:left="8415" w:hanging="790"/>
      </w:pPr>
      <w:rPr>
        <w:rFonts w:hint="default"/>
      </w:rPr>
    </w:lvl>
    <w:lvl w:ilvl="5">
      <w:start w:val="0"/>
      <w:numFmt w:val="bullet"/>
      <w:lvlText w:val="•"/>
      <w:lvlJc w:val="left"/>
      <w:pPr>
        <w:ind w:left="9989" w:hanging="790"/>
      </w:pPr>
      <w:rPr>
        <w:rFonts w:hint="default"/>
      </w:rPr>
    </w:lvl>
    <w:lvl w:ilvl="6">
      <w:start w:val="0"/>
      <w:numFmt w:val="bullet"/>
      <w:lvlText w:val="•"/>
      <w:lvlJc w:val="left"/>
      <w:pPr>
        <w:ind w:left="11563" w:hanging="790"/>
      </w:pPr>
      <w:rPr>
        <w:rFonts w:hint="default"/>
      </w:rPr>
    </w:lvl>
    <w:lvl w:ilvl="7">
      <w:start w:val="0"/>
      <w:numFmt w:val="bullet"/>
      <w:lvlText w:val="•"/>
      <w:lvlJc w:val="left"/>
      <w:pPr>
        <w:ind w:left="13137" w:hanging="790"/>
      </w:pPr>
      <w:rPr>
        <w:rFonts w:hint="default"/>
      </w:rPr>
    </w:lvl>
    <w:lvl w:ilvl="8">
      <w:start w:val="0"/>
      <w:numFmt w:val="bullet"/>
      <w:lvlText w:val="•"/>
      <w:lvlJc w:val="left"/>
      <w:pPr>
        <w:ind w:left="14711" w:hanging="790"/>
      </w:pPr>
      <w:rPr>
        <w:rFonts w:hint="default"/>
      </w:rPr>
    </w:lvl>
  </w:abstractNum>
  <w:abstractNum w:abstractNumId="84">
    <w:nsid w:val="70FF7C04"/>
    <w:multiLevelType w:val="hybridMultilevel"/>
    <w:tmpl w:val="00000000"/>
    <w:lvl w:ilvl="0">
      <w:start w:val="1"/>
      <w:numFmt w:val="decimal"/>
      <w:lvlText w:val="%1）"/>
      <w:lvlJc w:val="left"/>
      <w:pPr>
        <w:ind w:left="3234" w:hanging="477"/>
        <w:jc w:val="left"/>
      </w:pPr>
      <w:rPr>
        <w:rFonts w:ascii="黑体" w:eastAsia="黑体" w:hAnsi="黑体" w:cs="黑体" w:hint="default"/>
        <w:w w:val="102"/>
        <w:sz w:val="29"/>
        <w:szCs w:val="29"/>
      </w:rPr>
    </w:lvl>
    <w:lvl w:ilvl="1">
      <w:start w:val="0"/>
      <w:numFmt w:val="bullet"/>
      <w:lvlText w:val="•"/>
      <w:lvlJc w:val="left"/>
      <w:pPr>
        <w:ind w:left="4701" w:hanging="477"/>
      </w:pPr>
      <w:rPr>
        <w:rFonts w:hint="default"/>
      </w:rPr>
    </w:lvl>
    <w:lvl w:ilvl="2">
      <w:start w:val="0"/>
      <w:numFmt w:val="bullet"/>
      <w:lvlText w:val="•"/>
      <w:lvlJc w:val="left"/>
      <w:pPr>
        <w:ind w:left="6163" w:hanging="477"/>
      </w:pPr>
      <w:rPr>
        <w:rFonts w:hint="default"/>
      </w:rPr>
    </w:lvl>
    <w:lvl w:ilvl="3">
      <w:start w:val="0"/>
      <w:numFmt w:val="bullet"/>
      <w:lvlText w:val="•"/>
      <w:lvlJc w:val="left"/>
      <w:pPr>
        <w:ind w:left="7625" w:hanging="477"/>
      </w:pPr>
      <w:rPr>
        <w:rFonts w:hint="default"/>
      </w:rPr>
    </w:lvl>
    <w:lvl w:ilvl="4">
      <w:start w:val="0"/>
      <w:numFmt w:val="bullet"/>
      <w:lvlText w:val="•"/>
      <w:lvlJc w:val="left"/>
      <w:pPr>
        <w:ind w:left="9087" w:hanging="477"/>
      </w:pPr>
      <w:rPr>
        <w:rFonts w:hint="default"/>
      </w:rPr>
    </w:lvl>
    <w:lvl w:ilvl="5">
      <w:start w:val="0"/>
      <w:numFmt w:val="bullet"/>
      <w:lvlText w:val="•"/>
      <w:lvlJc w:val="left"/>
      <w:pPr>
        <w:ind w:left="10549" w:hanging="477"/>
      </w:pPr>
      <w:rPr>
        <w:rFonts w:hint="default"/>
      </w:rPr>
    </w:lvl>
    <w:lvl w:ilvl="6">
      <w:start w:val="0"/>
      <w:numFmt w:val="bullet"/>
      <w:lvlText w:val="•"/>
      <w:lvlJc w:val="left"/>
      <w:pPr>
        <w:ind w:left="12011" w:hanging="477"/>
      </w:pPr>
      <w:rPr>
        <w:rFonts w:hint="default"/>
      </w:rPr>
    </w:lvl>
    <w:lvl w:ilvl="7">
      <w:start w:val="0"/>
      <w:numFmt w:val="bullet"/>
      <w:lvlText w:val="•"/>
      <w:lvlJc w:val="left"/>
      <w:pPr>
        <w:ind w:left="13473" w:hanging="477"/>
      </w:pPr>
      <w:rPr>
        <w:rFonts w:hint="default"/>
      </w:rPr>
    </w:lvl>
    <w:lvl w:ilvl="8">
      <w:start w:val="0"/>
      <w:numFmt w:val="bullet"/>
      <w:lvlText w:val="•"/>
      <w:lvlJc w:val="left"/>
      <w:pPr>
        <w:ind w:left="14935" w:hanging="477"/>
      </w:pPr>
      <w:rPr>
        <w:rFonts w:hint="default"/>
      </w:rPr>
    </w:lvl>
  </w:abstractNum>
  <w:abstractNum w:abstractNumId="85">
    <w:nsid w:val="719EBB9E"/>
    <w:multiLevelType w:val="hybridMultilevel"/>
    <w:tmpl w:val="00000000"/>
    <w:lvl w:ilvl="0">
      <w:start w:val="1"/>
      <w:numFmt w:val="decimal"/>
      <w:lvlText w:val="（%1）"/>
      <w:lvlJc w:val="left"/>
      <w:pPr>
        <w:ind w:left="3551" w:hanging="793"/>
        <w:jc w:val="left"/>
      </w:pPr>
      <w:rPr>
        <w:rFonts w:ascii="宋体" w:eastAsia="宋体" w:hAnsi="宋体" w:cs="宋体" w:hint="default"/>
        <w:spacing w:val="-1"/>
        <w:w w:val="102"/>
        <w:sz w:val="29"/>
        <w:szCs w:val="29"/>
      </w:rPr>
    </w:lvl>
    <w:lvl w:ilvl="1">
      <w:start w:val="0"/>
      <w:numFmt w:val="bullet"/>
      <w:lvlText w:val="•"/>
      <w:lvlJc w:val="left"/>
      <w:pPr>
        <w:ind w:left="4989" w:hanging="793"/>
      </w:pPr>
      <w:rPr>
        <w:rFonts w:hint="default"/>
      </w:rPr>
    </w:lvl>
    <w:lvl w:ilvl="2">
      <w:start w:val="0"/>
      <w:numFmt w:val="bullet"/>
      <w:lvlText w:val="•"/>
      <w:lvlJc w:val="left"/>
      <w:pPr>
        <w:ind w:left="6419" w:hanging="793"/>
      </w:pPr>
      <w:rPr>
        <w:rFonts w:hint="default"/>
      </w:rPr>
    </w:lvl>
    <w:lvl w:ilvl="3">
      <w:start w:val="0"/>
      <w:numFmt w:val="bullet"/>
      <w:lvlText w:val="•"/>
      <w:lvlJc w:val="left"/>
      <w:pPr>
        <w:ind w:left="7849" w:hanging="793"/>
      </w:pPr>
      <w:rPr>
        <w:rFonts w:hint="default"/>
      </w:rPr>
    </w:lvl>
    <w:lvl w:ilvl="4">
      <w:start w:val="0"/>
      <w:numFmt w:val="bullet"/>
      <w:lvlText w:val="•"/>
      <w:lvlJc w:val="left"/>
      <w:pPr>
        <w:ind w:left="9279" w:hanging="793"/>
      </w:pPr>
      <w:rPr>
        <w:rFonts w:hint="default"/>
      </w:rPr>
    </w:lvl>
    <w:lvl w:ilvl="5">
      <w:start w:val="0"/>
      <w:numFmt w:val="bullet"/>
      <w:lvlText w:val="•"/>
      <w:lvlJc w:val="left"/>
      <w:pPr>
        <w:ind w:left="10709" w:hanging="793"/>
      </w:pPr>
      <w:rPr>
        <w:rFonts w:hint="default"/>
      </w:rPr>
    </w:lvl>
    <w:lvl w:ilvl="6">
      <w:start w:val="0"/>
      <w:numFmt w:val="bullet"/>
      <w:lvlText w:val="•"/>
      <w:lvlJc w:val="left"/>
      <w:pPr>
        <w:ind w:left="12139" w:hanging="793"/>
      </w:pPr>
      <w:rPr>
        <w:rFonts w:hint="default"/>
      </w:rPr>
    </w:lvl>
    <w:lvl w:ilvl="7">
      <w:start w:val="0"/>
      <w:numFmt w:val="bullet"/>
      <w:lvlText w:val="•"/>
      <w:lvlJc w:val="left"/>
      <w:pPr>
        <w:ind w:left="13569" w:hanging="793"/>
      </w:pPr>
      <w:rPr>
        <w:rFonts w:hint="default"/>
      </w:rPr>
    </w:lvl>
    <w:lvl w:ilvl="8">
      <w:start w:val="0"/>
      <w:numFmt w:val="bullet"/>
      <w:lvlText w:val="•"/>
      <w:lvlJc w:val="left"/>
      <w:pPr>
        <w:ind w:left="14999" w:hanging="793"/>
      </w:pPr>
      <w:rPr>
        <w:rFonts w:hint="default"/>
      </w:rPr>
    </w:lvl>
  </w:abstractNum>
  <w:abstractNum w:abstractNumId="86">
    <w:nsid w:val="71B68291"/>
    <w:multiLevelType w:val="hybridMultilevel"/>
    <w:tmpl w:val="00000000"/>
    <w:lvl w:ilvl="0">
      <w:start w:val="1"/>
      <w:numFmt w:val="decimal"/>
      <w:lvlText w:val="%1）"/>
      <w:lvlJc w:val="left"/>
      <w:pPr>
        <w:ind w:left="3234" w:hanging="477"/>
        <w:jc w:val="left"/>
      </w:pPr>
      <w:rPr>
        <w:rFonts w:ascii="黑体" w:eastAsia="黑体" w:hAnsi="黑体" w:cs="黑体" w:hint="default"/>
        <w:w w:val="102"/>
        <w:sz w:val="29"/>
        <w:szCs w:val="29"/>
      </w:rPr>
    </w:lvl>
    <w:lvl w:ilvl="1">
      <w:start w:val="0"/>
      <w:numFmt w:val="bullet"/>
      <w:lvlText w:val="•"/>
      <w:lvlJc w:val="left"/>
      <w:pPr>
        <w:ind w:left="4701" w:hanging="477"/>
      </w:pPr>
      <w:rPr>
        <w:rFonts w:hint="default"/>
      </w:rPr>
    </w:lvl>
    <w:lvl w:ilvl="2">
      <w:start w:val="0"/>
      <w:numFmt w:val="bullet"/>
      <w:lvlText w:val="•"/>
      <w:lvlJc w:val="left"/>
      <w:pPr>
        <w:ind w:left="6163" w:hanging="477"/>
      </w:pPr>
      <w:rPr>
        <w:rFonts w:hint="default"/>
      </w:rPr>
    </w:lvl>
    <w:lvl w:ilvl="3">
      <w:start w:val="0"/>
      <w:numFmt w:val="bullet"/>
      <w:lvlText w:val="•"/>
      <w:lvlJc w:val="left"/>
      <w:pPr>
        <w:ind w:left="7625" w:hanging="477"/>
      </w:pPr>
      <w:rPr>
        <w:rFonts w:hint="default"/>
      </w:rPr>
    </w:lvl>
    <w:lvl w:ilvl="4">
      <w:start w:val="0"/>
      <w:numFmt w:val="bullet"/>
      <w:lvlText w:val="•"/>
      <w:lvlJc w:val="left"/>
      <w:pPr>
        <w:ind w:left="9087" w:hanging="477"/>
      </w:pPr>
      <w:rPr>
        <w:rFonts w:hint="default"/>
      </w:rPr>
    </w:lvl>
    <w:lvl w:ilvl="5">
      <w:start w:val="0"/>
      <w:numFmt w:val="bullet"/>
      <w:lvlText w:val="•"/>
      <w:lvlJc w:val="left"/>
      <w:pPr>
        <w:ind w:left="10549" w:hanging="477"/>
      </w:pPr>
      <w:rPr>
        <w:rFonts w:hint="default"/>
      </w:rPr>
    </w:lvl>
    <w:lvl w:ilvl="6">
      <w:start w:val="0"/>
      <w:numFmt w:val="bullet"/>
      <w:lvlText w:val="•"/>
      <w:lvlJc w:val="left"/>
      <w:pPr>
        <w:ind w:left="12011" w:hanging="477"/>
      </w:pPr>
      <w:rPr>
        <w:rFonts w:hint="default"/>
      </w:rPr>
    </w:lvl>
    <w:lvl w:ilvl="7">
      <w:start w:val="0"/>
      <w:numFmt w:val="bullet"/>
      <w:lvlText w:val="•"/>
      <w:lvlJc w:val="left"/>
      <w:pPr>
        <w:ind w:left="13473" w:hanging="477"/>
      </w:pPr>
      <w:rPr>
        <w:rFonts w:hint="default"/>
      </w:rPr>
    </w:lvl>
    <w:lvl w:ilvl="8">
      <w:start w:val="0"/>
      <w:numFmt w:val="bullet"/>
      <w:lvlText w:val="•"/>
      <w:lvlJc w:val="left"/>
      <w:pPr>
        <w:ind w:left="14935" w:hanging="477"/>
      </w:pPr>
      <w:rPr>
        <w:rFonts w:hint="default"/>
      </w:rPr>
    </w:lvl>
  </w:abstractNum>
  <w:abstractNum w:abstractNumId="87">
    <w:nsid w:val="72567DC5"/>
    <w:multiLevelType w:val="hybridMultilevel"/>
    <w:tmpl w:val="00000000"/>
    <w:lvl w:ilvl="0">
      <w:start w:val="1"/>
      <w:numFmt w:val="decimal"/>
      <w:lvlText w:val="（%1）"/>
      <w:lvlJc w:val="left"/>
      <w:pPr>
        <w:ind w:left="3551" w:hanging="793"/>
        <w:jc w:val="left"/>
      </w:pPr>
      <w:rPr>
        <w:rFonts w:ascii="宋体" w:eastAsia="宋体" w:hAnsi="宋体" w:cs="宋体" w:hint="default"/>
        <w:spacing w:val="-1"/>
        <w:w w:val="102"/>
        <w:sz w:val="29"/>
        <w:szCs w:val="29"/>
      </w:rPr>
    </w:lvl>
    <w:lvl w:ilvl="1">
      <w:start w:val="0"/>
      <w:numFmt w:val="bullet"/>
      <w:lvlText w:val="•"/>
      <w:lvlJc w:val="left"/>
      <w:pPr>
        <w:ind w:left="4989" w:hanging="793"/>
      </w:pPr>
      <w:rPr>
        <w:rFonts w:hint="default"/>
      </w:rPr>
    </w:lvl>
    <w:lvl w:ilvl="2">
      <w:start w:val="0"/>
      <w:numFmt w:val="bullet"/>
      <w:lvlText w:val="•"/>
      <w:lvlJc w:val="left"/>
      <w:pPr>
        <w:ind w:left="6419" w:hanging="793"/>
      </w:pPr>
      <w:rPr>
        <w:rFonts w:hint="default"/>
      </w:rPr>
    </w:lvl>
    <w:lvl w:ilvl="3">
      <w:start w:val="0"/>
      <w:numFmt w:val="bullet"/>
      <w:lvlText w:val="•"/>
      <w:lvlJc w:val="left"/>
      <w:pPr>
        <w:ind w:left="7849" w:hanging="793"/>
      </w:pPr>
      <w:rPr>
        <w:rFonts w:hint="default"/>
      </w:rPr>
    </w:lvl>
    <w:lvl w:ilvl="4">
      <w:start w:val="0"/>
      <w:numFmt w:val="bullet"/>
      <w:lvlText w:val="•"/>
      <w:lvlJc w:val="left"/>
      <w:pPr>
        <w:ind w:left="9279" w:hanging="793"/>
      </w:pPr>
      <w:rPr>
        <w:rFonts w:hint="default"/>
      </w:rPr>
    </w:lvl>
    <w:lvl w:ilvl="5">
      <w:start w:val="0"/>
      <w:numFmt w:val="bullet"/>
      <w:lvlText w:val="•"/>
      <w:lvlJc w:val="left"/>
      <w:pPr>
        <w:ind w:left="10709" w:hanging="793"/>
      </w:pPr>
      <w:rPr>
        <w:rFonts w:hint="default"/>
      </w:rPr>
    </w:lvl>
    <w:lvl w:ilvl="6">
      <w:start w:val="0"/>
      <w:numFmt w:val="bullet"/>
      <w:lvlText w:val="•"/>
      <w:lvlJc w:val="left"/>
      <w:pPr>
        <w:ind w:left="12139" w:hanging="793"/>
      </w:pPr>
      <w:rPr>
        <w:rFonts w:hint="default"/>
      </w:rPr>
    </w:lvl>
    <w:lvl w:ilvl="7">
      <w:start w:val="0"/>
      <w:numFmt w:val="bullet"/>
      <w:lvlText w:val="•"/>
      <w:lvlJc w:val="left"/>
      <w:pPr>
        <w:ind w:left="13569" w:hanging="793"/>
      </w:pPr>
      <w:rPr>
        <w:rFonts w:hint="default"/>
      </w:rPr>
    </w:lvl>
    <w:lvl w:ilvl="8">
      <w:start w:val="0"/>
      <w:numFmt w:val="bullet"/>
      <w:lvlText w:val="•"/>
      <w:lvlJc w:val="left"/>
      <w:pPr>
        <w:ind w:left="14999" w:hanging="793"/>
      </w:pPr>
      <w:rPr>
        <w:rFonts w:hint="default"/>
      </w:rPr>
    </w:lvl>
  </w:abstractNum>
  <w:abstractNum w:abstractNumId="88">
    <w:nsid w:val="748E4565"/>
    <w:multiLevelType w:val="hybridMultilevel"/>
    <w:tmpl w:val="00000000"/>
    <w:lvl w:ilvl="0">
      <w:start w:val="1"/>
      <w:numFmt w:val="decimal"/>
      <w:lvlText w:val="（%1）"/>
      <w:lvlJc w:val="left"/>
      <w:pPr>
        <w:ind w:left="2128" w:hanging="793"/>
        <w:jc w:val="left"/>
      </w:pPr>
      <w:rPr>
        <w:rFonts w:ascii="宋体" w:eastAsia="宋体" w:hAnsi="宋体" w:cs="宋体" w:hint="default"/>
        <w:spacing w:val="-1"/>
        <w:w w:val="102"/>
        <w:sz w:val="29"/>
        <w:szCs w:val="29"/>
      </w:rPr>
    </w:lvl>
    <w:lvl w:ilvl="1">
      <w:start w:val="0"/>
      <w:numFmt w:val="bullet"/>
      <w:lvlText w:val="•"/>
      <w:lvlJc w:val="left"/>
      <w:pPr>
        <w:ind w:left="3693" w:hanging="793"/>
      </w:pPr>
      <w:rPr>
        <w:rFonts w:hint="default"/>
      </w:rPr>
    </w:lvl>
    <w:lvl w:ilvl="2">
      <w:start w:val="0"/>
      <w:numFmt w:val="bullet"/>
      <w:lvlText w:val="•"/>
      <w:lvlJc w:val="left"/>
      <w:pPr>
        <w:ind w:left="5267" w:hanging="793"/>
      </w:pPr>
      <w:rPr>
        <w:rFonts w:hint="default"/>
      </w:rPr>
    </w:lvl>
    <w:lvl w:ilvl="3">
      <w:start w:val="0"/>
      <w:numFmt w:val="bullet"/>
      <w:lvlText w:val="•"/>
      <w:lvlJc w:val="left"/>
      <w:pPr>
        <w:ind w:left="6841" w:hanging="793"/>
      </w:pPr>
      <w:rPr>
        <w:rFonts w:hint="default"/>
      </w:rPr>
    </w:lvl>
    <w:lvl w:ilvl="4">
      <w:start w:val="0"/>
      <w:numFmt w:val="bullet"/>
      <w:lvlText w:val="•"/>
      <w:lvlJc w:val="left"/>
      <w:pPr>
        <w:ind w:left="8415" w:hanging="793"/>
      </w:pPr>
      <w:rPr>
        <w:rFonts w:hint="default"/>
      </w:rPr>
    </w:lvl>
    <w:lvl w:ilvl="5">
      <w:start w:val="0"/>
      <w:numFmt w:val="bullet"/>
      <w:lvlText w:val="•"/>
      <w:lvlJc w:val="left"/>
      <w:pPr>
        <w:ind w:left="9989" w:hanging="793"/>
      </w:pPr>
      <w:rPr>
        <w:rFonts w:hint="default"/>
      </w:rPr>
    </w:lvl>
    <w:lvl w:ilvl="6">
      <w:start w:val="0"/>
      <w:numFmt w:val="bullet"/>
      <w:lvlText w:val="•"/>
      <w:lvlJc w:val="left"/>
      <w:pPr>
        <w:ind w:left="11563" w:hanging="793"/>
      </w:pPr>
      <w:rPr>
        <w:rFonts w:hint="default"/>
      </w:rPr>
    </w:lvl>
    <w:lvl w:ilvl="7">
      <w:start w:val="0"/>
      <w:numFmt w:val="bullet"/>
      <w:lvlText w:val="•"/>
      <w:lvlJc w:val="left"/>
      <w:pPr>
        <w:ind w:left="13137" w:hanging="793"/>
      </w:pPr>
      <w:rPr>
        <w:rFonts w:hint="default"/>
      </w:rPr>
    </w:lvl>
    <w:lvl w:ilvl="8">
      <w:start w:val="0"/>
      <w:numFmt w:val="bullet"/>
      <w:lvlText w:val="•"/>
      <w:lvlJc w:val="left"/>
      <w:pPr>
        <w:ind w:left="14711" w:hanging="793"/>
      </w:pPr>
      <w:rPr>
        <w:rFonts w:hint="default"/>
      </w:rPr>
    </w:lvl>
  </w:abstractNum>
  <w:abstractNum w:abstractNumId="89">
    <w:nsid w:val="74E05448"/>
    <w:multiLevelType w:val="hybridMultilevel"/>
    <w:tmpl w:val="00000000"/>
    <w:lvl w:ilvl="0">
      <w:start w:val="1"/>
      <w:numFmt w:val="decimal"/>
      <w:lvlText w:val="%1."/>
      <w:lvlJc w:val="left"/>
      <w:pPr>
        <w:ind w:left="3303" w:hanging="545"/>
        <w:jc w:val="left"/>
      </w:pPr>
      <w:rPr>
        <w:rFonts w:ascii="楷体" w:eastAsia="楷体" w:hAnsi="楷体" w:cs="楷体" w:hint="default"/>
        <w:b/>
        <w:bCs/>
        <w:spacing w:val="0"/>
        <w:w w:val="99"/>
        <w:sz w:val="34"/>
        <w:szCs w:val="34"/>
      </w:rPr>
    </w:lvl>
    <w:lvl w:ilvl="1">
      <w:start w:val="0"/>
      <w:numFmt w:val="bullet"/>
      <w:lvlText w:val="•"/>
      <w:lvlJc w:val="left"/>
      <w:pPr>
        <w:ind w:left="4755" w:hanging="545"/>
      </w:pPr>
      <w:rPr>
        <w:rFonts w:hint="default"/>
      </w:rPr>
    </w:lvl>
    <w:lvl w:ilvl="2">
      <w:start w:val="0"/>
      <w:numFmt w:val="bullet"/>
      <w:lvlText w:val="•"/>
      <w:lvlJc w:val="left"/>
      <w:pPr>
        <w:ind w:left="6211" w:hanging="545"/>
      </w:pPr>
      <w:rPr>
        <w:rFonts w:hint="default"/>
      </w:rPr>
    </w:lvl>
    <w:lvl w:ilvl="3">
      <w:start w:val="0"/>
      <w:numFmt w:val="bullet"/>
      <w:lvlText w:val="•"/>
      <w:lvlJc w:val="left"/>
      <w:pPr>
        <w:ind w:left="7667" w:hanging="545"/>
      </w:pPr>
      <w:rPr>
        <w:rFonts w:hint="default"/>
      </w:rPr>
    </w:lvl>
    <w:lvl w:ilvl="4">
      <w:start w:val="0"/>
      <w:numFmt w:val="bullet"/>
      <w:lvlText w:val="•"/>
      <w:lvlJc w:val="left"/>
      <w:pPr>
        <w:ind w:left="9123" w:hanging="545"/>
      </w:pPr>
      <w:rPr>
        <w:rFonts w:hint="default"/>
      </w:rPr>
    </w:lvl>
    <w:lvl w:ilvl="5">
      <w:start w:val="0"/>
      <w:numFmt w:val="bullet"/>
      <w:lvlText w:val="•"/>
      <w:lvlJc w:val="left"/>
      <w:pPr>
        <w:ind w:left="10579" w:hanging="545"/>
      </w:pPr>
      <w:rPr>
        <w:rFonts w:hint="default"/>
      </w:rPr>
    </w:lvl>
    <w:lvl w:ilvl="6">
      <w:start w:val="0"/>
      <w:numFmt w:val="bullet"/>
      <w:lvlText w:val="•"/>
      <w:lvlJc w:val="left"/>
      <w:pPr>
        <w:ind w:left="12035" w:hanging="545"/>
      </w:pPr>
      <w:rPr>
        <w:rFonts w:hint="default"/>
      </w:rPr>
    </w:lvl>
    <w:lvl w:ilvl="7">
      <w:start w:val="0"/>
      <w:numFmt w:val="bullet"/>
      <w:lvlText w:val="•"/>
      <w:lvlJc w:val="left"/>
      <w:pPr>
        <w:ind w:left="13491" w:hanging="545"/>
      </w:pPr>
      <w:rPr>
        <w:rFonts w:hint="default"/>
      </w:rPr>
    </w:lvl>
    <w:lvl w:ilvl="8">
      <w:start w:val="0"/>
      <w:numFmt w:val="bullet"/>
      <w:lvlText w:val="•"/>
      <w:lvlJc w:val="left"/>
      <w:pPr>
        <w:ind w:left="14947" w:hanging="545"/>
      </w:pPr>
      <w:rPr>
        <w:rFonts w:hint="default"/>
      </w:rPr>
    </w:lvl>
  </w:abstractNum>
  <w:abstractNum w:abstractNumId="90">
    <w:nsid w:val="771B09D6"/>
    <w:multiLevelType w:val="hybridMultilevel"/>
    <w:tmpl w:val="00000000"/>
    <w:lvl w:ilvl="0">
      <w:start w:val="1"/>
      <w:numFmt w:val="decimal"/>
      <w:lvlText w:val="（%1）"/>
      <w:lvlJc w:val="left"/>
      <w:pPr>
        <w:ind w:left="3551" w:hanging="793"/>
        <w:jc w:val="left"/>
      </w:pPr>
      <w:rPr>
        <w:rFonts w:ascii="宋体" w:eastAsia="宋体" w:hAnsi="宋体" w:cs="宋体" w:hint="default"/>
        <w:spacing w:val="-1"/>
        <w:w w:val="102"/>
        <w:sz w:val="29"/>
        <w:szCs w:val="29"/>
      </w:rPr>
    </w:lvl>
    <w:lvl w:ilvl="1">
      <w:start w:val="0"/>
      <w:numFmt w:val="bullet"/>
      <w:lvlText w:val="•"/>
      <w:lvlJc w:val="left"/>
      <w:pPr>
        <w:ind w:left="4989" w:hanging="793"/>
      </w:pPr>
      <w:rPr>
        <w:rFonts w:hint="default"/>
      </w:rPr>
    </w:lvl>
    <w:lvl w:ilvl="2">
      <w:start w:val="0"/>
      <w:numFmt w:val="bullet"/>
      <w:lvlText w:val="•"/>
      <w:lvlJc w:val="left"/>
      <w:pPr>
        <w:ind w:left="6419" w:hanging="793"/>
      </w:pPr>
      <w:rPr>
        <w:rFonts w:hint="default"/>
      </w:rPr>
    </w:lvl>
    <w:lvl w:ilvl="3">
      <w:start w:val="0"/>
      <w:numFmt w:val="bullet"/>
      <w:lvlText w:val="•"/>
      <w:lvlJc w:val="left"/>
      <w:pPr>
        <w:ind w:left="7849" w:hanging="793"/>
      </w:pPr>
      <w:rPr>
        <w:rFonts w:hint="default"/>
      </w:rPr>
    </w:lvl>
    <w:lvl w:ilvl="4">
      <w:start w:val="0"/>
      <w:numFmt w:val="bullet"/>
      <w:lvlText w:val="•"/>
      <w:lvlJc w:val="left"/>
      <w:pPr>
        <w:ind w:left="9279" w:hanging="793"/>
      </w:pPr>
      <w:rPr>
        <w:rFonts w:hint="default"/>
      </w:rPr>
    </w:lvl>
    <w:lvl w:ilvl="5">
      <w:start w:val="0"/>
      <w:numFmt w:val="bullet"/>
      <w:lvlText w:val="•"/>
      <w:lvlJc w:val="left"/>
      <w:pPr>
        <w:ind w:left="10709" w:hanging="793"/>
      </w:pPr>
      <w:rPr>
        <w:rFonts w:hint="default"/>
      </w:rPr>
    </w:lvl>
    <w:lvl w:ilvl="6">
      <w:start w:val="0"/>
      <w:numFmt w:val="bullet"/>
      <w:lvlText w:val="•"/>
      <w:lvlJc w:val="left"/>
      <w:pPr>
        <w:ind w:left="12139" w:hanging="793"/>
      </w:pPr>
      <w:rPr>
        <w:rFonts w:hint="default"/>
      </w:rPr>
    </w:lvl>
    <w:lvl w:ilvl="7">
      <w:start w:val="0"/>
      <w:numFmt w:val="bullet"/>
      <w:lvlText w:val="•"/>
      <w:lvlJc w:val="left"/>
      <w:pPr>
        <w:ind w:left="13569" w:hanging="793"/>
      </w:pPr>
      <w:rPr>
        <w:rFonts w:hint="default"/>
      </w:rPr>
    </w:lvl>
    <w:lvl w:ilvl="8">
      <w:start w:val="0"/>
      <w:numFmt w:val="bullet"/>
      <w:lvlText w:val="•"/>
      <w:lvlJc w:val="left"/>
      <w:pPr>
        <w:ind w:left="14999" w:hanging="793"/>
      </w:pPr>
      <w:rPr>
        <w:rFonts w:hint="default"/>
      </w:rPr>
    </w:lvl>
  </w:abstractNum>
  <w:abstractNum w:abstractNumId="91">
    <w:nsid w:val="7A386284"/>
    <w:multiLevelType w:val="hybridMultilevel"/>
    <w:tmpl w:val="00000000"/>
    <w:lvl w:ilvl="0">
      <w:start w:val="1"/>
      <w:numFmt w:val="decimal"/>
      <w:lvlText w:val="（%1）"/>
      <w:lvlJc w:val="left"/>
      <w:pPr>
        <w:ind w:left="3551" w:hanging="793"/>
        <w:jc w:val="left"/>
      </w:pPr>
      <w:rPr>
        <w:rFonts w:ascii="宋体" w:eastAsia="宋体" w:hAnsi="宋体" w:cs="宋体" w:hint="default"/>
        <w:spacing w:val="-1"/>
        <w:w w:val="102"/>
        <w:sz w:val="29"/>
        <w:szCs w:val="29"/>
      </w:rPr>
    </w:lvl>
    <w:lvl w:ilvl="1">
      <w:start w:val="1"/>
      <w:numFmt w:val="decimal"/>
      <w:lvlText w:val="%2."/>
      <w:lvlJc w:val="left"/>
      <w:pPr>
        <w:ind w:left="3396" w:hanging="545"/>
        <w:jc w:val="left"/>
      </w:pPr>
      <w:rPr>
        <w:rFonts w:ascii="楷体" w:eastAsia="楷体" w:hAnsi="楷体" w:cs="楷体" w:hint="default"/>
        <w:b/>
        <w:bCs/>
        <w:spacing w:val="0"/>
        <w:w w:val="99"/>
        <w:sz w:val="34"/>
        <w:szCs w:val="34"/>
      </w:rPr>
    </w:lvl>
    <w:lvl w:ilvl="2">
      <w:start w:val="0"/>
      <w:numFmt w:val="bullet"/>
      <w:lvlText w:val="•"/>
      <w:lvlJc w:val="left"/>
      <w:pPr>
        <w:ind w:left="5148" w:hanging="545"/>
      </w:pPr>
      <w:rPr>
        <w:rFonts w:hint="default"/>
      </w:rPr>
    </w:lvl>
    <w:lvl w:ilvl="3">
      <w:start w:val="0"/>
      <w:numFmt w:val="bullet"/>
      <w:lvlText w:val="•"/>
      <w:lvlJc w:val="left"/>
      <w:pPr>
        <w:ind w:left="6737" w:hanging="545"/>
      </w:pPr>
      <w:rPr>
        <w:rFonts w:hint="default"/>
      </w:rPr>
    </w:lvl>
    <w:lvl w:ilvl="4">
      <w:start w:val="0"/>
      <w:numFmt w:val="bullet"/>
      <w:lvlText w:val="•"/>
      <w:lvlJc w:val="left"/>
      <w:pPr>
        <w:ind w:left="8326" w:hanging="545"/>
      </w:pPr>
      <w:rPr>
        <w:rFonts w:hint="default"/>
      </w:rPr>
    </w:lvl>
    <w:lvl w:ilvl="5">
      <w:start w:val="0"/>
      <w:numFmt w:val="bullet"/>
      <w:lvlText w:val="•"/>
      <w:lvlJc w:val="left"/>
      <w:pPr>
        <w:ind w:left="9915" w:hanging="545"/>
      </w:pPr>
      <w:rPr>
        <w:rFonts w:hint="default"/>
      </w:rPr>
    </w:lvl>
    <w:lvl w:ilvl="6">
      <w:start w:val="0"/>
      <w:numFmt w:val="bullet"/>
      <w:lvlText w:val="•"/>
      <w:lvlJc w:val="left"/>
      <w:pPr>
        <w:ind w:left="11504" w:hanging="545"/>
      </w:pPr>
      <w:rPr>
        <w:rFonts w:hint="default"/>
      </w:rPr>
    </w:lvl>
    <w:lvl w:ilvl="7">
      <w:start w:val="0"/>
      <w:numFmt w:val="bullet"/>
      <w:lvlText w:val="•"/>
      <w:lvlJc w:val="left"/>
      <w:pPr>
        <w:ind w:left="13093" w:hanging="545"/>
      </w:pPr>
      <w:rPr>
        <w:rFonts w:hint="default"/>
      </w:rPr>
    </w:lvl>
    <w:lvl w:ilvl="8">
      <w:start w:val="0"/>
      <w:numFmt w:val="bullet"/>
      <w:lvlText w:val="•"/>
      <w:lvlJc w:val="left"/>
      <w:pPr>
        <w:ind w:left="14681" w:hanging="545"/>
      </w:pPr>
      <w:rPr>
        <w:rFonts w:hint="default"/>
      </w:rPr>
    </w:lvl>
  </w:abstractNum>
  <w:abstractNum w:abstractNumId="92">
    <w:nsid w:val="7C09484A"/>
    <w:multiLevelType w:val="hybridMultilevel"/>
    <w:tmpl w:val="00000000"/>
    <w:lvl w:ilvl="0">
      <w:start w:val="1"/>
      <w:numFmt w:val="decimal"/>
      <w:lvlText w:val="%1."/>
      <w:lvlJc w:val="left"/>
      <w:pPr>
        <w:ind w:left="3121" w:hanging="364"/>
        <w:jc w:val="right"/>
      </w:pPr>
      <w:rPr>
        <w:rFonts w:hint="default"/>
        <w:b/>
        <w:bCs/>
        <w:w w:val="99"/>
      </w:rPr>
    </w:lvl>
    <w:lvl w:ilvl="1">
      <w:start w:val="0"/>
      <w:numFmt w:val="bullet"/>
      <w:lvlText w:val="•"/>
      <w:lvlJc w:val="left"/>
      <w:pPr>
        <w:ind w:left="4593" w:hanging="364"/>
      </w:pPr>
      <w:rPr>
        <w:rFonts w:hint="default"/>
      </w:rPr>
    </w:lvl>
    <w:lvl w:ilvl="2">
      <w:start w:val="0"/>
      <w:numFmt w:val="bullet"/>
      <w:lvlText w:val="•"/>
      <w:lvlJc w:val="left"/>
      <w:pPr>
        <w:ind w:left="6067" w:hanging="364"/>
      </w:pPr>
      <w:rPr>
        <w:rFonts w:hint="default"/>
      </w:rPr>
    </w:lvl>
    <w:lvl w:ilvl="3">
      <w:start w:val="0"/>
      <w:numFmt w:val="bullet"/>
      <w:lvlText w:val="•"/>
      <w:lvlJc w:val="left"/>
      <w:pPr>
        <w:ind w:left="7541" w:hanging="364"/>
      </w:pPr>
      <w:rPr>
        <w:rFonts w:hint="default"/>
      </w:rPr>
    </w:lvl>
    <w:lvl w:ilvl="4">
      <w:start w:val="0"/>
      <w:numFmt w:val="bullet"/>
      <w:lvlText w:val="•"/>
      <w:lvlJc w:val="left"/>
      <w:pPr>
        <w:ind w:left="9015" w:hanging="364"/>
      </w:pPr>
      <w:rPr>
        <w:rFonts w:hint="default"/>
      </w:rPr>
    </w:lvl>
    <w:lvl w:ilvl="5">
      <w:start w:val="0"/>
      <w:numFmt w:val="bullet"/>
      <w:lvlText w:val="•"/>
      <w:lvlJc w:val="left"/>
      <w:pPr>
        <w:ind w:left="10489" w:hanging="364"/>
      </w:pPr>
      <w:rPr>
        <w:rFonts w:hint="default"/>
      </w:rPr>
    </w:lvl>
    <w:lvl w:ilvl="6">
      <w:start w:val="0"/>
      <w:numFmt w:val="bullet"/>
      <w:lvlText w:val="•"/>
      <w:lvlJc w:val="left"/>
      <w:pPr>
        <w:ind w:left="11963" w:hanging="364"/>
      </w:pPr>
      <w:rPr>
        <w:rFonts w:hint="default"/>
      </w:rPr>
    </w:lvl>
    <w:lvl w:ilvl="7">
      <w:start w:val="0"/>
      <w:numFmt w:val="bullet"/>
      <w:lvlText w:val="•"/>
      <w:lvlJc w:val="left"/>
      <w:pPr>
        <w:ind w:left="13437" w:hanging="364"/>
      </w:pPr>
      <w:rPr>
        <w:rFonts w:hint="default"/>
      </w:rPr>
    </w:lvl>
    <w:lvl w:ilvl="8">
      <w:start w:val="0"/>
      <w:numFmt w:val="bullet"/>
      <w:lvlText w:val="•"/>
      <w:lvlJc w:val="left"/>
      <w:pPr>
        <w:ind w:left="14911" w:hanging="364"/>
      </w:pPr>
      <w:rPr>
        <w:rFonts w:hint="default"/>
      </w:rPr>
    </w:lvl>
  </w:abstractNum>
  <w:abstractNum w:abstractNumId="93">
    <w:nsid w:val="7DCED920"/>
    <w:multiLevelType w:val="hybridMultilevel"/>
    <w:tmpl w:val="00000000"/>
    <w:lvl w:ilvl="0">
      <w:start w:val="1"/>
      <w:numFmt w:val="decimal"/>
      <w:lvlText w:val="（%1）"/>
      <w:lvlJc w:val="left"/>
      <w:pPr>
        <w:ind w:left="2128" w:hanging="793"/>
        <w:jc w:val="left"/>
      </w:pPr>
      <w:rPr>
        <w:rFonts w:ascii="宋体" w:eastAsia="宋体" w:hAnsi="宋体" w:cs="宋体" w:hint="default"/>
        <w:spacing w:val="-1"/>
        <w:w w:val="102"/>
        <w:sz w:val="29"/>
        <w:szCs w:val="29"/>
      </w:rPr>
    </w:lvl>
    <w:lvl w:ilvl="1">
      <w:start w:val="0"/>
      <w:numFmt w:val="bullet"/>
      <w:lvlText w:val="•"/>
      <w:lvlJc w:val="left"/>
      <w:pPr>
        <w:ind w:left="3693" w:hanging="793"/>
      </w:pPr>
      <w:rPr>
        <w:rFonts w:hint="default"/>
      </w:rPr>
    </w:lvl>
    <w:lvl w:ilvl="2">
      <w:start w:val="0"/>
      <w:numFmt w:val="bullet"/>
      <w:lvlText w:val="•"/>
      <w:lvlJc w:val="left"/>
      <w:pPr>
        <w:ind w:left="5267" w:hanging="793"/>
      </w:pPr>
      <w:rPr>
        <w:rFonts w:hint="default"/>
      </w:rPr>
    </w:lvl>
    <w:lvl w:ilvl="3">
      <w:start w:val="0"/>
      <w:numFmt w:val="bullet"/>
      <w:lvlText w:val="•"/>
      <w:lvlJc w:val="left"/>
      <w:pPr>
        <w:ind w:left="6841" w:hanging="793"/>
      </w:pPr>
      <w:rPr>
        <w:rFonts w:hint="default"/>
      </w:rPr>
    </w:lvl>
    <w:lvl w:ilvl="4">
      <w:start w:val="0"/>
      <w:numFmt w:val="bullet"/>
      <w:lvlText w:val="•"/>
      <w:lvlJc w:val="left"/>
      <w:pPr>
        <w:ind w:left="8415" w:hanging="793"/>
      </w:pPr>
      <w:rPr>
        <w:rFonts w:hint="default"/>
      </w:rPr>
    </w:lvl>
    <w:lvl w:ilvl="5">
      <w:start w:val="0"/>
      <w:numFmt w:val="bullet"/>
      <w:lvlText w:val="•"/>
      <w:lvlJc w:val="left"/>
      <w:pPr>
        <w:ind w:left="9989" w:hanging="793"/>
      </w:pPr>
      <w:rPr>
        <w:rFonts w:hint="default"/>
      </w:rPr>
    </w:lvl>
    <w:lvl w:ilvl="6">
      <w:start w:val="0"/>
      <w:numFmt w:val="bullet"/>
      <w:lvlText w:val="•"/>
      <w:lvlJc w:val="left"/>
      <w:pPr>
        <w:ind w:left="11563" w:hanging="793"/>
      </w:pPr>
      <w:rPr>
        <w:rFonts w:hint="default"/>
      </w:rPr>
    </w:lvl>
    <w:lvl w:ilvl="7">
      <w:start w:val="0"/>
      <w:numFmt w:val="bullet"/>
      <w:lvlText w:val="•"/>
      <w:lvlJc w:val="left"/>
      <w:pPr>
        <w:ind w:left="13137" w:hanging="793"/>
      </w:pPr>
      <w:rPr>
        <w:rFonts w:hint="default"/>
      </w:rPr>
    </w:lvl>
    <w:lvl w:ilvl="8">
      <w:start w:val="0"/>
      <w:numFmt w:val="bullet"/>
      <w:lvlText w:val="•"/>
      <w:lvlJc w:val="left"/>
      <w:pPr>
        <w:ind w:left="14711" w:hanging="793"/>
      </w:pPr>
      <w:rPr>
        <w:rFonts w:hint="default"/>
      </w:rPr>
    </w:lvl>
  </w:abstractNum>
  <w:abstractNum w:abstractNumId="94">
    <w:nsid w:val="7F649BCA"/>
    <w:multiLevelType w:val="hybridMultilevel"/>
    <w:tmpl w:val="00000000"/>
    <w:lvl w:ilvl="0">
      <w:start w:val="1"/>
      <w:numFmt w:val="decimal"/>
      <w:lvlText w:val="%1."/>
      <w:lvlJc w:val="left"/>
      <w:pPr>
        <w:ind w:left="3303" w:hanging="545"/>
        <w:jc w:val="left"/>
      </w:pPr>
      <w:rPr>
        <w:rFonts w:hint="default"/>
        <w:b/>
        <w:bCs/>
        <w:spacing w:val="0"/>
        <w:w w:val="99"/>
      </w:rPr>
    </w:lvl>
    <w:lvl w:ilvl="1">
      <w:start w:val="0"/>
      <w:numFmt w:val="bullet"/>
      <w:lvlText w:val="•"/>
      <w:lvlJc w:val="left"/>
      <w:pPr>
        <w:ind w:left="4755" w:hanging="545"/>
      </w:pPr>
      <w:rPr>
        <w:rFonts w:hint="default"/>
      </w:rPr>
    </w:lvl>
    <w:lvl w:ilvl="2">
      <w:start w:val="0"/>
      <w:numFmt w:val="bullet"/>
      <w:lvlText w:val="•"/>
      <w:lvlJc w:val="left"/>
      <w:pPr>
        <w:ind w:left="6211" w:hanging="545"/>
      </w:pPr>
      <w:rPr>
        <w:rFonts w:hint="default"/>
      </w:rPr>
    </w:lvl>
    <w:lvl w:ilvl="3">
      <w:start w:val="0"/>
      <w:numFmt w:val="bullet"/>
      <w:lvlText w:val="•"/>
      <w:lvlJc w:val="left"/>
      <w:pPr>
        <w:ind w:left="7667" w:hanging="545"/>
      </w:pPr>
      <w:rPr>
        <w:rFonts w:hint="default"/>
      </w:rPr>
    </w:lvl>
    <w:lvl w:ilvl="4">
      <w:start w:val="0"/>
      <w:numFmt w:val="bullet"/>
      <w:lvlText w:val="•"/>
      <w:lvlJc w:val="left"/>
      <w:pPr>
        <w:ind w:left="9123" w:hanging="545"/>
      </w:pPr>
      <w:rPr>
        <w:rFonts w:hint="default"/>
      </w:rPr>
    </w:lvl>
    <w:lvl w:ilvl="5">
      <w:start w:val="0"/>
      <w:numFmt w:val="bullet"/>
      <w:lvlText w:val="•"/>
      <w:lvlJc w:val="left"/>
      <w:pPr>
        <w:ind w:left="10579" w:hanging="545"/>
      </w:pPr>
      <w:rPr>
        <w:rFonts w:hint="default"/>
      </w:rPr>
    </w:lvl>
    <w:lvl w:ilvl="6">
      <w:start w:val="0"/>
      <w:numFmt w:val="bullet"/>
      <w:lvlText w:val="•"/>
      <w:lvlJc w:val="left"/>
      <w:pPr>
        <w:ind w:left="12035" w:hanging="545"/>
      </w:pPr>
      <w:rPr>
        <w:rFonts w:hint="default"/>
      </w:rPr>
    </w:lvl>
    <w:lvl w:ilvl="7">
      <w:start w:val="0"/>
      <w:numFmt w:val="bullet"/>
      <w:lvlText w:val="•"/>
      <w:lvlJc w:val="left"/>
      <w:pPr>
        <w:ind w:left="13491" w:hanging="545"/>
      </w:pPr>
      <w:rPr>
        <w:rFonts w:hint="default"/>
      </w:rPr>
    </w:lvl>
    <w:lvl w:ilvl="8">
      <w:start w:val="0"/>
      <w:numFmt w:val="bullet"/>
      <w:lvlText w:val="•"/>
      <w:lvlJc w:val="left"/>
      <w:pPr>
        <w:ind w:left="14947" w:hanging="545"/>
      </w:pPr>
      <w:rPr>
        <w:rFonts w:hint="default"/>
      </w:rPr>
    </w:lvl>
  </w:abstractNum>
  <w:num w:numId="1">
    <w:abstractNumId w:val="57"/>
  </w:num>
  <w:num w:numId="2">
    <w:abstractNumId w:val="60"/>
  </w:num>
  <w:num w:numId="3">
    <w:abstractNumId w:val="71"/>
  </w:num>
  <w:num w:numId="4">
    <w:abstractNumId w:val="87"/>
  </w:num>
  <w:num w:numId="5">
    <w:abstractNumId w:val="79"/>
  </w:num>
  <w:num w:numId="6">
    <w:abstractNumId w:val="61"/>
  </w:num>
  <w:num w:numId="7">
    <w:abstractNumId w:val="91"/>
  </w:num>
  <w:num w:numId="8">
    <w:abstractNumId w:val="8"/>
  </w:num>
  <w:num w:numId="9">
    <w:abstractNumId w:val="56"/>
  </w:num>
  <w:num w:numId="10">
    <w:abstractNumId w:val="49"/>
  </w:num>
  <w:num w:numId="11">
    <w:abstractNumId w:val="15"/>
  </w:num>
  <w:num w:numId="12">
    <w:abstractNumId w:val="39"/>
  </w:num>
  <w:num w:numId="13">
    <w:abstractNumId w:val="1"/>
  </w:num>
  <w:num w:numId="14">
    <w:abstractNumId w:val="88"/>
  </w:num>
  <w:num w:numId="15">
    <w:abstractNumId w:val="31"/>
  </w:num>
  <w:num w:numId="16">
    <w:abstractNumId w:val="45"/>
  </w:num>
  <w:num w:numId="17">
    <w:abstractNumId w:val="82"/>
  </w:num>
  <w:num w:numId="18">
    <w:abstractNumId w:val="41"/>
  </w:num>
  <w:num w:numId="19">
    <w:abstractNumId w:val="50"/>
  </w:num>
  <w:num w:numId="20">
    <w:abstractNumId w:val="43"/>
  </w:num>
  <w:num w:numId="21">
    <w:abstractNumId w:val="85"/>
  </w:num>
  <w:num w:numId="22">
    <w:abstractNumId w:val="17"/>
  </w:num>
  <w:num w:numId="23">
    <w:abstractNumId w:val="35"/>
  </w:num>
  <w:num w:numId="24">
    <w:abstractNumId w:val="68"/>
  </w:num>
  <w:num w:numId="25">
    <w:abstractNumId w:val="83"/>
  </w:num>
  <w:num w:numId="26">
    <w:abstractNumId w:val="65"/>
  </w:num>
  <w:num w:numId="27">
    <w:abstractNumId w:val="12"/>
  </w:num>
  <w:num w:numId="28">
    <w:abstractNumId w:val="90"/>
  </w:num>
  <w:num w:numId="29">
    <w:abstractNumId w:val="34"/>
  </w:num>
  <w:num w:numId="30">
    <w:abstractNumId w:val="29"/>
  </w:num>
  <w:num w:numId="31">
    <w:abstractNumId w:val="66"/>
  </w:num>
  <w:num w:numId="32">
    <w:abstractNumId w:val="0"/>
  </w:num>
  <w:num w:numId="33">
    <w:abstractNumId w:val="25"/>
  </w:num>
  <w:num w:numId="34">
    <w:abstractNumId w:val="26"/>
  </w:num>
  <w:num w:numId="35">
    <w:abstractNumId w:val="4"/>
  </w:num>
  <w:num w:numId="36">
    <w:abstractNumId w:val="80"/>
  </w:num>
  <w:num w:numId="37">
    <w:abstractNumId w:val="42"/>
  </w:num>
  <w:num w:numId="38">
    <w:abstractNumId w:val="89"/>
  </w:num>
  <w:num w:numId="39">
    <w:abstractNumId w:val="6"/>
  </w:num>
  <w:num w:numId="40">
    <w:abstractNumId w:val="22"/>
  </w:num>
  <w:num w:numId="41">
    <w:abstractNumId w:val="13"/>
  </w:num>
  <w:num w:numId="42">
    <w:abstractNumId w:val="59"/>
  </w:num>
  <w:num w:numId="43">
    <w:abstractNumId w:val="77"/>
  </w:num>
  <w:num w:numId="44">
    <w:abstractNumId w:val="27"/>
  </w:num>
  <w:num w:numId="45">
    <w:abstractNumId w:val="30"/>
  </w:num>
  <w:num w:numId="46">
    <w:abstractNumId w:val="63"/>
  </w:num>
  <w:num w:numId="47">
    <w:abstractNumId w:val="70"/>
  </w:num>
  <w:num w:numId="48">
    <w:abstractNumId w:val="93"/>
  </w:num>
  <w:num w:numId="49">
    <w:abstractNumId w:val="9"/>
  </w:num>
  <w:num w:numId="50">
    <w:abstractNumId w:val="20"/>
  </w:num>
  <w:num w:numId="51">
    <w:abstractNumId w:val="14"/>
  </w:num>
  <w:num w:numId="52">
    <w:abstractNumId w:val="11"/>
  </w:num>
  <w:num w:numId="53">
    <w:abstractNumId w:val="47"/>
  </w:num>
  <w:num w:numId="54">
    <w:abstractNumId w:val="3"/>
  </w:num>
  <w:num w:numId="55">
    <w:abstractNumId w:val="69"/>
  </w:num>
  <w:num w:numId="56">
    <w:abstractNumId w:val="23"/>
  </w:num>
  <w:num w:numId="57">
    <w:abstractNumId w:val="37"/>
  </w:num>
  <w:num w:numId="58">
    <w:abstractNumId w:val="51"/>
  </w:num>
  <w:num w:numId="59">
    <w:abstractNumId w:val="19"/>
  </w:num>
  <w:num w:numId="60">
    <w:abstractNumId w:val="58"/>
  </w:num>
  <w:num w:numId="61">
    <w:abstractNumId w:val="10"/>
  </w:num>
  <w:num w:numId="62">
    <w:abstractNumId w:val="84"/>
  </w:num>
  <w:num w:numId="63">
    <w:abstractNumId w:val="5"/>
  </w:num>
  <w:num w:numId="64">
    <w:abstractNumId w:val="62"/>
  </w:num>
  <w:num w:numId="65">
    <w:abstractNumId w:val="32"/>
  </w:num>
  <w:num w:numId="66">
    <w:abstractNumId w:val="73"/>
  </w:num>
  <w:num w:numId="67">
    <w:abstractNumId w:val="81"/>
  </w:num>
  <w:num w:numId="68">
    <w:abstractNumId w:val="94"/>
  </w:num>
  <w:num w:numId="69">
    <w:abstractNumId w:val="67"/>
  </w:num>
  <w:num w:numId="70">
    <w:abstractNumId w:val="40"/>
  </w:num>
  <w:num w:numId="71">
    <w:abstractNumId w:val="72"/>
  </w:num>
  <w:num w:numId="72">
    <w:abstractNumId w:val="36"/>
  </w:num>
  <w:num w:numId="73">
    <w:abstractNumId w:val="24"/>
  </w:num>
  <w:num w:numId="74">
    <w:abstractNumId w:val="7"/>
  </w:num>
  <w:num w:numId="75">
    <w:abstractNumId w:val="2"/>
  </w:num>
  <w:num w:numId="76">
    <w:abstractNumId w:val="86"/>
  </w:num>
  <w:num w:numId="77">
    <w:abstractNumId w:val="54"/>
  </w:num>
  <w:num w:numId="78">
    <w:abstractNumId w:val="52"/>
  </w:num>
  <w:num w:numId="79">
    <w:abstractNumId w:val="75"/>
  </w:num>
  <w:num w:numId="80">
    <w:abstractNumId w:val="33"/>
  </w:num>
  <w:num w:numId="81">
    <w:abstractNumId w:val="44"/>
  </w:num>
  <w:num w:numId="82">
    <w:abstractNumId w:val="55"/>
  </w:num>
  <w:num w:numId="83">
    <w:abstractNumId w:val="78"/>
  </w:num>
  <w:num w:numId="84">
    <w:abstractNumId w:val="53"/>
  </w:num>
  <w:num w:numId="85">
    <w:abstractNumId w:val="38"/>
  </w:num>
  <w:num w:numId="86">
    <w:abstractNumId w:val="92"/>
  </w:num>
  <w:num w:numId="87">
    <w:abstractNumId w:val="16"/>
  </w:num>
  <w:num w:numId="88">
    <w:abstractNumId w:val="48"/>
  </w:num>
  <w:num w:numId="89">
    <w:abstractNumId w:val="21"/>
  </w:num>
  <w:num w:numId="90">
    <w:abstractNumId w:val="46"/>
  </w:num>
  <w:num w:numId="91">
    <w:abstractNumId w:val="74"/>
  </w:num>
  <w:num w:numId="92">
    <w:abstractNumId w:val="64"/>
  </w:num>
  <w:num w:numId="93">
    <w:abstractNumId w:val="18"/>
  </w:num>
  <w:num w:numId="94">
    <w:abstractNumId w:val="76"/>
  </w:num>
  <w:num w:numId="95">
    <w:abstractNumId w:val="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paragraph" w:styleId="Heading1">
    <w:name w:val="heading 1"/>
    <w:basedOn w:val="Normal"/>
    <w:uiPriority w:val="1"/>
    <w:qFormat/>
    <w:pPr>
      <w:ind w:left="2"/>
      <w:jc w:val="center"/>
      <w:outlineLvl w:val="0"/>
    </w:pPr>
    <w:rPr>
      <w:rFonts w:ascii="黑体" w:eastAsia="黑体" w:hAnsi="黑体" w:cs="黑体"/>
      <w:sz w:val="45"/>
      <w:szCs w:val="45"/>
    </w:rPr>
  </w:style>
  <w:style w:type="paragraph" w:styleId="Heading2">
    <w:name w:val="heading 2"/>
    <w:basedOn w:val="Normal"/>
    <w:uiPriority w:val="1"/>
    <w:qFormat/>
    <w:pPr>
      <w:spacing w:before="81"/>
      <w:ind w:left="2758"/>
      <w:outlineLvl w:val="1"/>
    </w:pPr>
    <w:rPr>
      <w:rFonts w:ascii="宋体" w:eastAsia="宋体" w:hAnsi="宋体" w:cs="宋体"/>
      <w:b/>
      <w:bCs/>
      <w:sz w:val="42"/>
      <w:szCs w:val="42"/>
    </w:rPr>
  </w:style>
  <w:style w:type="paragraph" w:styleId="Heading3">
    <w:name w:val="heading 3"/>
    <w:basedOn w:val="Normal"/>
    <w:uiPriority w:val="1"/>
    <w:qFormat/>
    <w:pPr>
      <w:spacing w:before="134"/>
      <w:ind w:left="3303" w:hanging="545"/>
      <w:outlineLvl w:val="2"/>
    </w:pPr>
    <w:rPr>
      <w:rFonts w:ascii="楷体" w:eastAsia="楷体" w:hAnsi="楷体" w:cs="楷体"/>
      <w:b/>
      <w:bCs/>
      <w:sz w:val="36"/>
      <w:szCs w:val="36"/>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sz w:val="31"/>
      <w:szCs w:val="31"/>
    </w:rPr>
  </w:style>
  <w:style w:type="paragraph" w:styleId="Title">
    <w:name w:val="Title"/>
    <w:basedOn w:val="Normal"/>
    <w:uiPriority w:val="1"/>
    <w:qFormat/>
    <w:pPr>
      <w:spacing w:before="1"/>
      <w:jc w:val="center"/>
    </w:pPr>
    <w:rPr>
      <w:rFonts w:ascii="黑体" w:eastAsia="黑体" w:hAnsi="黑体" w:cs="黑体"/>
      <w:sz w:val="48"/>
      <w:szCs w:val="48"/>
    </w:rPr>
  </w:style>
  <w:style w:type="paragraph" w:styleId="ListParagraph">
    <w:name w:val="List Paragraph"/>
    <w:basedOn w:val="Normal"/>
    <w:uiPriority w:val="1"/>
    <w:qFormat/>
    <w:pPr>
      <w:ind w:left="2128" w:firstLine="630"/>
    </w:pPr>
    <w:rPr>
      <w:rFonts w:ascii="宋体" w:eastAsia="宋体" w:hAnsi="宋体" w:cs="宋体"/>
    </w:rPr>
  </w:style>
  <w:style w:type="paragraph" w:customStyle="1" w:styleId="TableParagraph">
    <w:name w:val="Table Paragraph"/>
    <w:basedOn w:val="Normal"/>
    <w:uiPriority w:val="1"/>
    <w:qFormat/>
    <w:rPr>
      <w:rFonts w:ascii="宋体" w:eastAsia="宋体" w:hAnsi="宋体" w:cs="宋体"/>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png" /><Relationship Id="rId23" Type="http://schemas.openxmlformats.org/officeDocument/2006/relationships/image" Target="media/image20.png" /><Relationship Id="rId24" Type="http://schemas.openxmlformats.org/officeDocument/2006/relationships/image" Target="media/image21.png" /><Relationship Id="rId25" Type="http://schemas.openxmlformats.org/officeDocument/2006/relationships/image" Target="media/image22.png" /><Relationship Id="rId26" Type="http://schemas.openxmlformats.org/officeDocument/2006/relationships/image" Target="media/image23.png" /><Relationship Id="rId27" Type="http://schemas.openxmlformats.org/officeDocument/2006/relationships/image" Target="media/image24.png" /><Relationship Id="rId28" Type="http://schemas.openxmlformats.org/officeDocument/2006/relationships/image" Target="media/image25.png" /><Relationship Id="rId29" Type="http://schemas.openxmlformats.org/officeDocument/2006/relationships/image" Target="media/image26.png" /><Relationship Id="rId3" Type="http://schemas.openxmlformats.org/officeDocument/2006/relationships/fontTable" Target="fontTable.xml" /><Relationship Id="rId30" Type="http://schemas.openxmlformats.org/officeDocument/2006/relationships/image" Target="media/image27.png" /><Relationship Id="rId31" Type="http://schemas.openxmlformats.org/officeDocument/2006/relationships/image" Target="media/image28.png" /><Relationship Id="rId32" Type="http://schemas.openxmlformats.org/officeDocument/2006/relationships/image" Target="media/image29.png" /><Relationship Id="rId33" Type="http://schemas.openxmlformats.org/officeDocument/2006/relationships/image" Target="media/image30.png" /><Relationship Id="rId34" Type="http://schemas.openxmlformats.org/officeDocument/2006/relationships/image" Target="media/image31.png" /><Relationship Id="rId35" Type="http://schemas.openxmlformats.org/officeDocument/2006/relationships/image" Target="media/image32.png" /><Relationship Id="rId36" Type="http://schemas.openxmlformats.org/officeDocument/2006/relationships/image" Target="media/image33.png" /><Relationship Id="rId37" Type="http://schemas.openxmlformats.org/officeDocument/2006/relationships/hyperlink" Target="https://d.book118.com/017046004026006053" TargetMode="External" /><Relationship Id="rId38" Type="http://schemas.openxmlformats.org/officeDocument/2006/relationships/theme" Target="theme/theme1.xml" /><Relationship Id="rId39" Type="http://schemas.openxmlformats.org/officeDocument/2006/relationships/numbering" Target="numbering.xml" /><Relationship Id="rId4" Type="http://schemas.openxmlformats.org/officeDocument/2006/relationships/image" Target="media/image1.png" /><Relationship Id="rId40" Type="http://schemas.openxmlformats.org/officeDocument/2006/relationships/styles" Target="styles.xml"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2024-03-01T21:21:45Z</dcterms:created>
  <dcterms:modified xsi:type="dcterms:W3CDTF">2024-03-01T21:21:45Z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2022-12-01T00:00:00Z</vt:filetime>
  </property>
  <property fmtid="{D5CDD505-2E9C-101B-9397-08002B2CF9AE}" pid="3" name="LastSaved">
    <vt:filetime>2024-03-01T00:00:00Z</vt:filetime>
  </property>
</Properties>
</file>