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PE再生料项目计划设计方案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84" w:history="1">
        <w:r>
          <w:rPr>
            <w:rFonts w:ascii="仿宋" w:eastAsia="仿宋" w:hAnsi="仿宋" w:cs="仿宋" w:hint="eastAsia"/>
            <w:lang w:eastAsia="zh-CN"/>
          </w:rPr>
          <w:t>概论</w:t>
        </w:r>
        <w:r>
          <w:tab/>
        </w:r>
        <w:r>
          <w:fldChar w:fldCharType="begin"/>
        </w:r>
        <w:r>
          <w:instrText xml:space="preserve"> PAGEREF _Toc18884 \h </w:instrText>
        </w:r>
        <w:r>
          <w:fldChar w:fldCharType="separate"/>
        </w:r>
        <w:r>
          <w:t>3</w:t>
        </w:r>
        <w:r>
          <w:fldChar w:fldCharType="end"/>
        </w:r>
      </w:hyperlink>
    </w:p>
    <w:p>
      <w:pPr>
        <w:pStyle w:val="TOC1"/>
        <w:tabs>
          <w:tab w:val="right" w:leader="dot" w:pos="8306"/>
        </w:tabs>
      </w:pPr>
      <w:hyperlink w:anchor="_Toc16706" w:history="1">
        <w:r>
          <w:rPr>
            <w:rFonts w:ascii="仿宋" w:eastAsia="仿宋" w:hAnsi="仿宋" w:cs="仿宋" w:hint="eastAsia"/>
            <w:lang w:eastAsia="zh-CN"/>
          </w:rPr>
          <w:t>一、产品规划分析</w:t>
        </w:r>
        <w:r>
          <w:tab/>
        </w:r>
        <w:r>
          <w:fldChar w:fldCharType="begin"/>
        </w:r>
        <w:r>
          <w:instrText xml:space="preserve"> PAGEREF _Toc16706 \h </w:instrText>
        </w:r>
        <w:r>
          <w:fldChar w:fldCharType="separate"/>
        </w:r>
        <w:r>
          <w:t>3</w:t>
        </w:r>
        <w:r>
          <w:fldChar w:fldCharType="end"/>
        </w:r>
      </w:hyperlink>
    </w:p>
    <w:p>
      <w:pPr>
        <w:pStyle w:val="TOC2"/>
        <w:tabs>
          <w:tab w:val="right" w:leader="dot" w:pos="8306"/>
        </w:tabs>
      </w:pPr>
      <w:hyperlink w:anchor="_Toc6119" w:history="1">
        <w:r>
          <w:rPr>
            <w:rFonts w:ascii="仿宋" w:eastAsia="仿宋" w:hAnsi="仿宋" w:cs="仿宋" w:hint="eastAsia"/>
            <w:lang w:eastAsia="zh-CN"/>
          </w:rPr>
          <w:t>(一)、产品规划</w:t>
        </w:r>
        <w:r>
          <w:tab/>
        </w:r>
        <w:r>
          <w:fldChar w:fldCharType="begin"/>
        </w:r>
        <w:r>
          <w:instrText xml:space="preserve"> PAGEREF _Toc6119 \h </w:instrText>
        </w:r>
        <w:r>
          <w:fldChar w:fldCharType="separate"/>
        </w:r>
        <w:r>
          <w:t>3</w:t>
        </w:r>
        <w:r>
          <w:fldChar w:fldCharType="end"/>
        </w:r>
      </w:hyperlink>
    </w:p>
    <w:p>
      <w:pPr>
        <w:pStyle w:val="TOC2"/>
        <w:tabs>
          <w:tab w:val="right" w:leader="dot" w:pos="8306"/>
        </w:tabs>
      </w:pPr>
      <w:hyperlink w:anchor="_Toc9614" w:history="1">
        <w:r>
          <w:rPr>
            <w:rFonts w:ascii="仿宋" w:eastAsia="仿宋" w:hAnsi="仿宋" w:cs="仿宋" w:hint="eastAsia"/>
            <w:lang w:eastAsia="zh-CN"/>
          </w:rPr>
          <w:t>(二)、建设规模</w:t>
        </w:r>
        <w:r>
          <w:tab/>
        </w:r>
        <w:r>
          <w:fldChar w:fldCharType="begin"/>
        </w:r>
        <w:r>
          <w:instrText xml:space="preserve"> PAGEREF _Toc9614 \h </w:instrText>
        </w:r>
        <w:r>
          <w:fldChar w:fldCharType="separate"/>
        </w:r>
        <w:r>
          <w:t>4</w:t>
        </w:r>
        <w:r>
          <w:fldChar w:fldCharType="end"/>
        </w:r>
      </w:hyperlink>
    </w:p>
    <w:p>
      <w:pPr>
        <w:pStyle w:val="TOC1"/>
        <w:tabs>
          <w:tab w:val="right" w:leader="dot" w:pos="8306"/>
        </w:tabs>
      </w:pPr>
      <w:hyperlink w:anchor="_Toc11523" w:history="1">
        <w:r>
          <w:rPr>
            <w:rFonts w:ascii="仿宋" w:eastAsia="仿宋" w:hAnsi="仿宋" w:cs="仿宋" w:hint="eastAsia"/>
            <w:lang w:eastAsia="zh-CN"/>
          </w:rPr>
          <w:t>二、PE再生料项目建设背景及必要性分析</w:t>
        </w:r>
        <w:r>
          <w:tab/>
        </w:r>
        <w:r>
          <w:fldChar w:fldCharType="begin"/>
        </w:r>
        <w:r>
          <w:instrText xml:space="preserve"> PAGEREF _Toc11523 \h </w:instrText>
        </w:r>
        <w:r>
          <w:fldChar w:fldCharType="separate"/>
        </w:r>
        <w:r>
          <w:t>5</w:t>
        </w:r>
        <w:r>
          <w:fldChar w:fldCharType="end"/>
        </w:r>
      </w:hyperlink>
    </w:p>
    <w:p>
      <w:pPr>
        <w:pStyle w:val="TOC2"/>
        <w:tabs>
          <w:tab w:val="right" w:leader="dot" w:pos="8306"/>
        </w:tabs>
      </w:pPr>
      <w:hyperlink w:anchor="_Toc5593" w:history="1">
        <w:r>
          <w:rPr>
            <w:rFonts w:ascii="仿宋" w:eastAsia="仿宋" w:hAnsi="仿宋" w:cs="仿宋" w:hint="eastAsia"/>
            <w:lang w:eastAsia="zh-CN"/>
          </w:rPr>
          <w:t>(一)、PE再生料项目背景分析</w:t>
        </w:r>
        <w:r>
          <w:tab/>
        </w:r>
        <w:r>
          <w:fldChar w:fldCharType="begin"/>
        </w:r>
        <w:r>
          <w:instrText xml:space="preserve"> PAGEREF _Toc5593 \h </w:instrText>
        </w:r>
        <w:r>
          <w:fldChar w:fldCharType="separate"/>
        </w:r>
        <w:r>
          <w:t>5</w:t>
        </w:r>
        <w:r>
          <w:fldChar w:fldCharType="end"/>
        </w:r>
      </w:hyperlink>
    </w:p>
    <w:p>
      <w:pPr>
        <w:pStyle w:val="TOC2"/>
        <w:tabs>
          <w:tab w:val="right" w:leader="dot" w:pos="8306"/>
        </w:tabs>
      </w:pPr>
      <w:hyperlink w:anchor="_Toc27754" w:history="1">
        <w:r>
          <w:rPr>
            <w:rFonts w:ascii="仿宋" w:eastAsia="仿宋" w:hAnsi="仿宋" w:cs="仿宋" w:hint="eastAsia"/>
            <w:lang w:eastAsia="zh-CN"/>
          </w:rPr>
          <w:t>(二)、PE再生料项目建设必要性分析</w:t>
        </w:r>
        <w:r>
          <w:tab/>
        </w:r>
        <w:r>
          <w:fldChar w:fldCharType="begin"/>
        </w:r>
        <w:r>
          <w:instrText xml:space="preserve"> PAGEREF _Toc27754 \h </w:instrText>
        </w:r>
        <w:r>
          <w:fldChar w:fldCharType="separate"/>
        </w:r>
        <w:r>
          <w:t>7</w:t>
        </w:r>
        <w:r>
          <w:fldChar w:fldCharType="end"/>
        </w:r>
      </w:hyperlink>
    </w:p>
    <w:p>
      <w:pPr>
        <w:pStyle w:val="TOC1"/>
        <w:tabs>
          <w:tab w:val="right" w:leader="dot" w:pos="8306"/>
        </w:tabs>
      </w:pPr>
      <w:hyperlink w:anchor="_Toc18794" w:history="1">
        <w:r>
          <w:rPr>
            <w:rFonts w:ascii="仿宋" w:eastAsia="仿宋" w:hAnsi="仿宋" w:cs="仿宋" w:hint="eastAsia"/>
            <w:lang w:eastAsia="zh-CN"/>
          </w:rPr>
          <w:t>三、工艺说明</w:t>
        </w:r>
        <w:r>
          <w:tab/>
        </w:r>
        <w:r>
          <w:fldChar w:fldCharType="begin"/>
        </w:r>
        <w:r>
          <w:instrText xml:space="preserve"> PAGEREF _Toc18794 \h </w:instrText>
        </w:r>
        <w:r>
          <w:fldChar w:fldCharType="separate"/>
        </w:r>
        <w:r>
          <w:t>8</w:t>
        </w:r>
        <w:r>
          <w:fldChar w:fldCharType="end"/>
        </w:r>
      </w:hyperlink>
    </w:p>
    <w:p>
      <w:pPr>
        <w:pStyle w:val="TOC2"/>
        <w:tabs>
          <w:tab w:val="right" w:leader="dot" w:pos="8306"/>
        </w:tabs>
      </w:pPr>
      <w:hyperlink w:anchor="_Toc5248" w:history="1">
        <w:r>
          <w:rPr>
            <w:rFonts w:ascii="仿宋" w:eastAsia="仿宋" w:hAnsi="仿宋" w:cs="仿宋" w:hint="eastAsia"/>
            <w:lang w:eastAsia="zh-CN"/>
          </w:rPr>
          <w:t>(一)、技术管理特点</w:t>
        </w:r>
        <w:r>
          <w:tab/>
        </w:r>
        <w:r>
          <w:fldChar w:fldCharType="begin"/>
        </w:r>
        <w:r>
          <w:instrText xml:space="preserve"> PAGEREF _Toc5248 \h </w:instrText>
        </w:r>
        <w:r>
          <w:fldChar w:fldCharType="separate"/>
        </w:r>
        <w:r>
          <w:t>8</w:t>
        </w:r>
        <w:r>
          <w:fldChar w:fldCharType="end"/>
        </w:r>
      </w:hyperlink>
    </w:p>
    <w:p>
      <w:pPr>
        <w:pStyle w:val="TOC2"/>
        <w:tabs>
          <w:tab w:val="right" w:leader="dot" w:pos="8306"/>
        </w:tabs>
      </w:pPr>
      <w:hyperlink w:anchor="_Toc16491" w:history="1">
        <w:r>
          <w:rPr>
            <w:rFonts w:ascii="仿宋" w:eastAsia="仿宋" w:hAnsi="仿宋" w:cs="仿宋" w:hint="eastAsia"/>
            <w:lang w:eastAsia="zh-CN"/>
          </w:rPr>
          <w:t>(二)、PE再生料项目工艺技术设计方案</w:t>
        </w:r>
        <w:r>
          <w:tab/>
        </w:r>
        <w:r>
          <w:fldChar w:fldCharType="begin"/>
        </w:r>
        <w:r>
          <w:instrText xml:space="preserve"> PAGEREF _Toc16491 \h </w:instrText>
        </w:r>
        <w:r>
          <w:fldChar w:fldCharType="separate"/>
        </w:r>
        <w:r>
          <w:t>9</w:t>
        </w:r>
        <w:r>
          <w:fldChar w:fldCharType="end"/>
        </w:r>
      </w:hyperlink>
    </w:p>
    <w:p>
      <w:pPr>
        <w:pStyle w:val="TOC2"/>
        <w:tabs>
          <w:tab w:val="right" w:leader="dot" w:pos="8306"/>
        </w:tabs>
      </w:pPr>
      <w:hyperlink w:anchor="_Toc15057" w:history="1">
        <w:r>
          <w:rPr>
            <w:rFonts w:ascii="仿宋" w:eastAsia="仿宋" w:hAnsi="仿宋" w:cs="仿宋" w:hint="eastAsia"/>
            <w:lang w:eastAsia="zh-CN"/>
          </w:rPr>
          <w:t>(三)、设备选型方案</w:t>
        </w:r>
        <w:r>
          <w:tab/>
        </w:r>
        <w:r>
          <w:fldChar w:fldCharType="begin"/>
        </w:r>
        <w:r>
          <w:instrText xml:space="preserve"> PAGEREF _Toc15057 \h </w:instrText>
        </w:r>
        <w:r>
          <w:fldChar w:fldCharType="separate"/>
        </w:r>
        <w:r>
          <w:t>10</w:t>
        </w:r>
        <w:r>
          <w:fldChar w:fldCharType="end"/>
        </w:r>
      </w:hyperlink>
    </w:p>
    <w:p>
      <w:pPr>
        <w:pStyle w:val="TOC1"/>
        <w:tabs>
          <w:tab w:val="right" w:leader="dot" w:pos="8306"/>
        </w:tabs>
      </w:pPr>
      <w:hyperlink w:anchor="_Toc8218" w:history="1">
        <w:r>
          <w:rPr>
            <w:rFonts w:ascii="仿宋" w:eastAsia="仿宋" w:hAnsi="仿宋" w:cs="仿宋" w:hint="eastAsia"/>
            <w:lang w:eastAsia="zh-CN"/>
          </w:rPr>
          <w:t>四、PE再生料项目建设单位说明</w:t>
        </w:r>
        <w:r>
          <w:tab/>
        </w:r>
        <w:r>
          <w:fldChar w:fldCharType="begin"/>
        </w:r>
        <w:r>
          <w:instrText xml:space="preserve"> PAGEREF _Toc8218 \h </w:instrText>
        </w:r>
        <w:r>
          <w:fldChar w:fldCharType="separate"/>
        </w:r>
        <w:r>
          <w:t>12</w:t>
        </w:r>
        <w:r>
          <w:fldChar w:fldCharType="end"/>
        </w:r>
      </w:hyperlink>
    </w:p>
    <w:p>
      <w:pPr>
        <w:pStyle w:val="TOC2"/>
        <w:tabs>
          <w:tab w:val="right" w:leader="dot" w:pos="8306"/>
        </w:tabs>
      </w:pPr>
      <w:hyperlink w:anchor="_Toc17917" w:history="1">
        <w:r>
          <w:rPr>
            <w:rFonts w:ascii="仿宋" w:eastAsia="仿宋" w:hAnsi="仿宋" w:cs="仿宋" w:hint="eastAsia"/>
            <w:lang w:eastAsia="zh-CN"/>
          </w:rPr>
          <w:t>(一)、PE再生料项目承办单位基本情况</w:t>
        </w:r>
        <w:r>
          <w:tab/>
        </w:r>
        <w:r>
          <w:fldChar w:fldCharType="begin"/>
        </w:r>
        <w:r>
          <w:instrText xml:space="preserve"> PAGEREF _Toc17917 \h </w:instrText>
        </w:r>
        <w:r>
          <w:fldChar w:fldCharType="separate"/>
        </w:r>
        <w:r>
          <w:t>12</w:t>
        </w:r>
        <w:r>
          <w:fldChar w:fldCharType="end"/>
        </w:r>
      </w:hyperlink>
    </w:p>
    <w:p>
      <w:pPr>
        <w:pStyle w:val="TOC2"/>
        <w:tabs>
          <w:tab w:val="right" w:leader="dot" w:pos="8306"/>
        </w:tabs>
      </w:pPr>
      <w:hyperlink w:anchor="_Toc6536" w:history="1">
        <w:r>
          <w:rPr>
            <w:rFonts w:ascii="仿宋" w:eastAsia="仿宋" w:hAnsi="仿宋" w:cs="仿宋" w:hint="eastAsia"/>
            <w:lang w:eastAsia="zh-CN"/>
          </w:rPr>
          <w:t>(二)、公司经济效益分析</w:t>
        </w:r>
        <w:r>
          <w:tab/>
        </w:r>
        <w:r>
          <w:fldChar w:fldCharType="begin"/>
        </w:r>
        <w:r>
          <w:instrText xml:space="preserve"> PAGEREF _Toc6536 \h </w:instrText>
        </w:r>
        <w:r>
          <w:fldChar w:fldCharType="separate"/>
        </w:r>
        <w:r>
          <w:t>12</w:t>
        </w:r>
        <w:r>
          <w:fldChar w:fldCharType="end"/>
        </w:r>
      </w:hyperlink>
    </w:p>
    <w:p>
      <w:pPr>
        <w:pStyle w:val="TOC1"/>
        <w:tabs>
          <w:tab w:val="right" w:leader="dot" w:pos="8306"/>
        </w:tabs>
      </w:pPr>
      <w:hyperlink w:anchor="_Toc15358" w:history="1">
        <w:r>
          <w:rPr>
            <w:rFonts w:ascii="仿宋" w:eastAsia="仿宋" w:hAnsi="仿宋" w:cs="仿宋" w:hint="eastAsia"/>
            <w:lang w:eastAsia="zh-CN"/>
          </w:rPr>
          <w:t>五、PE再生料项目绩效评估</w:t>
        </w:r>
        <w:r>
          <w:tab/>
        </w:r>
        <w:r>
          <w:fldChar w:fldCharType="begin"/>
        </w:r>
        <w:r>
          <w:instrText xml:space="preserve"> PAGEREF _Toc15358 \h </w:instrText>
        </w:r>
        <w:r>
          <w:fldChar w:fldCharType="separate"/>
        </w:r>
        <w:r>
          <w:t>13</w:t>
        </w:r>
        <w:r>
          <w:fldChar w:fldCharType="end"/>
        </w:r>
      </w:hyperlink>
    </w:p>
    <w:p>
      <w:pPr>
        <w:pStyle w:val="TOC2"/>
        <w:tabs>
          <w:tab w:val="right" w:leader="dot" w:pos="8306"/>
        </w:tabs>
      </w:pPr>
      <w:hyperlink w:anchor="_Toc30538" w:history="1">
        <w:r>
          <w:rPr>
            <w:rFonts w:ascii="仿宋" w:eastAsia="仿宋" w:hAnsi="仿宋" w:cs="仿宋" w:hint="eastAsia"/>
            <w:lang w:eastAsia="zh-CN"/>
          </w:rPr>
          <w:t>(一)、绩效评估指标</w:t>
        </w:r>
        <w:r>
          <w:tab/>
        </w:r>
        <w:r>
          <w:fldChar w:fldCharType="begin"/>
        </w:r>
        <w:r>
          <w:instrText xml:space="preserve"> PAGEREF _Toc30538 \h </w:instrText>
        </w:r>
        <w:r>
          <w:fldChar w:fldCharType="separate"/>
        </w:r>
        <w:r>
          <w:t>13</w:t>
        </w:r>
        <w:r>
          <w:fldChar w:fldCharType="end"/>
        </w:r>
      </w:hyperlink>
    </w:p>
    <w:p>
      <w:pPr>
        <w:pStyle w:val="TOC2"/>
        <w:tabs>
          <w:tab w:val="right" w:leader="dot" w:pos="8306"/>
        </w:tabs>
      </w:pPr>
      <w:hyperlink w:anchor="_Toc12171" w:history="1">
        <w:r>
          <w:rPr>
            <w:rFonts w:ascii="仿宋" w:eastAsia="仿宋" w:hAnsi="仿宋" w:cs="仿宋" w:hint="eastAsia"/>
            <w:lang w:eastAsia="zh-CN"/>
          </w:rPr>
          <w:t>(二)、绩效评估方法</w:t>
        </w:r>
        <w:r>
          <w:tab/>
        </w:r>
        <w:r>
          <w:fldChar w:fldCharType="begin"/>
        </w:r>
        <w:r>
          <w:instrText xml:space="preserve"> PAGEREF _Toc12171 \h </w:instrText>
        </w:r>
        <w:r>
          <w:fldChar w:fldCharType="separate"/>
        </w:r>
        <w:r>
          <w:t>14</w:t>
        </w:r>
        <w:r>
          <w:fldChar w:fldCharType="end"/>
        </w:r>
      </w:hyperlink>
    </w:p>
    <w:p>
      <w:pPr>
        <w:pStyle w:val="TOC2"/>
        <w:tabs>
          <w:tab w:val="right" w:leader="dot" w:pos="8306"/>
        </w:tabs>
      </w:pPr>
      <w:hyperlink w:anchor="_Toc4558" w:history="1">
        <w:r>
          <w:rPr>
            <w:rFonts w:ascii="仿宋" w:eastAsia="仿宋" w:hAnsi="仿宋" w:cs="仿宋" w:hint="eastAsia"/>
            <w:lang w:eastAsia="zh-CN"/>
          </w:rPr>
          <w:t>(三)、绩效评估周期</w:t>
        </w:r>
        <w:r>
          <w:tab/>
        </w:r>
        <w:r>
          <w:fldChar w:fldCharType="begin"/>
        </w:r>
        <w:r>
          <w:instrText xml:space="preserve"> PAGEREF _Toc4558 \h </w:instrText>
        </w:r>
        <w:r>
          <w:fldChar w:fldCharType="separate"/>
        </w:r>
        <w:r>
          <w:t>15</w:t>
        </w:r>
        <w:r>
          <w:fldChar w:fldCharType="end"/>
        </w:r>
      </w:hyperlink>
    </w:p>
    <w:p>
      <w:pPr>
        <w:pStyle w:val="TOC1"/>
        <w:tabs>
          <w:tab w:val="right" w:leader="dot" w:pos="8306"/>
        </w:tabs>
      </w:pPr>
      <w:hyperlink w:anchor="_Toc11686" w:history="1">
        <w:r>
          <w:rPr>
            <w:rFonts w:ascii="仿宋" w:eastAsia="仿宋" w:hAnsi="仿宋" w:cs="仿宋" w:hint="eastAsia"/>
            <w:lang w:eastAsia="zh-CN"/>
          </w:rPr>
          <w:t>六、PE再生料项目可持续发展</w:t>
        </w:r>
        <w:r>
          <w:tab/>
        </w:r>
        <w:r>
          <w:fldChar w:fldCharType="begin"/>
        </w:r>
        <w:r>
          <w:instrText xml:space="preserve"> PAGEREF _Toc11686 \h </w:instrText>
        </w:r>
        <w:r>
          <w:fldChar w:fldCharType="separate"/>
        </w:r>
        <w:r>
          <w:t>16</w:t>
        </w:r>
        <w:r>
          <w:fldChar w:fldCharType="end"/>
        </w:r>
      </w:hyperlink>
    </w:p>
    <w:p>
      <w:pPr>
        <w:pStyle w:val="TOC2"/>
        <w:tabs>
          <w:tab w:val="right" w:leader="dot" w:pos="8306"/>
        </w:tabs>
      </w:pPr>
      <w:hyperlink w:anchor="_Toc10028" w:history="1">
        <w:r>
          <w:rPr>
            <w:rFonts w:ascii="仿宋" w:eastAsia="仿宋" w:hAnsi="仿宋" w:cs="仿宋" w:hint="eastAsia"/>
            <w:lang w:eastAsia="zh-CN"/>
          </w:rPr>
          <w:t>(一)、可持续战略与实践</w:t>
        </w:r>
        <w:r>
          <w:tab/>
        </w:r>
        <w:r>
          <w:fldChar w:fldCharType="begin"/>
        </w:r>
        <w:r>
          <w:instrText xml:space="preserve"> PAGEREF _Toc10028 \h </w:instrText>
        </w:r>
        <w:r>
          <w:fldChar w:fldCharType="separate"/>
        </w:r>
        <w:r>
          <w:t>16</w:t>
        </w:r>
        <w:r>
          <w:fldChar w:fldCharType="end"/>
        </w:r>
      </w:hyperlink>
    </w:p>
    <w:p>
      <w:pPr>
        <w:pStyle w:val="TOC2"/>
        <w:tabs>
          <w:tab w:val="right" w:leader="dot" w:pos="8306"/>
        </w:tabs>
      </w:pPr>
      <w:hyperlink w:anchor="_Toc21661" w:history="1">
        <w:r>
          <w:rPr>
            <w:rFonts w:ascii="仿宋" w:eastAsia="仿宋" w:hAnsi="仿宋" w:cs="仿宋" w:hint="eastAsia"/>
            <w:lang w:eastAsia="zh-CN"/>
          </w:rPr>
          <w:t>(二)、环保与社会责任</w:t>
        </w:r>
        <w:r>
          <w:tab/>
        </w:r>
        <w:r>
          <w:fldChar w:fldCharType="begin"/>
        </w:r>
        <w:r>
          <w:instrText xml:space="preserve"> PAGEREF _Toc21661 \h </w:instrText>
        </w:r>
        <w:r>
          <w:fldChar w:fldCharType="separate"/>
        </w:r>
        <w:r>
          <w:t>17</w:t>
        </w:r>
        <w:r>
          <w:fldChar w:fldCharType="end"/>
        </w:r>
      </w:hyperlink>
    </w:p>
    <w:p>
      <w:pPr>
        <w:pStyle w:val="TOC1"/>
        <w:tabs>
          <w:tab w:val="right" w:leader="dot" w:pos="8306"/>
        </w:tabs>
      </w:pPr>
      <w:hyperlink w:anchor="_Toc15022" w:history="1">
        <w:r>
          <w:rPr>
            <w:rFonts w:ascii="仿宋" w:eastAsia="仿宋" w:hAnsi="仿宋" w:cs="仿宋" w:hint="eastAsia"/>
            <w:lang w:eastAsia="zh-CN"/>
          </w:rPr>
          <w:t>七、PE再生料项目财务管理</w:t>
        </w:r>
        <w:r>
          <w:tab/>
        </w:r>
        <w:r>
          <w:fldChar w:fldCharType="begin"/>
        </w:r>
        <w:r>
          <w:instrText xml:space="preserve"> PAGEREF _Toc15022 \h </w:instrText>
        </w:r>
        <w:r>
          <w:fldChar w:fldCharType="separate"/>
        </w:r>
        <w:r>
          <w:t>18</w:t>
        </w:r>
        <w:r>
          <w:fldChar w:fldCharType="end"/>
        </w:r>
      </w:hyperlink>
    </w:p>
    <w:p>
      <w:pPr>
        <w:pStyle w:val="TOC2"/>
        <w:tabs>
          <w:tab w:val="right" w:leader="dot" w:pos="8306"/>
        </w:tabs>
      </w:pPr>
      <w:hyperlink w:anchor="_Toc18433" w:history="1">
        <w:r>
          <w:rPr>
            <w:rFonts w:ascii="仿宋" w:eastAsia="仿宋" w:hAnsi="仿宋" w:cs="仿宋" w:hint="eastAsia"/>
            <w:lang w:eastAsia="zh-CN"/>
          </w:rPr>
          <w:t>(一)、资金需求大</w:t>
        </w:r>
        <w:r>
          <w:tab/>
        </w:r>
        <w:r>
          <w:fldChar w:fldCharType="begin"/>
        </w:r>
        <w:r>
          <w:instrText xml:space="preserve"> PAGEREF _Toc18433 \h </w:instrText>
        </w:r>
        <w:r>
          <w:fldChar w:fldCharType="separate"/>
        </w:r>
        <w:r>
          <w:t>18</w:t>
        </w:r>
        <w:r>
          <w:fldChar w:fldCharType="end"/>
        </w:r>
      </w:hyperlink>
    </w:p>
    <w:p>
      <w:pPr>
        <w:pStyle w:val="TOC2"/>
        <w:tabs>
          <w:tab w:val="right" w:leader="dot" w:pos="8306"/>
        </w:tabs>
      </w:pPr>
      <w:hyperlink w:anchor="_Toc354" w:history="1">
        <w:r>
          <w:rPr>
            <w:rFonts w:ascii="仿宋" w:eastAsia="仿宋" w:hAnsi="仿宋" w:cs="仿宋" w:hint="eastAsia"/>
            <w:lang w:eastAsia="zh-CN"/>
          </w:rPr>
          <w:t>(二)、研发周期长</w:t>
        </w:r>
        <w:r>
          <w:tab/>
        </w:r>
        <w:r>
          <w:fldChar w:fldCharType="begin"/>
        </w:r>
        <w:r>
          <w:instrText xml:space="preserve"> PAGEREF _Toc354 \h </w:instrText>
        </w:r>
        <w:r>
          <w:fldChar w:fldCharType="separate"/>
        </w:r>
        <w:r>
          <w:t>19</w:t>
        </w:r>
        <w:r>
          <w:fldChar w:fldCharType="end"/>
        </w:r>
      </w:hyperlink>
    </w:p>
    <w:p>
      <w:pPr>
        <w:pStyle w:val="TOC2"/>
        <w:tabs>
          <w:tab w:val="right" w:leader="dot" w:pos="8306"/>
        </w:tabs>
      </w:pPr>
      <w:hyperlink w:anchor="_Toc4448" w:history="1">
        <w:r>
          <w:rPr>
            <w:rFonts w:ascii="仿宋" w:eastAsia="仿宋" w:hAnsi="仿宋" w:cs="仿宋" w:hint="eastAsia"/>
            <w:lang w:eastAsia="zh-CN"/>
          </w:rPr>
          <w:t>(三)、市场风险大</w:t>
        </w:r>
        <w:r>
          <w:tab/>
        </w:r>
        <w:r>
          <w:fldChar w:fldCharType="begin"/>
        </w:r>
        <w:r>
          <w:instrText xml:space="preserve"> PAGEREF _Toc4448 \h </w:instrText>
        </w:r>
        <w:r>
          <w:fldChar w:fldCharType="separate"/>
        </w:r>
        <w:r>
          <w:t>20</w:t>
        </w:r>
        <w:r>
          <w:fldChar w:fldCharType="end"/>
        </w:r>
      </w:hyperlink>
    </w:p>
    <w:p>
      <w:pPr>
        <w:pStyle w:val="TOC2"/>
        <w:tabs>
          <w:tab w:val="right" w:leader="dot" w:pos="8306"/>
        </w:tabs>
      </w:pPr>
      <w:hyperlink w:anchor="_Toc19571" w:history="1">
        <w:r>
          <w:rPr>
            <w:rFonts w:ascii="仿宋" w:eastAsia="仿宋" w:hAnsi="仿宋" w:cs="仿宋" w:hint="eastAsia"/>
            <w:lang w:eastAsia="zh-CN"/>
          </w:rPr>
          <w:t>(四)、利润率高</w:t>
        </w:r>
        <w:r>
          <w:tab/>
        </w:r>
        <w:r>
          <w:fldChar w:fldCharType="begin"/>
        </w:r>
        <w:r>
          <w:instrText xml:space="preserve"> PAGEREF _Toc19571 \h </w:instrText>
        </w:r>
        <w:r>
          <w:fldChar w:fldCharType="separate"/>
        </w:r>
        <w:r>
          <w:t>23</w:t>
        </w:r>
        <w:r>
          <w:fldChar w:fldCharType="end"/>
        </w:r>
      </w:hyperlink>
    </w:p>
    <w:p>
      <w:pPr>
        <w:pStyle w:val="TOC1"/>
        <w:tabs>
          <w:tab w:val="right" w:leader="dot" w:pos="8306"/>
        </w:tabs>
      </w:pPr>
      <w:hyperlink w:anchor="_Toc15302" w:history="1">
        <w:r>
          <w:rPr>
            <w:rFonts w:ascii="仿宋" w:eastAsia="仿宋" w:hAnsi="仿宋" w:cs="仿宋" w:hint="eastAsia"/>
            <w:lang w:eastAsia="zh-CN"/>
          </w:rPr>
          <w:t>八、PE再生料项目人力资源管理</w:t>
        </w:r>
        <w:r>
          <w:tab/>
        </w:r>
        <w:r>
          <w:fldChar w:fldCharType="begin"/>
        </w:r>
        <w:r>
          <w:instrText xml:space="preserve"> PAGEREF _Toc15302 \h </w:instrText>
        </w:r>
        <w:r>
          <w:fldChar w:fldCharType="separate"/>
        </w:r>
        <w:r>
          <w:t>25</w:t>
        </w:r>
        <w:r>
          <w:fldChar w:fldCharType="end"/>
        </w:r>
      </w:hyperlink>
    </w:p>
    <w:p>
      <w:pPr>
        <w:pStyle w:val="TOC2"/>
        <w:tabs>
          <w:tab w:val="right" w:leader="dot" w:pos="8306"/>
        </w:tabs>
      </w:pPr>
      <w:hyperlink w:anchor="_Toc10014" w:history="1">
        <w:r>
          <w:rPr>
            <w:rFonts w:ascii="仿宋" w:eastAsia="仿宋" w:hAnsi="仿宋" w:cs="仿宋" w:hint="eastAsia"/>
            <w:lang w:eastAsia="zh-CN"/>
          </w:rPr>
          <w:t>(一)、建立健全的预算管理制度</w:t>
        </w:r>
        <w:r>
          <w:tab/>
        </w:r>
        <w:r>
          <w:fldChar w:fldCharType="begin"/>
        </w:r>
        <w:r>
          <w:instrText xml:space="preserve"> PAGEREF _Toc10014 \h </w:instrText>
        </w:r>
        <w:r>
          <w:fldChar w:fldCharType="separate"/>
        </w:r>
        <w:r>
          <w:t>25</w:t>
        </w:r>
        <w:r>
          <w:fldChar w:fldCharType="end"/>
        </w:r>
      </w:hyperlink>
    </w:p>
    <w:p>
      <w:pPr>
        <w:pStyle w:val="TOC2"/>
        <w:tabs>
          <w:tab w:val="right" w:leader="dot" w:pos="8306"/>
        </w:tabs>
      </w:pPr>
      <w:hyperlink w:anchor="_Toc10319" w:history="1">
        <w:r>
          <w:rPr>
            <w:rFonts w:ascii="仿宋" w:eastAsia="仿宋" w:hAnsi="仿宋" w:cs="仿宋" w:hint="eastAsia"/>
            <w:lang w:eastAsia="zh-CN"/>
          </w:rPr>
          <w:t>(二)、加强资金流动监控</w:t>
        </w:r>
        <w:r>
          <w:tab/>
        </w:r>
        <w:r>
          <w:fldChar w:fldCharType="begin"/>
        </w:r>
        <w:r>
          <w:instrText xml:space="preserve"> PAGEREF _Toc10319 \h </w:instrText>
        </w:r>
        <w:r>
          <w:fldChar w:fldCharType="separate"/>
        </w:r>
        <w:r>
          <w:t>27</w:t>
        </w:r>
        <w:r>
          <w:fldChar w:fldCharType="end"/>
        </w:r>
      </w:hyperlink>
    </w:p>
    <w:p>
      <w:pPr>
        <w:pStyle w:val="TOC2"/>
        <w:tabs>
          <w:tab w:val="right" w:leader="dot" w:pos="8306"/>
        </w:tabs>
      </w:pPr>
      <w:hyperlink w:anchor="_Toc19839" w:history="1">
        <w:r>
          <w:rPr>
            <w:rFonts w:ascii="仿宋" w:eastAsia="仿宋" w:hAnsi="仿宋" w:cs="仿宋" w:hint="eastAsia"/>
            <w:lang w:eastAsia="zh-CN"/>
          </w:rPr>
          <w:t>(三)、制定完善的风险控制机制</w:t>
        </w:r>
        <w:r>
          <w:tab/>
        </w:r>
        <w:r>
          <w:fldChar w:fldCharType="begin"/>
        </w:r>
        <w:r>
          <w:instrText xml:space="preserve"> PAGEREF _Toc19839 \h </w:instrText>
        </w:r>
        <w:r>
          <w:fldChar w:fldCharType="separate"/>
        </w:r>
        <w:r>
          <w:t>28</w:t>
        </w:r>
        <w:r>
          <w:fldChar w:fldCharType="end"/>
        </w:r>
      </w:hyperlink>
    </w:p>
    <w:p>
      <w:pPr>
        <w:pStyle w:val="TOC2"/>
        <w:tabs>
          <w:tab w:val="right" w:leader="dot" w:pos="8306"/>
        </w:tabs>
      </w:pPr>
      <w:hyperlink w:anchor="_Toc19542" w:history="1">
        <w:r>
          <w:rPr>
            <w:rFonts w:ascii="仿宋" w:eastAsia="仿宋" w:hAnsi="仿宋" w:cs="仿宋" w:hint="eastAsia"/>
            <w:lang w:eastAsia="zh-CN"/>
          </w:rPr>
          <w:t>(四)、优化成本管理</w:t>
        </w:r>
        <w:r>
          <w:tab/>
        </w:r>
        <w:r>
          <w:fldChar w:fldCharType="begin"/>
        </w:r>
        <w:r>
          <w:instrText xml:space="preserve"> PAGEREF _Toc19542 \h </w:instrText>
        </w:r>
        <w:r>
          <w:fldChar w:fldCharType="separate"/>
        </w:r>
        <w:r>
          <w:t>29</w:t>
        </w:r>
        <w:r>
          <w:fldChar w:fldCharType="end"/>
        </w:r>
      </w:hyperlink>
    </w:p>
    <w:p>
      <w:pPr>
        <w:pStyle w:val="TOC1"/>
        <w:tabs>
          <w:tab w:val="right" w:leader="dot" w:pos="8306"/>
        </w:tabs>
      </w:pPr>
      <w:hyperlink w:anchor="_Toc2696" w:history="1">
        <w:r>
          <w:rPr>
            <w:rFonts w:ascii="仿宋" w:eastAsia="仿宋" w:hAnsi="仿宋" w:cs="仿宋" w:hint="eastAsia"/>
            <w:lang w:eastAsia="zh-CN"/>
          </w:rPr>
          <w:t>九、PE再生料项目技术管理</w:t>
        </w:r>
        <w:r>
          <w:tab/>
        </w:r>
        <w:r>
          <w:fldChar w:fldCharType="begin"/>
        </w:r>
        <w:r>
          <w:instrText xml:space="preserve"> PAGEREF _Toc2696 \h </w:instrText>
        </w:r>
        <w:r>
          <w:fldChar w:fldCharType="separate"/>
        </w:r>
        <w:r>
          <w:t>30</w:t>
        </w:r>
        <w:r>
          <w:fldChar w:fldCharType="end"/>
        </w:r>
      </w:hyperlink>
    </w:p>
    <w:p>
      <w:pPr>
        <w:pStyle w:val="TOC2"/>
        <w:tabs>
          <w:tab w:val="right" w:leader="dot" w:pos="8306"/>
        </w:tabs>
      </w:pPr>
      <w:hyperlink w:anchor="_Toc19970" w:history="1">
        <w:r>
          <w:rPr>
            <w:rFonts w:ascii="仿宋" w:eastAsia="仿宋" w:hAnsi="仿宋" w:cs="仿宋" w:hint="eastAsia"/>
            <w:lang w:eastAsia="zh-CN"/>
          </w:rPr>
          <w:t>(一)、技术方案选用方向</w:t>
        </w:r>
        <w:r>
          <w:tab/>
        </w:r>
        <w:r>
          <w:fldChar w:fldCharType="begin"/>
        </w:r>
        <w:r>
          <w:instrText xml:space="preserve"> PAGEREF _Toc19970 \h </w:instrText>
        </w:r>
        <w:r>
          <w:fldChar w:fldCharType="separate"/>
        </w:r>
        <w:r>
          <w:t>30</w:t>
        </w:r>
        <w:r>
          <w:fldChar w:fldCharType="end"/>
        </w:r>
      </w:hyperlink>
    </w:p>
    <w:p>
      <w:pPr>
        <w:pStyle w:val="TOC2"/>
        <w:tabs>
          <w:tab w:val="right" w:leader="dot" w:pos="8306"/>
        </w:tabs>
      </w:pPr>
      <w:hyperlink w:anchor="_Toc16088" w:history="1">
        <w:r>
          <w:rPr>
            <w:rFonts w:ascii="仿宋" w:eastAsia="仿宋" w:hAnsi="仿宋" w:cs="仿宋" w:hint="eastAsia"/>
            <w:lang w:eastAsia="zh-CN"/>
          </w:rPr>
          <w:t>(二)、工艺技术方案选用原则</w:t>
        </w:r>
        <w:r>
          <w:tab/>
        </w:r>
        <w:r>
          <w:fldChar w:fldCharType="begin"/>
        </w:r>
        <w:r>
          <w:instrText xml:space="preserve"> PAGEREF _Toc16088 \h </w:instrText>
        </w:r>
        <w:r>
          <w:fldChar w:fldCharType="separate"/>
        </w:r>
        <w:r>
          <w:t>32</w:t>
        </w:r>
        <w:r>
          <w:fldChar w:fldCharType="end"/>
        </w:r>
      </w:hyperlink>
    </w:p>
    <w:p>
      <w:pPr>
        <w:pStyle w:val="TOC2"/>
        <w:tabs>
          <w:tab w:val="right" w:leader="dot" w:pos="8306"/>
        </w:tabs>
      </w:pPr>
      <w:hyperlink w:anchor="_Toc23095" w:history="1">
        <w:r>
          <w:rPr>
            <w:rFonts w:ascii="仿宋" w:eastAsia="仿宋" w:hAnsi="仿宋" w:cs="仿宋" w:hint="eastAsia"/>
            <w:lang w:eastAsia="zh-CN"/>
          </w:rPr>
          <w:t>(三)、工艺技术方案要求</w:t>
        </w:r>
        <w:r>
          <w:tab/>
        </w:r>
        <w:r>
          <w:fldChar w:fldCharType="begin"/>
        </w:r>
        <w:r>
          <w:instrText xml:space="preserve"> PAGEREF _Toc23095 \h </w:instrText>
        </w:r>
        <w:r>
          <w:fldChar w:fldCharType="separate"/>
        </w:r>
        <w:r>
          <w:t>34</w:t>
        </w:r>
        <w:r>
          <w:fldChar w:fldCharType="end"/>
        </w:r>
      </w:hyperlink>
    </w:p>
    <w:p>
      <w:pPr>
        <w:pStyle w:val="TOC1"/>
        <w:tabs>
          <w:tab w:val="right" w:leader="dot" w:pos="8306"/>
        </w:tabs>
      </w:pPr>
      <w:hyperlink w:anchor="_Toc8032" w:history="1">
        <w:r>
          <w:rPr>
            <w:rFonts w:ascii="仿宋" w:eastAsia="仿宋" w:hAnsi="仿宋" w:cs="仿宋" w:hint="eastAsia"/>
            <w:lang w:eastAsia="zh-CN"/>
          </w:rPr>
          <w:t>十、PE再生料项目风险管理</w:t>
        </w:r>
        <w:r>
          <w:tab/>
        </w:r>
        <w:r>
          <w:fldChar w:fldCharType="begin"/>
        </w:r>
        <w:r>
          <w:instrText xml:space="preserve"> PAGEREF _Toc8032 \h </w:instrText>
        </w:r>
        <w:r>
          <w:fldChar w:fldCharType="separate"/>
        </w:r>
        <w:r>
          <w:t>37</w:t>
        </w:r>
        <w:r>
          <w:fldChar w:fldCharType="end"/>
        </w:r>
      </w:hyperlink>
    </w:p>
    <w:p>
      <w:pPr>
        <w:pStyle w:val="TOC2"/>
        <w:tabs>
          <w:tab w:val="right" w:leader="dot" w:pos="8306"/>
        </w:tabs>
      </w:pPr>
      <w:hyperlink w:anchor="_Toc10054" w:history="1">
        <w:r>
          <w:rPr>
            <w:rFonts w:ascii="仿宋" w:eastAsia="仿宋" w:hAnsi="仿宋" w:cs="仿宋" w:hint="eastAsia"/>
            <w:lang w:eastAsia="zh-CN"/>
          </w:rPr>
          <w:t>(一)、风险识别与评估</w:t>
        </w:r>
        <w:r>
          <w:tab/>
        </w:r>
        <w:r>
          <w:fldChar w:fldCharType="begin"/>
        </w:r>
        <w:r>
          <w:instrText xml:space="preserve"> PAGEREF _Toc10054 \h </w:instrText>
        </w:r>
        <w:r>
          <w:fldChar w:fldCharType="separate"/>
        </w:r>
        <w:r>
          <w:t>37</w:t>
        </w:r>
        <w:r>
          <w:fldChar w:fldCharType="end"/>
        </w:r>
      </w:hyperlink>
    </w:p>
    <w:p>
      <w:pPr>
        <w:pStyle w:val="TOC2"/>
        <w:tabs>
          <w:tab w:val="right" w:leader="dot" w:pos="8306"/>
        </w:tabs>
      </w:pPr>
      <w:hyperlink w:anchor="_Toc29156" w:history="1">
        <w:r>
          <w:rPr>
            <w:rFonts w:ascii="仿宋" w:eastAsia="仿宋" w:hAnsi="仿宋" w:cs="仿宋" w:hint="eastAsia"/>
            <w:lang w:eastAsia="zh-CN"/>
          </w:rPr>
          <w:t>(二)、风险应对策略</w:t>
        </w:r>
        <w:r>
          <w:tab/>
        </w:r>
        <w:r>
          <w:fldChar w:fldCharType="begin"/>
        </w:r>
        <w:r>
          <w:instrText xml:space="preserve"> PAGEREF _Toc29156 \h </w:instrText>
        </w:r>
        <w:r>
          <w:fldChar w:fldCharType="separate"/>
        </w:r>
        <w:r>
          <w:t>38</w:t>
        </w:r>
        <w:r>
          <w:fldChar w:fldCharType="end"/>
        </w:r>
      </w:hyperlink>
    </w:p>
    <w:p>
      <w:pPr>
        <w:pStyle w:val="TOC2"/>
        <w:tabs>
          <w:tab w:val="right" w:leader="dot" w:pos="8306"/>
        </w:tabs>
      </w:pPr>
      <w:hyperlink w:anchor="_Toc29125" w:history="1">
        <w:r>
          <w:rPr>
            <w:rFonts w:ascii="仿宋" w:eastAsia="仿宋" w:hAnsi="仿宋" w:cs="仿宋" w:hint="eastAsia"/>
            <w:lang w:eastAsia="zh-CN"/>
          </w:rPr>
          <w:t>(三)、风险监控与控制</w:t>
        </w:r>
        <w:r>
          <w:tab/>
        </w:r>
        <w:r>
          <w:fldChar w:fldCharType="begin"/>
        </w:r>
        <w:r>
          <w:instrText xml:space="preserve"> PAGEREF _Toc29125 \h </w:instrText>
        </w:r>
        <w:r>
          <w:fldChar w:fldCharType="separate"/>
        </w:r>
        <w:r>
          <w:t>40</w:t>
        </w:r>
        <w:r>
          <w:fldChar w:fldCharType="end"/>
        </w:r>
      </w:hyperlink>
    </w:p>
    <w:p>
      <w:pPr>
        <w:pStyle w:val="TOC1"/>
        <w:tabs>
          <w:tab w:val="right" w:leader="dot" w:pos="8306"/>
        </w:tabs>
      </w:pPr>
      <w:hyperlink w:anchor="_Toc32484" w:history="1">
        <w:r>
          <w:rPr>
            <w:rFonts w:ascii="仿宋" w:eastAsia="仿宋" w:hAnsi="仿宋" w:cs="仿宋" w:hint="eastAsia"/>
            <w:lang w:eastAsia="zh-CN"/>
          </w:rPr>
          <w:t>十一、生产安全保护</w:t>
        </w:r>
        <w:r>
          <w:tab/>
        </w:r>
        <w:r>
          <w:fldChar w:fldCharType="begin"/>
        </w:r>
        <w:r>
          <w:instrText xml:space="preserve"> PAGEREF _Toc32484 \h </w:instrText>
        </w:r>
        <w:r>
          <w:fldChar w:fldCharType="separate"/>
        </w:r>
        <w:r>
          <w:t>41</w:t>
        </w:r>
        <w:r>
          <w:fldChar w:fldCharType="end"/>
        </w:r>
      </w:hyperlink>
    </w:p>
    <w:p>
      <w:pPr>
        <w:pStyle w:val="TOC2"/>
        <w:tabs>
          <w:tab w:val="right" w:leader="dot" w:pos="8306"/>
        </w:tabs>
      </w:pPr>
      <w:hyperlink w:anchor="_Toc28019" w:history="1">
        <w:r>
          <w:rPr>
            <w:rFonts w:ascii="仿宋" w:eastAsia="仿宋" w:hAnsi="仿宋" w:cs="仿宋" w:hint="eastAsia"/>
            <w:lang w:eastAsia="zh-CN"/>
          </w:rPr>
          <w:t>(一)、消防安全</w:t>
        </w:r>
        <w:r>
          <w:tab/>
        </w:r>
        <w:r>
          <w:fldChar w:fldCharType="begin"/>
        </w:r>
        <w:r>
          <w:instrText xml:space="preserve"> PAGEREF _Toc28019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05" w:history="1">
        <w:r>
          <w:rPr>
            <w:rFonts w:ascii="仿宋" w:eastAsia="仿宋" w:hAnsi="仿宋" w:cs="仿宋" w:hint="eastAsia"/>
            <w:lang w:eastAsia="zh-CN"/>
          </w:rPr>
          <w:t>(二)、防火防爆总图布置措施</w:t>
        </w:r>
        <w:r>
          <w:tab/>
        </w:r>
        <w:r>
          <w:fldChar w:fldCharType="begin"/>
        </w:r>
        <w:r>
          <w:instrText xml:space="preserve"> PAGEREF _Toc27505 \h </w:instrText>
        </w:r>
        <w:r>
          <w:fldChar w:fldCharType="separate"/>
        </w:r>
        <w:r>
          <w:t>42</w:t>
        </w:r>
        <w:r>
          <w:fldChar w:fldCharType="end"/>
        </w:r>
      </w:hyperlink>
    </w:p>
    <w:p>
      <w:pPr>
        <w:pStyle w:val="TOC2"/>
        <w:tabs>
          <w:tab w:val="right" w:leader="dot" w:pos="8306"/>
        </w:tabs>
      </w:pPr>
      <w:hyperlink w:anchor="_Toc12836" w:history="1">
        <w:r>
          <w:rPr>
            <w:rFonts w:ascii="仿宋" w:eastAsia="仿宋" w:hAnsi="仿宋" w:cs="仿宋" w:hint="eastAsia"/>
            <w:lang w:eastAsia="zh-CN"/>
          </w:rPr>
          <w:t>(三)、自然灾害防范措施</w:t>
        </w:r>
        <w:r>
          <w:tab/>
        </w:r>
        <w:r>
          <w:fldChar w:fldCharType="begin"/>
        </w:r>
        <w:r>
          <w:instrText xml:space="preserve"> PAGEREF _Toc12836 \h </w:instrText>
        </w:r>
        <w:r>
          <w:fldChar w:fldCharType="separate"/>
        </w:r>
        <w:r>
          <w:t>43</w:t>
        </w:r>
        <w:r>
          <w:fldChar w:fldCharType="end"/>
        </w:r>
      </w:hyperlink>
    </w:p>
    <w:p>
      <w:pPr>
        <w:pStyle w:val="TOC2"/>
        <w:tabs>
          <w:tab w:val="right" w:leader="dot" w:pos="8306"/>
        </w:tabs>
      </w:pPr>
      <w:hyperlink w:anchor="_Toc756" w:history="1">
        <w:r>
          <w:rPr>
            <w:rFonts w:ascii="仿宋" w:eastAsia="仿宋" w:hAnsi="仿宋" w:cs="仿宋" w:hint="eastAsia"/>
            <w:lang w:eastAsia="zh-CN"/>
          </w:rPr>
          <w:t>(四)、安全色及安全标志使用要求</w:t>
        </w:r>
        <w:r>
          <w:tab/>
        </w:r>
        <w:r>
          <w:fldChar w:fldCharType="begin"/>
        </w:r>
        <w:r>
          <w:instrText xml:space="preserve"> PAGEREF _Toc756 \h </w:instrText>
        </w:r>
        <w:r>
          <w:fldChar w:fldCharType="separate"/>
        </w:r>
        <w:r>
          <w:t>44</w:t>
        </w:r>
        <w:r>
          <w:fldChar w:fldCharType="end"/>
        </w:r>
      </w:hyperlink>
    </w:p>
    <w:p>
      <w:pPr>
        <w:pStyle w:val="TOC2"/>
        <w:tabs>
          <w:tab w:val="right" w:leader="dot" w:pos="8306"/>
        </w:tabs>
      </w:pPr>
      <w:hyperlink w:anchor="_Toc11514" w:history="1">
        <w:r>
          <w:rPr>
            <w:rFonts w:ascii="仿宋" w:eastAsia="仿宋" w:hAnsi="仿宋" w:cs="仿宋" w:hint="eastAsia"/>
            <w:lang w:eastAsia="zh-CN"/>
          </w:rPr>
          <w:t>(五)、防尘防毒措施</w:t>
        </w:r>
        <w:r>
          <w:tab/>
        </w:r>
        <w:r>
          <w:fldChar w:fldCharType="begin"/>
        </w:r>
        <w:r>
          <w:instrText xml:space="preserve"> PAGEREF _Toc11514 \h </w:instrText>
        </w:r>
        <w:r>
          <w:fldChar w:fldCharType="separate"/>
        </w:r>
        <w:r>
          <w:t>45</w:t>
        </w:r>
        <w:r>
          <w:fldChar w:fldCharType="end"/>
        </w:r>
      </w:hyperlink>
    </w:p>
    <w:p>
      <w:pPr>
        <w:pStyle w:val="TOC2"/>
        <w:tabs>
          <w:tab w:val="right" w:leader="dot" w:pos="8306"/>
        </w:tabs>
      </w:pPr>
      <w:hyperlink w:anchor="_Toc30712" w:history="1">
        <w:r>
          <w:rPr>
            <w:rFonts w:ascii="仿宋" w:eastAsia="仿宋" w:hAnsi="仿宋" w:cs="仿宋" w:hint="eastAsia"/>
            <w:lang w:eastAsia="zh-CN"/>
          </w:rPr>
          <w:t>(六)、防静电、触电防护及防雷措施</w:t>
        </w:r>
        <w:r>
          <w:tab/>
        </w:r>
        <w:r>
          <w:fldChar w:fldCharType="begin"/>
        </w:r>
        <w:r>
          <w:instrText xml:space="preserve"> PAGEREF _Toc30712 \h </w:instrText>
        </w:r>
        <w:r>
          <w:fldChar w:fldCharType="separate"/>
        </w:r>
        <w:r>
          <w:t>46</w:t>
        </w:r>
        <w:r>
          <w:fldChar w:fldCharType="end"/>
        </w:r>
      </w:hyperlink>
    </w:p>
    <w:p>
      <w:pPr>
        <w:pStyle w:val="TOC2"/>
        <w:tabs>
          <w:tab w:val="right" w:leader="dot" w:pos="8306"/>
        </w:tabs>
      </w:pPr>
      <w:hyperlink w:anchor="_Toc8313" w:history="1">
        <w:r>
          <w:rPr>
            <w:rFonts w:ascii="仿宋" w:eastAsia="仿宋" w:hAnsi="仿宋" w:cs="仿宋" w:hint="eastAsia"/>
            <w:lang w:eastAsia="zh-CN"/>
          </w:rPr>
          <w:t>(七)、机械设备安全保障措施</w:t>
        </w:r>
        <w:r>
          <w:tab/>
        </w:r>
        <w:r>
          <w:fldChar w:fldCharType="begin"/>
        </w:r>
        <w:r>
          <w:instrText xml:space="preserve"> PAGEREF _Toc8313 \h </w:instrText>
        </w:r>
        <w:r>
          <w:fldChar w:fldCharType="separate"/>
        </w:r>
        <w:r>
          <w:t>47</w:t>
        </w:r>
        <w:r>
          <w:fldChar w:fldCharType="end"/>
        </w:r>
      </w:hyperlink>
    </w:p>
    <w:p>
      <w:pPr>
        <w:pStyle w:val="TOC1"/>
        <w:tabs>
          <w:tab w:val="right" w:leader="dot" w:pos="8306"/>
        </w:tabs>
      </w:pPr>
      <w:hyperlink w:anchor="_Toc7284" w:history="1">
        <w:r>
          <w:rPr>
            <w:rFonts w:ascii="仿宋" w:eastAsia="仿宋" w:hAnsi="仿宋" w:cs="仿宋" w:hint="eastAsia"/>
            <w:lang w:eastAsia="zh-CN"/>
          </w:rPr>
          <w:t>十二、PE再生料项目计划安排</w:t>
        </w:r>
        <w:r>
          <w:tab/>
        </w:r>
        <w:r>
          <w:fldChar w:fldCharType="begin"/>
        </w:r>
        <w:r>
          <w:instrText xml:space="preserve"> PAGEREF _Toc7284 \h </w:instrText>
        </w:r>
        <w:r>
          <w:fldChar w:fldCharType="separate"/>
        </w:r>
        <w:r>
          <w:t>49</w:t>
        </w:r>
        <w:r>
          <w:fldChar w:fldCharType="end"/>
        </w:r>
      </w:hyperlink>
    </w:p>
    <w:p>
      <w:pPr>
        <w:pStyle w:val="TOC2"/>
        <w:tabs>
          <w:tab w:val="right" w:leader="dot" w:pos="8306"/>
        </w:tabs>
      </w:pPr>
      <w:hyperlink w:anchor="_Toc21054" w:history="1">
        <w:r>
          <w:rPr>
            <w:rFonts w:ascii="仿宋" w:eastAsia="仿宋" w:hAnsi="仿宋" w:cs="仿宋" w:hint="eastAsia"/>
            <w:lang w:eastAsia="zh-CN"/>
          </w:rPr>
          <w:t>(一)、建设周期</w:t>
        </w:r>
        <w:r>
          <w:tab/>
        </w:r>
        <w:r>
          <w:fldChar w:fldCharType="begin"/>
        </w:r>
        <w:r>
          <w:instrText xml:space="preserve"> PAGEREF _Toc21054 \h </w:instrText>
        </w:r>
        <w:r>
          <w:fldChar w:fldCharType="separate"/>
        </w:r>
        <w:r>
          <w:t>49</w:t>
        </w:r>
        <w:r>
          <w:fldChar w:fldCharType="end"/>
        </w:r>
      </w:hyperlink>
    </w:p>
    <w:p>
      <w:pPr>
        <w:pStyle w:val="TOC2"/>
        <w:tabs>
          <w:tab w:val="right" w:leader="dot" w:pos="8306"/>
        </w:tabs>
      </w:pPr>
      <w:hyperlink w:anchor="_Toc21795" w:history="1">
        <w:r>
          <w:rPr>
            <w:rFonts w:ascii="仿宋" w:eastAsia="仿宋" w:hAnsi="仿宋" w:cs="仿宋" w:hint="eastAsia"/>
            <w:lang w:eastAsia="zh-CN"/>
          </w:rPr>
          <w:t>(二)、建设进度</w:t>
        </w:r>
        <w:r>
          <w:tab/>
        </w:r>
        <w:r>
          <w:fldChar w:fldCharType="begin"/>
        </w:r>
        <w:r>
          <w:instrText xml:space="preserve"> PAGEREF _Toc21795 \h </w:instrText>
        </w:r>
        <w:r>
          <w:fldChar w:fldCharType="separate"/>
        </w:r>
        <w:r>
          <w:t>49</w:t>
        </w:r>
        <w:r>
          <w:fldChar w:fldCharType="end"/>
        </w:r>
      </w:hyperlink>
    </w:p>
    <w:p>
      <w:pPr>
        <w:pStyle w:val="TOC2"/>
        <w:tabs>
          <w:tab w:val="right" w:leader="dot" w:pos="8306"/>
        </w:tabs>
      </w:pPr>
      <w:hyperlink w:anchor="_Toc15194" w:history="1">
        <w:r>
          <w:rPr>
            <w:rFonts w:ascii="仿宋" w:eastAsia="仿宋" w:hAnsi="仿宋" w:cs="仿宋" w:hint="eastAsia"/>
            <w:lang w:eastAsia="zh-CN"/>
          </w:rPr>
          <w:t>(三)、进度安排注意事项</w:t>
        </w:r>
        <w:r>
          <w:tab/>
        </w:r>
        <w:r>
          <w:fldChar w:fldCharType="begin"/>
        </w:r>
        <w:r>
          <w:instrText xml:space="preserve"> PAGEREF _Toc15194 \h </w:instrText>
        </w:r>
        <w:r>
          <w:fldChar w:fldCharType="separate"/>
        </w:r>
        <w:r>
          <w:t>50</w:t>
        </w:r>
        <w:r>
          <w:fldChar w:fldCharType="end"/>
        </w:r>
      </w:hyperlink>
    </w:p>
    <w:p>
      <w:pPr>
        <w:pStyle w:val="TOC2"/>
        <w:tabs>
          <w:tab w:val="right" w:leader="dot" w:pos="8306"/>
        </w:tabs>
      </w:pPr>
      <w:hyperlink w:anchor="_Toc26866" w:history="1">
        <w:r>
          <w:rPr>
            <w:rFonts w:ascii="仿宋" w:eastAsia="仿宋" w:hAnsi="仿宋" w:cs="仿宋" w:hint="eastAsia"/>
            <w:lang w:eastAsia="zh-CN"/>
          </w:rPr>
          <w:t>(四)、人力资源配置</w:t>
        </w:r>
        <w:r>
          <w:tab/>
        </w:r>
        <w:r>
          <w:fldChar w:fldCharType="begin"/>
        </w:r>
        <w:r>
          <w:instrText xml:space="preserve"> PAGEREF _Toc26866 \h </w:instrText>
        </w:r>
        <w:r>
          <w:fldChar w:fldCharType="separate"/>
        </w:r>
        <w:r>
          <w:t>52</w:t>
        </w:r>
        <w:r>
          <w:fldChar w:fldCharType="end"/>
        </w:r>
      </w:hyperlink>
    </w:p>
    <w:p>
      <w:pPr>
        <w:pStyle w:val="TOC1"/>
        <w:tabs>
          <w:tab w:val="right" w:leader="dot" w:pos="8306"/>
        </w:tabs>
      </w:pPr>
      <w:hyperlink w:anchor="_Toc30885" w:history="1">
        <w:r>
          <w:rPr>
            <w:rFonts w:ascii="仿宋" w:eastAsia="仿宋" w:hAnsi="仿宋" w:cs="仿宋" w:hint="eastAsia"/>
            <w:lang w:eastAsia="zh-CN"/>
          </w:rPr>
          <w:t>十三、质量管理体系</w:t>
        </w:r>
        <w:r>
          <w:tab/>
        </w:r>
        <w:r>
          <w:fldChar w:fldCharType="begin"/>
        </w:r>
        <w:r>
          <w:instrText xml:space="preserve"> PAGEREF _Toc30885 \h </w:instrText>
        </w:r>
        <w:r>
          <w:fldChar w:fldCharType="separate"/>
        </w:r>
        <w:r>
          <w:t>53</w:t>
        </w:r>
        <w:r>
          <w:fldChar w:fldCharType="end"/>
        </w:r>
      </w:hyperlink>
    </w:p>
    <w:p>
      <w:pPr>
        <w:pStyle w:val="TOC2"/>
        <w:tabs>
          <w:tab w:val="right" w:leader="dot" w:pos="8306"/>
        </w:tabs>
      </w:pPr>
      <w:hyperlink w:anchor="_Toc5260" w:history="1">
        <w:r>
          <w:rPr>
            <w:rFonts w:ascii="仿宋" w:eastAsia="仿宋" w:hAnsi="仿宋" w:cs="仿宋" w:hint="eastAsia"/>
            <w:lang w:eastAsia="zh-CN"/>
          </w:rPr>
          <w:t>(一)、质量目标与方针</w:t>
        </w:r>
        <w:r>
          <w:tab/>
        </w:r>
        <w:r>
          <w:fldChar w:fldCharType="begin"/>
        </w:r>
        <w:r>
          <w:instrText xml:space="preserve"> PAGEREF _Toc5260 \h </w:instrText>
        </w:r>
        <w:r>
          <w:fldChar w:fldCharType="separate"/>
        </w:r>
        <w:r>
          <w:t>53</w:t>
        </w:r>
        <w:r>
          <w:fldChar w:fldCharType="end"/>
        </w:r>
      </w:hyperlink>
    </w:p>
    <w:p>
      <w:pPr>
        <w:pStyle w:val="TOC2"/>
        <w:tabs>
          <w:tab w:val="right" w:leader="dot" w:pos="8306"/>
        </w:tabs>
      </w:pPr>
      <w:hyperlink w:anchor="_Toc25219" w:history="1">
        <w:r>
          <w:rPr>
            <w:rFonts w:ascii="仿宋" w:eastAsia="仿宋" w:hAnsi="仿宋" w:cs="仿宋" w:hint="eastAsia"/>
            <w:lang w:eastAsia="zh-CN"/>
          </w:rPr>
          <w:t>(二)、质量管理责任</w:t>
        </w:r>
        <w:r>
          <w:tab/>
        </w:r>
        <w:r>
          <w:fldChar w:fldCharType="begin"/>
        </w:r>
        <w:r>
          <w:instrText xml:space="preserve"> PAGEREF _Toc25219 \h </w:instrText>
        </w:r>
        <w:r>
          <w:fldChar w:fldCharType="separate"/>
        </w:r>
        <w:r>
          <w:t>54</w:t>
        </w:r>
        <w:r>
          <w:fldChar w:fldCharType="end"/>
        </w:r>
      </w:hyperlink>
    </w:p>
    <w:p>
      <w:pPr>
        <w:pStyle w:val="TOC2"/>
        <w:tabs>
          <w:tab w:val="right" w:leader="dot" w:pos="8306"/>
        </w:tabs>
      </w:pPr>
      <w:hyperlink w:anchor="_Toc19336" w:history="1">
        <w:r>
          <w:rPr>
            <w:rFonts w:ascii="仿宋" w:eastAsia="仿宋" w:hAnsi="仿宋" w:cs="仿宋" w:hint="eastAsia"/>
            <w:lang w:eastAsia="zh-CN"/>
          </w:rPr>
          <w:t>(三)、质量管理体系文件</w:t>
        </w:r>
        <w:r>
          <w:tab/>
        </w:r>
        <w:r>
          <w:fldChar w:fldCharType="begin"/>
        </w:r>
        <w:r>
          <w:instrText xml:space="preserve"> PAGEREF _Toc19336 \h </w:instrText>
        </w:r>
        <w:r>
          <w:fldChar w:fldCharType="separate"/>
        </w:r>
        <w:r>
          <w:t>55</w:t>
        </w:r>
        <w:r>
          <w:fldChar w:fldCharType="end"/>
        </w:r>
      </w:hyperlink>
    </w:p>
    <w:p>
      <w:pPr>
        <w:pStyle w:val="TOC2"/>
        <w:tabs>
          <w:tab w:val="right" w:leader="dot" w:pos="8306"/>
        </w:tabs>
      </w:pPr>
      <w:hyperlink w:anchor="_Toc12270" w:history="1">
        <w:r>
          <w:rPr>
            <w:rFonts w:ascii="仿宋" w:eastAsia="仿宋" w:hAnsi="仿宋" w:cs="仿宋" w:hint="eastAsia"/>
            <w:lang w:eastAsia="zh-CN"/>
          </w:rPr>
          <w:t>(四)、质量培训与教育</w:t>
        </w:r>
        <w:r>
          <w:tab/>
        </w:r>
        <w:r>
          <w:fldChar w:fldCharType="begin"/>
        </w:r>
        <w:r>
          <w:instrText xml:space="preserve"> PAGEREF _Toc12270 \h </w:instrText>
        </w:r>
        <w:r>
          <w:fldChar w:fldCharType="separate"/>
        </w:r>
        <w:r>
          <w:t>57</w:t>
        </w:r>
        <w:r>
          <w:fldChar w:fldCharType="end"/>
        </w:r>
      </w:hyperlink>
    </w:p>
    <w:p>
      <w:pPr>
        <w:pStyle w:val="TOC2"/>
        <w:tabs>
          <w:tab w:val="right" w:leader="dot" w:pos="8306"/>
        </w:tabs>
      </w:pPr>
      <w:hyperlink w:anchor="_Toc7112" w:history="1">
        <w:r>
          <w:rPr>
            <w:rFonts w:ascii="仿宋" w:eastAsia="仿宋" w:hAnsi="仿宋" w:cs="仿宋" w:hint="eastAsia"/>
            <w:lang w:eastAsia="zh-CN"/>
          </w:rPr>
          <w:t>(五)、质量审核与评价</w:t>
        </w:r>
        <w:r>
          <w:tab/>
        </w:r>
        <w:r>
          <w:fldChar w:fldCharType="begin"/>
        </w:r>
        <w:r>
          <w:instrText xml:space="preserve"> PAGEREF _Toc7112 \h </w:instrText>
        </w:r>
        <w:r>
          <w:fldChar w:fldCharType="separate"/>
        </w:r>
        <w:r>
          <w:t>58</w:t>
        </w:r>
        <w:r>
          <w:fldChar w:fldCharType="end"/>
        </w:r>
      </w:hyperlink>
    </w:p>
    <w:p>
      <w:pPr>
        <w:pStyle w:val="TOC2"/>
        <w:tabs>
          <w:tab w:val="right" w:leader="dot" w:pos="8306"/>
        </w:tabs>
      </w:pPr>
      <w:hyperlink w:anchor="_Toc26314" w:history="1">
        <w:r>
          <w:rPr>
            <w:rFonts w:ascii="仿宋" w:eastAsia="仿宋" w:hAnsi="仿宋" w:cs="仿宋" w:hint="eastAsia"/>
            <w:lang w:eastAsia="zh-CN"/>
          </w:rPr>
          <w:t>(六)、不符合与纠正措施</w:t>
        </w:r>
        <w:r>
          <w:tab/>
        </w:r>
        <w:r>
          <w:fldChar w:fldCharType="begin"/>
        </w:r>
        <w:r>
          <w:instrText xml:space="preserve"> PAGEREF _Toc26314 \h </w:instrText>
        </w:r>
        <w:r>
          <w:fldChar w:fldCharType="separate"/>
        </w:r>
        <w:r>
          <w:t>60</w:t>
        </w:r>
        <w:r>
          <w:fldChar w:fldCharType="end"/>
        </w:r>
      </w:hyperlink>
    </w:p>
    <w:p>
      <w:pPr>
        <w:pStyle w:val="TOC1"/>
        <w:tabs>
          <w:tab w:val="right" w:leader="dot" w:pos="8306"/>
        </w:tabs>
      </w:pPr>
      <w:hyperlink w:anchor="_Toc3332" w:history="1">
        <w:r>
          <w:rPr>
            <w:rFonts w:ascii="仿宋" w:eastAsia="仿宋" w:hAnsi="仿宋" w:cs="仿宋" w:hint="eastAsia"/>
            <w:lang w:eastAsia="zh-CN"/>
          </w:rPr>
          <w:t>十四、PE再生料项目实施时间节点</w:t>
        </w:r>
        <w:r>
          <w:tab/>
        </w:r>
        <w:r>
          <w:fldChar w:fldCharType="begin"/>
        </w:r>
        <w:r>
          <w:instrText xml:space="preserve"> PAGEREF _Toc3332 \h </w:instrText>
        </w:r>
        <w:r>
          <w:fldChar w:fldCharType="separate"/>
        </w:r>
        <w:r>
          <w:t>61</w:t>
        </w:r>
        <w:r>
          <w:fldChar w:fldCharType="end"/>
        </w:r>
      </w:hyperlink>
    </w:p>
    <w:p>
      <w:pPr>
        <w:pStyle w:val="TOC2"/>
        <w:tabs>
          <w:tab w:val="right" w:leader="dot" w:pos="8306"/>
        </w:tabs>
      </w:pPr>
      <w:hyperlink w:anchor="_Toc11205" w:history="1">
        <w:r>
          <w:rPr>
            <w:rFonts w:ascii="仿宋" w:eastAsia="仿宋" w:hAnsi="仿宋" w:cs="仿宋" w:hint="eastAsia"/>
            <w:lang w:eastAsia="zh-CN"/>
          </w:rPr>
          <w:t>(一)、PE再生料项目启动阶段时间节点</w:t>
        </w:r>
        <w:r>
          <w:tab/>
        </w:r>
        <w:r>
          <w:fldChar w:fldCharType="begin"/>
        </w:r>
        <w:r>
          <w:instrText xml:space="preserve"> PAGEREF _Toc11205 \h </w:instrText>
        </w:r>
        <w:r>
          <w:fldChar w:fldCharType="separate"/>
        </w:r>
        <w:r>
          <w:t>61</w:t>
        </w:r>
        <w:r>
          <w:fldChar w:fldCharType="end"/>
        </w:r>
      </w:hyperlink>
    </w:p>
    <w:p>
      <w:pPr>
        <w:pStyle w:val="TOC2"/>
        <w:tabs>
          <w:tab w:val="right" w:leader="dot" w:pos="8306"/>
        </w:tabs>
      </w:pPr>
      <w:hyperlink w:anchor="_Toc26020" w:history="1">
        <w:r>
          <w:rPr>
            <w:rFonts w:ascii="仿宋" w:eastAsia="仿宋" w:hAnsi="仿宋" w:cs="仿宋" w:hint="eastAsia"/>
            <w:lang w:eastAsia="zh-CN"/>
          </w:rPr>
          <w:t>(二)、PE再生料项目执行阶段时间节点</w:t>
        </w:r>
        <w:r>
          <w:tab/>
        </w:r>
        <w:r>
          <w:fldChar w:fldCharType="begin"/>
        </w:r>
        <w:r>
          <w:instrText xml:space="preserve"> PAGEREF _Toc26020 \h </w:instrText>
        </w:r>
        <w:r>
          <w:fldChar w:fldCharType="separate"/>
        </w:r>
        <w:r>
          <w:t>62</w:t>
        </w:r>
        <w:r>
          <w:fldChar w:fldCharType="end"/>
        </w:r>
      </w:hyperlink>
    </w:p>
    <w:p>
      <w:pPr>
        <w:pStyle w:val="TOC2"/>
        <w:tabs>
          <w:tab w:val="right" w:leader="dot" w:pos="8306"/>
        </w:tabs>
      </w:pPr>
      <w:hyperlink w:anchor="_Toc22101" w:history="1">
        <w:r>
          <w:rPr>
            <w:rFonts w:ascii="仿宋" w:eastAsia="仿宋" w:hAnsi="仿宋" w:cs="仿宋" w:hint="eastAsia"/>
            <w:lang w:eastAsia="zh-CN"/>
          </w:rPr>
          <w:t>(三)、PE再生料项目完成阶段时间节点</w:t>
        </w:r>
        <w:r>
          <w:tab/>
        </w:r>
        <w:r>
          <w:fldChar w:fldCharType="begin"/>
        </w:r>
        <w:r>
          <w:instrText xml:space="preserve"> PAGEREF _Toc22101 \h </w:instrText>
        </w:r>
        <w:r>
          <w:fldChar w:fldCharType="separate"/>
        </w:r>
        <w:r>
          <w:t>63</w:t>
        </w:r>
        <w:r>
          <w:fldChar w:fldCharType="end"/>
        </w:r>
      </w:hyperlink>
    </w:p>
    <w:p>
      <w:pPr>
        <w:pStyle w:val="TOC1"/>
        <w:tabs>
          <w:tab w:val="right" w:leader="dot" w:pos="8306"/>
        </w:tabs>
      </w:pPr>
      <w:hyperlink w:anchor="_Toc18247" w:history="1">
        <w:r>
          <w:rPr>
            <w:rFonts w:ascii="仿宋" w:eastAsia="仿宋" w:hAnsi="仿宋" w:cs="仿宋" w:hint="eastAsia"/>
            <w:lang w:eastAsia="zh-CN"/>
          </w:rPr>
          <w:t>十五、营销与推广策略</w:t>
        </w:r>
        <w:r>
          <w:tab/>
        </w:r>
        <w:r>
          <w:fldChar w:fldCharType="begin"/>
        </w:r>
        <w:r>
          <w:instrText xml:space="preserve"> PAGEREF _Toc18247 \h </w:instrText>
        </w:r>
        <w:r>
          <w:fldChar w:fldCharType="separate"/>
        </w:r>
        <w:r>
          <w:t>64</w:t>
        </w:r>
        <w:r>
          <w:fldChar w:fldCharType="end"/>
        </w:r>
      </w:hyperlink>
    </w:p>
    <w:p>
      <w:pPr>
        <w:pStyle w:val="TOC2"/>
        <w:tabs>
          <w:tab w:val="right" w:leader="dot" w:pos="8306"/>
        </w:tabs>
      </w:pPr>
      <w:hyperlink w:anchor="_Toc4500" w:history="1">
        <w:r>
          <w:rPr>
            <w:rFonts w:ascii="仿宋" w:eastAsia="仿宋" w:hAnsi="仿宋" w:cs="仿宋" w:hint="eastAsia"/>
            <w:lang w:eastAsia="zh-CN"/>
          </w:rPr>
          <w:t>(一)、产品/服务定位与特点</w:t>
        </w:r>
        <w:r>
          <w:tab/>
        </w:r>
        <w:r>
          <w:fldChar w:fldCharType="begin"/>
        </w:r>
        <w:r>
          <w:instrText xml:space="preserve"> PAGEREF _Toc4500 \h </w:instrText>
        </w:r>
        <w:r>
          <w:fldChar w:fldCharType="separate"/>
        </w:r>
        <w:r>
          <w:t>64</w:t>
        </w:r>
        <w:r>
          <w:fldChar w:fldCharType="end"/>
        </w:r>
      </w:hyperlink>
    </w:p>
    <w:p>
      <w:pPr>
        <w:pStyle w:val="TOC2"/>
        <w:tabs>
          <w:tab w:val="right" w:leader="dot" w:pos="8306"/>
        </w:tabs>
      </w:pPr>
      <w:hyperlink w:anchor="_Toc26798" w:history="1">
        <w:r>
          <w:rPr>
            <w:rFonts w:ascii="仿宋" w:eastAsia="仿宋" w:hAnsi="仿宋" w:cs="仿宋" w:hint="eastAsia"/>
            <w:lang w:eastAsia="zh-CN"/>
          </w:rPr>
          <w:t>(二)、市场定位与竞争分析</w:t>
        </w:r>
        <w:r>
          <w:tab/>
        </w:r>
        <w:r>
          <w:fldChar w:fldCharType="begin"/>
        </w:r>
        <w:r>
          <w:instrText xml:space="preserve"> PAGEREF _Toc26798 \h </w:instrText>
        </w:r>
        <w:r>
          <w:fldChar w:fldCharType="separate"/>
        </w:r>
        <w:r>
          <w:t>65</w:t>
        </w:r>
        <w:r>
          <w:fldChar w:fldCharType="end"/>
        </w:r>
      </w:hyperlink>
    </w:p>
    <w:p>
      <w:pPr>
        <w:pStyle w:val="TOC2"/>
        <w:tabs>
          <w:tab w:val="right" w:leader="dot" w:pos="8306"/>
        </w:tabs>
      </w:pPr>
      <w:hyperlink w:anchor="_Toc22794" w:history="1">
        <w:r>
          <w:rPr>
            <w:rFonts w:ascii="仿宋" w:eastAsia="仿宋" w:hAnsi="仿宋" w:cs="仿宋" w:hint="eastAsia"/>
            <w:lang w:eastAsia="zh-CN"/>
          </w:rPr>
          <w:t>(三)、营销渠道与策略</w:t>
        </w:r>
        <w:r>
          <w:tab/>
        </w:r>
        <w:r>
          <w:fldChar w:fldCharType="begin"/>
        </w:r>
        <w:r>
          <w:instrText xml:space="preserve"> PAGEREF _Toc22794 \h </w:instrText>
        </w:r>
        <w:r>
          <w:fldChar w:fldCharType="separate"/>
        </w:r>
        <w:r>
          <w:t>67</w:t>
        </w:r>
        <w:r>
          <w:fldChar w:fldCharType="end"/>
        </w:r>
      </w:hyperlink>
    </w:p>
    <w:p>
      <w:pPr>
        <w:pStyle w:val="TOC2"/>
        <w:tabs>
          <w:tab w:val="right" w:leader="dot" w:pos="8306"/>
        </w:tabs>
      </w:pPr>
      <w:hyperlink w:anchor="_Toc8171" w:history="1">
        <w:r>
          <w:rPr>
            <w:rFonts w:ascii="仿宋" w:eastAsia="仿宋" w:hAnsi="仿宋" w:cs="仿宋" w:hint="eastAsia"/>
            <w:lang w:eastAsia="zh-CN"/>
          </w:rPr>
          <w:t>(四)、推广与宣传活动</w:t>
        </w:r>
        <w:r>
          <w:tab/>
        </w:r>
        <w:r>
          <w:fldChar w:fldCharType="begin"/>
        </w:r>
        <w:r>
          <w:instrText xml:space="preserve"> PAGEREF _Toc8171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0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1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PE再生料项目的主要产品是XXXX，预计年产值为XXX万元。这一产品在市场中占据着重要的地位，其广泛的应用范围使得该PE再生料项目的市场前景非常广阔。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E再生料项目的xxx产品作为重要的原材料之一，将在多个领域发挥关键作用。其在建筑、交通、能源等方面的广泛应用将为整个产业链提供强大的支持，形成产业协同效应。PE再生料项目的年产值XXX万XXX万XXX万万元不仅反映了其在市场上的巨大潜力，更预示着它对国民经济的积极贡献。这种关联度高、涉及面广的产业关系，使得该PE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6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总征地面积为XXXX平方米，相当于约XX.XX亩，其中净用地面积为XXXX平方米，红线范围内相当于约XX.XX亩。这一用地规模充分考虑了PE再生料项目的建设需求，保障了PE再生料项目在合适的空间内得以充分发展。PE再生料项目规划的总建筑面积为XXXX平方米，其中主体工程建设占XXXX平方米，计容建筑面积达XXXX平方米。预计建筑工程的投资将达到XXXX万元，为PE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计划购置的设备共计XXXX台（套），设备购置费用为XXXX万元。这一设备购置计划充分考虑到PE再生料项目的生产需求和技术要求，确保了PE再生料项目在生产运营中具备先进的技术装备和高效的生产能力。设备的合理配置将为PE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计划总投资为XXXX万元，预计年实现营业收入为XXXX万元。这一产能规模的设定旨在确保PE再生料项目能够在投资与回报之间取得平衡，实现长期可持续的发展。PE再生料项目的总投资充分考虑到各个方面的需求，包括用地建设、设备购置等多个环节，以确保PE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523"/>
      <w:r>
        <w:rPr>
          <w:rFonts w:ascii="仿宋" w:eastAsia="仿宋" w:hAnsi="仿宋" w:cs="仿宋" w:hint="eastAsia"/>
          <w:sz w:val="28"/>
          <w:lang w:eastAsia="zh-CN"/>
        </w:rPr>
        <w:t>二、PE再生料项目建设背景及必要性分析</w:t>
      </w:r>
      <w:bookmarkEnd w:id="5"/>
    </w:p>
    <w:p>
      <w:pPr>
        <w:pStyle w:val="Heading2"/>
        <w:rPr>
          <w:rFonts w:ascii="仿宋" w:eastAsia="仿宋" w:hAnsi="仿宋" w:cs="仿宋" w:hint="eastAsia"/>
          <w:lang w:eastAsia="zh-CN"/>
        </w:rPr>
      </w:pPr>
      <w:bookmarkStart w:id="6" w:name="_Toc5593"/>
      <w:r>
        <w:rPr>
          <w:rFonts w:ascii="仿宋" w:eastAsia="仿宋" w:hAnsi="仿宋" w:cs="仿宋" w:hint="eastAsia"/>
          <w:lang w:eastAsia="zh-CN"/>
        </w:rPr>
        <w:t>(一)、PE再生料项目背景分析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再生料项目在这个潮流中的定位。同时，我们将关注行业内涌现的新兴机遇，以便PE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E再生料项目提供了强大的发展动力。我们将聚焦于行业内最新的技术发展趋势，包括但不限于人工智能、大数据分析、物联网等领域。通过深度的技术研究，我们将确保PE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再生料项目发展的源泉。我们将投入更多的精力对市场需求进行深入剖析，超越表面的需求，深入挖掘潜在的市场痛点和机遇。通过对市场需求的细致了解，PE再生料项目将更有针对性地设计解决方案，满足市场的多样化需求，从而更好地促进PE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再生料项目战略至关重要。我们将对竞争态势进行更为深入的分析，包括但不限于市场份额、产品特点、客户满意度等多个维度。通过深度的竞争分析，PE再生料项目将能够更准确地把握市场脉搏，制定具有竞争力的PE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PE再生料项目的发展具有直接的影响。我们将进行更为全面的法规和政策分析，了解行业发展中的潜在法律风险和合规挑战。通过充分了解和遵守相关法规，PE再生料项目将确保在法律框架内合法合规运营，为PE再生料项目的稳健发展提供有力支持。</w:t>
      </w:r>
    </w:p>
    <w:p>
      <w:pPr>
        <w:pStyle w:val="Heading2"/>
        <w:ind w:firstLine="560" w:firstLineChars="200"/>
        <w:rPr>
          <w:rFonts w:ascii="仿宋" w:eastAsia="仿宋" w:hAnsi="仿宋" w:cs="仿宋" w:hint="eastAsia"/>
          <w:sz w:val="28"/>
          <w:lang w:eastAsia="zh-CN"/>
        </w:rPr>
      </w:pPr>
      <w:bookmarkStart w:id="7" w:name="_Toc27754"/>
      <w:r>
        <w:rPr>
          <w:rFonts w:ascii="仿宋" w:eastAsia="仿宋" w:hAnsi="仿宋" w:cs="仿宋" w:hint="eastAsia"/>
          <w:sz w:val="28"/>
          <w:lang w:eastAsia="zh-CN"/>
        </w:rPr>
        <w:t>(二)、PE再生料项目建设必要性分析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建设的迫切性源于对行业发展趋势的深刻洞察。我们正处于一个行业变革的时代，科技创新、数字化转型成为企业发展的关键动力。PE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建设不仅仅是为了跟上潮流，更是为了通过技术创新推动企业的持续发展。通过引入先进的技术和解决方案，PE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E再生料项目的建设成为必然选择，通过提高产品质量、拓展服务领域，从而在竞争中获得更多的机会。PE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E再生料项目建设的必要性体现在对客户需求更精准的满足。通过PE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建设的背后是对企业持续创新的追求。只有通过不断创新，企业才能在竞争中立于不败之地。PE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79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24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技术管理特点体现在其创新导向。通过引入最先进的技术趋势和解决方案，PE再生料项目致力于提升科技含量、提高质量和效率水平。这意味着我们将采用最新的工具和方法，确保PE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E再生料项目技术管理的显著特征。通过整合不同领域的技术资源，我们实现了跨学科的协同工作。这有助于优化技术架构，提高整体效能。此外，整合性策略还促进了不同技术团队之间的紧密沟通和高效合作，确保PE再生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E再生料项目所采用的技术。通过不断优化技术方案，PE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E再生料项目团队将在PE再生料项目初期识别可能的技术风险，并采取相应的预防和应对措施。通过建立健全的风险评估机制，PE再生料项目能够在实施过程中及时发现并解决潜在的技术问题，保障PE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E再生料项目中，技术将成为PE再生料项目成功的有力支持。这一深度剖析揭示了技术管理在PE再生料项目实施中的关键作用，为PE再生料项目的技术基础奠定了坚实的基础。</w:t>
      </w:r>
    </w:p>
    <w:p>
      <w:pPr>
        <w:pStyle w:val="Heading2"/>
        <w:ind w:firstLine="560" w:firstLineChars="200"/>
        <w:rPr>
          <w:rFonts w:ascii="仿宋" w:eastAsia="仿宋" w:hAnsi="仿宋" w:cs="仿宋" w:hint="eastAsia"/>
          <w:sz w:val="28"/>
          <w:lang w:eastAsia="zh-CN"/>
        </w:rPr>
      </w:pPr>
      <w:bookmarkStart w:id="10" w:name="_Toc16491"/>
      <w:r>
        <w:rPr>
          <w:rFonts w:ascii="仿宋" w:eastAsia="仿宋" w:hAnsi="仿宋" w:cs="仿宋" w:hint="eastAsia"/>
          <w:sz w:val="28"/>
          <w:lang w:eastAsia="zh-CN"/>
        </w:rPr>
        <w:t>(二)、PE再生料项目工艺技术设计方案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E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E再生料项目将严格按照相关行业规范要求进行组织。通过有效控制产品质量，PE再生料项目将致力于为顾客提供优质的PE再生料项目产品和良好的服务。这体现了PE再生料项目对于生产活动合规性和质量标准的高度重视，为PE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E再生料项目注重生态效益和清洁生产原则。PE再生料项目建设将紧密结合地方特色经济发展，与社会经济发展规划和区域环境保护规划方案相协调一致。通过与当地区域自然生态系统的结合，PE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E再生料项目产品具有多样化的客户需求和个性化的特点。因此，PE再生料项目产品规格品种多样，且单批生产数量较小。为满足这一特点，PE再生料项目承办单位将建设先进的柔性制造生产线。通过广泛应用柔性制造技术，PE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E再生料项目采用的技术具有较高的技术含量和自动化水平，处于国内先进水平。这一技术选用不仅体现了对生产效率、质量和环境友好性的高标准要求，同时为PE再生料项目的可持续发展奠定了坚实的基础。</w:t>
      </w:r>
    </w:p>
    <w:p>
      <w:pPr>
        <w:pStyle w:val="Heading2"/>
        <w:ind w:firstLine="560" w:firstLineChars="200"/>
        <w:rPr>
          <w:rFonts w:ascii="仿宋" w:eastAsia="仿宋" w:hAnsi="仿宋" w:cs="仿宋" w:hint="eastAsia"/>
          <w:sz w:val="28"/>
          <w:lang w:eastAsia="zh-CN"/>
        </w:rPr>
      </w:pPr>
      <w:bookmarkStart w:id="11" w:name="_Toc1505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为确保PE再生料项目的高效生产和技术实施，我们制定了一套精心设计的设备选型方案，以满足PE再生料项目生产、质量和环保的要求。该方案的主要特点如下：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E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针对PE再生料项目产品的多样性和小批量生产的特点，我们将建设柔性制造生产线。通过在设备选型中考虑柔性制造技术，可以灵活应对不同产品规格和生产需求，实现生产线的高度灵活性和适应性。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218"/>
      <w:r>
        <w:rPr>
          <w:rFonts w:ascii="仿宋" w:eastAsia="仿宋" w:hAnsi="仿宋" w:cs="仿宋" w:hint="eastAsia"/>
          <w:sz w:val="28"/>
          <w:lang w:eastAsia="zh-CN"/>
        </w:rPr>
        <w:t>四、PE再生料项目建设单位说明</w:t>
      </w:r>
      <w:bookmarkEnd w:id="12"/>
    </w:p>
    <w:p>
      <w:pPr>
        <w:pStyle w:val="Heading2"/>
        <w:rPr>
          <w:rFonts w:ascii="仿宋" w:eastAsia="仿宋" w:hAnsi="仿宋" w:cs="仿宋" w:hint="eastAsia"/>
          <w:lang w:eastAsia="zh-CN"/>
        </w:rPr>
      </w:pPr>
      <w:bookmarkStart w:id="13" w:name="_Toc17917"/>
      <w:r>
        <w:rPr>
          <w:rFonts w:ascii="仿宋" w:eastAsia="仿宋" w:hAnsi="仿宋" w:cs="仿宋" w:hint="eastAsia"/>
          <w:lang w:eastAsia="zh-CN"/>
        </w:rPr>
        <w:t>(一)、PE再生料项目承办单位基本情况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536"/>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E再生料项目承办单位的XXXX，我们着眼于实现可持续的经济效益。通过技术创新和解决方案的提供，公司预计在PE再生料项目执行期间将获得可观的收入增长。这一收入来源主要包括PE再生料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同时，我们注重成本控制和效率提升，以确保PE再生料项目的可持续盈利。透过精细的管理和资源优化，公司期望实现PE再生料项目利润最大化。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E再生料项目实施进行全面的投资评估，包括PE再生料项目启动阶段的资金投入和后续运营成本。通过对PE再生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E再生料项目实施过程中具备足够的资金流动性，公司将进行详尽的现金流分析。这包括资金需求的合理预测、PE再生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5358"/>
      <w:r>
        <w:rPr>
          <w:rFonts w:ascii="仿宋" w:eastAsia="仿宋" w:hAnsi="仿宋" w:cs="仿宋" w:hint="eastAsia"/>
          <w:sz w:val="28"/>
          <w:lang w:eastAsia="zh-CN"/>
        </w:rPr>
        <w:t>五、PE再生料项目绩效评估</w:t>
      </w:r>
      <w:bookmarkEnd w:id="15"/>
    </w:p>
    <w:p>
      <w:pPr>
        <w:pStyle w:val="Heading2"/>
        <w:rPr>
          <w:rFonts w:ascii="仿宋" w:eastAsia="仿宋" w:hAnsi="仿宋" w:cs="仿宋" w:hint="eastAsia"/>
          <w:lang w:eastAsia="zh-CN"/>
        </w:rPr>
      </w:pPr>
      <w:bookmarkStart w:id="16" w:name="_Toc3053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E再生料项目中，我们设计了一套全面的绩效评估指标，以确保PE再生料项目的可控和成功交付。这些指标跨足PE再生料项目目标、成本、进度和质量等多个维度，为我们提供了全面洞察PE再生料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目标达成率是我们关注的首要指标。我们设定了明确的目标，并通过定期监测和评估，迅速发现并应对潜在的目标偏差。这为PE再生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成本绩效是另一个核心关注点。通过实际成本与预算成本的对比分析，我们深入了解成本差异的原因，及时调整资源分配，保持PE再生料项目在经济效益方面的合理水平。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进度作为关键的绩效指标之一，得到了精心的关注。我们制定了详细的PE再生料项目进度计划，并设立了进度符合度指标，确保实际进度与计划进度保持一致。这使我们能够快速发现和解决潜在的进度问题，保持PE再生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E再生料项目绩效的不可或缺的一环。我们引入了一系列的质量标准和客户满意度指标，以确保PE再生料项目交付的成果在质量上达到或超越预期水平。通过持续监测这些指标，我们努力提升PE再生料项目整体质量水平，为PE再生料项目的成功交付提供有力保障。通过这些科学且全面的绩效评估，我们能够更好地引导PE再生料项目的持续改进，确保PE再生料项目目标的顺利达成。</w:t>
      </w:r>
    </w:p>
    <w:p>
      <w:pPr>
        <w:pStyle w:val="Heading2"/>
        <w:ind w:firstLine="560" w:firstLineChars="200"/>
        <w:rPr>
          <w:rFonts w:ascii="仿宋" w:eastAsia="仿宋" w:hAnsi="仿宋" w:cs="仿宋" w:hint="eastAsia"/>
          <w:sz w:val="28"/>
          <w:lang w:eastAsia="zh-CN"/>
        </w:rPr>
      </w:pPr>
      <w:bookmarkStart w:id="17" w:name="_Toc1217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绩效评估是PE再生料项目中的关键环节，为确保PE再生料项目达到预期目标，我们采用了多层次、多维度的绩效评估方法。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E再生料项目的战略目标对齐，确保每个决策和行动都与PE再生料项目整体目标保持一致。团队会定期召开战略对齐会议，审视当前工作与PE再生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E再生料项目进度、质量、成本和风险等方面。这些指标通过数据收集和分析，为PE再生料项目管理团队提供了客观的评估依据。例如，我们通过PE再生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绩效评估不仅仅停留在PE再生料项目内部，还考虑了PE再生料项目对外部环境的影响。我们定期进行干系人满意度调查，以了解各利益相关方对PE再生料项目的期望和满意度，并及时做出调整。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这种多层次、多角度的绩效评估方法，使得我们能够全面了解PE再生料项目的运行状态，及时做出调整，确保PE再生料项目在不断变化的环境中保持稳健前行。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455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为了确保PE再生料项目的有效管理和不断优化，我们采用了精心设计的绩效评估周期。这个周期旨在实现灵活、实时和全面的评估，以适应PE再生料项目执行中的各种挑战。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E再生料项目的不同需求，分为短期、中期和长期。短期评估关注每个迭代或工作周期，以及时发现和解决当前任务中的问题。中期评估涵盖几个迭代，深入了解整体PE再生料项目的趋势和性能。长期评估则着眼于整个PE再生料项目阶段，确保PE再生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E再生料项目管理工具和协作平台，团队成员能够随时更新和分享PE再生料项目数据。这种实时性的反馈机制使我们能够及时察觉潜在问题，快速调整，保持PE再生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E再生料项目的决策制定密不可分。每个周期的PE再生料项目回顾会议成为集体总结经验、识别问题深层次原因并找到创新解决方案的平台。这种定期的反思与调整机制使PE再生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1686"/>
      <w:r>
        <w:rPr>
          <w:rFonts w:ascii="仿宋" w:eastAsia="仿宋" w:hAnsi="仿宋" w:cs="仿宋" w:hint="eastAsia"/>
          <w:sz w:val="28"/>
          <w:lang w:eastAsia="zh-CN"/>
        </w:rPr>
        <w:t>六、PE再生料项目可持续发展</w:t>
      </w:r>
      <w:bookmarkEnd w:id="19"/>
    </w:p>
    <w:p>
      <w:pPr>
        <w:pStyle w:val="Heading2"/>
        <w:rPr>
          <w:rFonts w:ascii="仿宋" w:eastAsia="仿宋" w:hAnsi="仿宋" w:cs="仿宋" w:hint="eastAsia"/>
          <w:lang w:eastAsia="zh-CN"/>
        </w:rPr>
      </w:pPr>
      <w:bookmarkStart w:id="20" w:name="_Toc1002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https://d.book118.com/017106145162006040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D01F7"/>
    <w:rsid w:val="5B3D01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0614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2024-02-06T06:42:00Z</dcterms:created>
  <dcterms:modified xsi:type="dcterms:W3CDTF">2024-02-06T06:42:33Z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36098A15E30B4D1BA675D7A2B051AB9B_11</vt:lpwstr>
  </property>
  <property fmtid="{D5CDD505-2E9C-101B-9397-08002B2CF9AE}" pid="3" name="KSOProductBuildVer">
    <vt:lpwstr>2052-12.1.0.16250</vt:lpwstr>
  </property>
</Properties>
</file>