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深孔钻项目规划设计蓝图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5" w:history="1">
        <w:r>
          <w:rPr>
            <w:rFonts w:ascii="仿宋" w:eastAsia="仿宋" w:hAnsi="仿宋" w:cs="仿宋" w:hint="eastAsia"/>
            <w:lang w:eastAsia="zh-CN"/>
          </w:rPr>
          <w:t>序言</w:t>
        </w:r>
        <w:r>
          <w:tab/>
        </w:r>
        <w:r>
          <w:fldChar w:fldCharType="begin"/>
        </w:r>
        <w:r>
          <w:instrText xml:space="preserve"> PAGEREF _Toc28235 \h </w:instrText>
        </w:r>
        <w:r>
          <w:fldChar w:fldCharType="separate"/>
        </w:r>
        <w:r>
          <w:t>3</w:t>
        </w:r>
        <w:r>
          <w:fldChar w:fldCharType="end"/>
        </w:r>
      </w:hyperlink>
    </w:p>
    <w:p>
      <w:pPr>
        <w:pStyle w:val="TOC1"/>
        <w:tabs>
          <w:tab w:val="right" w:leader="dot" w:pos="8306"/>
        </w:tabs>
      </w:pPr>
      <w:hyperlink w:anchor="_Toc28557" w:history="1">
        <w:r>
          <w:rPr>
            <w:rFonts w:ascii="仿宋" w:eastAsia="仿宋" w:hAnsi="仿宋" w:cs="仿宋" w:hint="eastAsia"/>
            <w:lang w:eastAsia="zh-CN"/>
          </w:rPr>
          <w:t>一、市场分析、调研</w:t>
        </w:r>
        <w:r>
          <w:tab/>
        </w:r>
        <w:r>
          <w:fldChar w:fldCharType="begin"/>
        </w:r>
        <w:r>
          <w:instrText xml:space="preserve"> PAGEREF _Toc28557 \h </w:instrText>
        </w:r>
        <w:r>
          <w:fldChar w:fldCharType="separate"/>
        </w:r>
        <w:r>
          <w:t>3</w:t>
        </w:r>
        <w:r>
          <w:fldChar w:fldCharType="end"/>
        </w:r>
      </w:hyperlink>
    </w:p>
    <w:p>
      <w:pPr>
        <w:pStyle w:val="TOC2"/>
        <w:tabs>
          <w:tab w:val="right" w:leader="dot" w:pos="8306"/>
        </w:tabs>
      </w:pPr>
      <w:hyperlink w:anchor="_Toc8650" w:history="1">
        <w:r>
          <w:rPr>
            <w:rFonts w:ascii="仿宋" w:eastAsia="仿宋" w:hAnsi="仿宋" w:cs="仿宋" w:hint="eastAsia"/>
            <w:lang w:eastAsia="zh-CN"/>
          </w:rPr>
          <w:t>(一)、深孔钻行业分析</w:t>
        </w:r>
        <w:r>
          <w:tab/>
        </w:r>
        <w:r>
          <w:fldChar w:fldCharType="begin"/>
        </w:r>
        <w:r>
          <w:instrText xml:space="preserve"> PAGEREF _Toc8650 \h </w:instrText>
        </w:r>
        <w:r>
          <w:fldChar w:fldCharType="separate"/>
        </w:r>
        <w:r>
          <w:t>3</w:t>
        </w:r>
        <w:r>
          <w:fldChar w:fldCharType="end"/>
        </w:r>
      </w:hyperlink>
    </w:p>
    <w:p>
      <w:pPr>
        <w:pStyle w:val="TOC2"/>
        <w:tabs>
          <w:tab w:val="right" w:leader="dot" w:pos="8306"/>
        </w:tabs>
      </w:pPr>
      <w:hyperlink w:anchor="_Toc4218" w:history="1">
        <w:r>
          <w:rPr>
            <w:rFonts w:ascii="仿宋" w:eastAsia="仿宋" w:hAnsi="仿宋" w:cs="仿宋" w:hint="eastAsia"/>
            <w:lang w:eastAsia="zh-CN"/>
          </w:rPr>
          <w:t>(二)、深孔钻市场分析预测</w:t>
        </w:r>
        <w:r>
          <w:tab/>
        </w:r>
        <w:r>
          <w:fldChar w:fldCharType="begin"/>
        </w:r>
        <w:r>
          <w:instrText xml:space="preserve"> PAGEREF _Toc4218 \h </w:instrText>
        </w:r>
        <w:r>
          <w:fldChar w:fldCharType="separate"/>
        </w:r>
        <w:r>
          <w:t>4</w:t>
        </w:r>
        <w:r>
          <w:fldChar w:fldCharType="end"/>
        </w:r>
      </w:hyperlink>
    </w:p>
    <w:p>
      <w:pPr>
        <w:pStyle w:val="TOC1"/>
        <w:tabs>
          <w:tab w:val="right" w:leader="dot" w:pos="8306"/>
        </w:tabs>
      </w:pPr>
      <w:hyperlink w:anchor="_Toc32230" w:history="1">
        <w:r>
          <w:rPr>
            <w:rFonts w:ascii="仿宋" w:eastAsia="仿宋" w:hAnsi="仿宋" w:cs="仿宋" w:hint="eastAsia"/>
            <w:lang w:eastAsia="zh-CN"/>
          </w:rPr>
          <w:t>二、深孔钻项目选址可行性分析</w:t>
        </w:r>
        <w:r>
          <w:tab/>
        </w:r>
        <w:r>
          <w:fldChar w:fldCharType="begin"/>
        </w:r>
        <w:r>
          <w:instrText xml:space="preserve"> PAGEREF _Toc32230 \h </w:instrText>
        </w:r>
        <w:r>
          <w:fldChar w:fldCharType="separate"/>
        </w:r>
        <w:r>
          <w:t>4</w:t>
        </w:r>
        <w:r>
          <w:fldChar w:fldCharType="end"/>
        </w:r>
      </w:hyperlink>
    </w:p>
    <w:p>
      <w:pPr>
        <w:pStyle w:val="TOC2"/>
        <w:tabs>
          <w:tab w:val="right" w:leader="dot" w:pos="8306"/>
        </w:tabs>
      </w:pPr>
      <w:hyperlink w:anchor="_Toc27677" w:history="1">
        <w:r>
          <w:rPr>
            <w:rFonts w:ascii="仿宋" w:eastAsia="仿宋" w:hAnsi="仿宋" w:cs="仿宋" w:hint="eastAsia"/>
            <w:lang w:eastAsia="zh-CN"/>
          </w:rPr>
          <w:t>(一)、深孔钻项目选址</w:t>
        </w:r>
        <w:r>
          <w:tab/>
        </w:r>
        <w:r>
          <w:fldChar w:fldCharType="begin"/>
        </w:r>
        <w:r>
          <w:instrText xml:space="preserve"> PAGEREF _Toc27677 \h </w:instrText>
        </w:r>
        <w:r>
          <w:fldChar w:fldCharType="separate"/>
        </w:r>
        <w:r>
          <w:t>4</w:t>
        </w:r>
        <w:r>
          <w:fldChar w:fldCharType="end"/>
        </w:r>
      </w:hyperlink>
    </w:p>
    <w:p>
      <w:pPr>
        <w:pStyle w:val="TOC2"/>
        <w:tabs>
          <w:tab w:val="right" w:leader="dot" w:pos="8306"/>
        </w:tabs>
      </w:pPr>
      <w:hyperlink w:anchor="_Toc5429" w:history="1">
        <w:r>
          <w:rPr>
            <w:rFonts w:ascii="仿宋" w:eastAsia="仿宋" w:hAnsi="仿宋" w:cs="仿宋" w:hint="eastAsia"/>
            <w:lang w:eastAsia="zh-CN"/>
          </w:rPr>
          <w:t>(二)、用地控制指标</w:t>
        </w:r>
        <w:r>
          <w:tab/>
        </w:r>
        <w:r>
          <w:fldChar w:fldCharType="begin"/>
        </w:r>
        <w:r>
          <w:instrText xml:space="preserve"> PAGEREF _Toc5429 \h </w:instrText>
        </w:r>
        <w:r>
          <w:fldChar w:fldCharType="separate"/>
        </w:r>
        <w:r>
          <w:t>5</w:t>
        </w:r>
        <w:r>
          <w:fldChar w:fldCharType="end"/>
        </w:r>
      </w:hyperlink>
    </w:p>
    <w:p>
      <w:pPr>
        <w:pStyle w:val="TOC2"/>
        <w:tabs>
          <w:tab w:val="right" w:leader="dot" w:pos="8306"/>
        </w:tabs>
      </w:pPr>
      <w:hyperlink w:anchor="_Toc14633" w:history="1">
        <w:r>
          <w:rPr>
            <w:rFonts w:ascii="仿宋" w:eastAsia="仿宋" w:hAnsi="仿宋" w:cs="仿宋" w:hint="eastAsia"/>
            <w:lang w:eastAsia="zh-CN"/>
          </w:rPr>
          <w:t>(三)、节约用地措施</w:t>
        </w:r>
        <w:r>
          <w:tab/>
        </w:r>
        <w:r>
          <w:fldChar w:fldCharType="begin"/>
        </w:r>
        <w:r>
          <w:instrText xml:space="preserve"> PAGEREF _Toc14633 \h </w:instrText>
        </w:r>
        <w:r>
          <w:fldChar w:fldCharType="separate"/>
        </w:r>
        <w:r>
          <w:t>6</w:t>
        </w:r>
        <w:r>
          <w:fldChar w:fldCharType="end"/>
        </w:r>
      </w:hyperlink>
    </w:p>
    <w:p>
      <w:pPr>
        <w:pStyle w:val="TOC2"/>
        <w:tabs>
          <w:tab w:val="right" w:leader="dot" w:pos="8306"/>
        </w:tabs>
      </w:pPr>
      <w:hyperlink w:anchor="_Toc16454" w:history="1">
        <w:r>
          <w:rPr>
            <w:rFonts w:ascii="仿宋" w:eastAsia="仿宋" w:hAnsi="仿宋" w:cs="仿宋" w:hint="eastAsia"/>
            <w:lang w:eastAsia="zh-CN"/>
          </w:rPr>
          <w:t>(四)、总图布置方案</w:t>
        </w:r>
        <w:r>
          <w:tab/>
        </w:r>
        <w:r>
          <w:fldChar w:fldCharType="begin"/>
        </w:r>
        <w:r>
          <w:instrText xml:space="preserve"> PAGEREF _Toc16454 \h </w:instrText>
        </w:r>
        <w:r>
          <w:fldChar w:fldCharType="separate"/>
        </w:r>
        <w:r>
          <w:t>7</w:t>
        </w:r>
        <w:r>
          <w:fldChar w:fldCharType="end"/>
        </w:r>
      </w:hyperlink>
    </w:p>
    <w:p>
      <w:pPr>
        <w:pStyle w:val="TOC2"/>
        <w:tabs>
          <w:tab w:val="right" w:leader="dot" w:pos="8306"/>
        </w:tabs>
      </w:pPr>
      <w:hyperlink w:anchor="_Toc8176" w:history="1">
        <w:r>
          <w:rPr>
            <w:rFonts w:ascii="仿宋" w:eastAsia="仿宋" w:hAnsi="仿宋" w:cs="仿宋" w:hint="eastAsia"/>
            <w:lang w:eastAsia="zh-CN"/>
          </w:rPr>
          <w:t>(五)、选址综合评价</w:t>
        </w:r>
        <w:r>
          <w:tab/>
        </w:r>
        <w:r>
          <w:fldChar w:fldCharType="begin"/>
        </w:r>
        <w:r>
          <w:instrText xml:space="preserve"> PAGEREF _Toc8176 \h </w:instrText>
        </w:r>
        <w:r>
          <w:fldChar w:fldCharType="separate"/>
        </w:r>
        <w:r>
          <w:t>9</w:t>
        </w:r>
        <w:r>
          <w:fldChar w:fldCharType="end"/>
        </w:r>
      </w:hyperlink>
    </w:p>
    <w:p>
      <w:pPr>
        <w:pStyle w:val="TOC1"/>
        <w:tabs>
          <w:tab w:val="right" w:leader="dot" w:pos="8306"/>
        </w:tabs>
      </w:pPr>
      <w:hyperlink w:anchor="_Toc30756" w:history="1">
        <w:r>
          <w:rPr>
            <w:rFonts w:ascii="仿宋" w:eastAsia="仿宋" w:hAnsi="仿宋" w:cs="仿宋" w:hint="eastAsia"/>
            <w:lang w:eastAsia="zh-CN"/>
          </w:rPr>
          <w:t>三、深孔钻项目土建工程</w:t>
        </w:r>
        <w:r>
          <w:tab/>
        </w:r>
        <w:r>
          <w:fldChar w:fldCharType="begin"/>
        </w:r>
        <w:r>
          <w:instrText xml:space="preserve"> PAGEREF _Toc30756 \h </w:instrText>
        </w:r>
        <w:r>
          <w:fldChar w:fldCharType="separate"/>
        </w:r>
        <w:r>
          <w:t>10</w:t>
        </w:r>
        <w:r>
          <w:fldChar w:fldCharType="end"/>
        </w:r>
      </w:hyperlink>
    </w:p>
    <w:p>
      <w:pPr>
        <w:pStyle w:val="TOC2"/>
        <w:tabs>
          <w:tab w:val="right" w:leader="dot" w:pos="8306"/>
        </w:tabs>
      </w:pPr>
      <w:hyperlink w:anchor="_Toc18277" w:history="1">
        <w:r>
          <w:rPr>
            <w:rFonts w:ascii="仿宋" w:eastAsia="仿宋" w:hAnsi="仿宋" w:cs="仿宋" w:hint="eastAsia"/>
            <w:lang w:eastAsia="zh-CN"/>
          </w:rPr>
          <w:t>(一)、建筑工程设计原则</w:t>
        </w:r>
        <w:r>
          <w:tab/>
        </w:r>
        <w:r>
          <w:fldChar w:fldCharType="begin"/>
        </w:r>
        <w:r>
          <w:instrText xml:space="preserve"> PAGEREF _Toc18277 \h </w:instrText>
        </w:r>
        <w:r>
          <w:fldChar w:fldCharType="separate"/>
        </w:r>
        <w:r>
          <w:t>10</w:t>
        </w:r>
        <w:r>
          <w:fldChar w:fldCharType="end"/>
        </w:r>
      </w:hyperlink>
    </w:p>
    <w:p>
      <w:pPr>
        <w:pStyle w:val="TOC2"/>
        <w:tabs>
          <w:tab w:val="right" w:leader="dot" w:pos="8306"/>
        </w:tabs>
      </w:pPr>
      <w:hyperlink w:anchor="_Toc22966" w:history="1">
        <w:r>
          <w:rPr>
            <w:rFonts w:ascii="仿宋" w:eastAsia="仿宋" w:hAnsi="仿宋" w:cs="仿宋" w:hint="eastAsia"/>
            <w:lang w:eastAsia="zh-CN"/>
          </w:rPr>
          <w:t>(二)、土建工程设计年限及安全等级</w:t>
        </w:r>
        <w:r>
          <w:tab/>
        </w:r>
        <w:r>
          <w:fldChar w:fldCharType="begin"/>
        </w:r>
        <w:r>
          <w:instrText xml:space="preserve"> PAGEREF _Toc22966 \h </w:instrText>
        </w:r>
        <w:r>
          <w:fldChar w:fldCharType="separate"/>
        </w:r>
        <w:r>
          <w:t>11</w:t>
        </w:r>
        <w:r>
          <w:fldChar w:fldCharType="end"/>
        </w:r>
      </w:hyperlink>
    </w:p>
    <w:p>
      <w:pPr>
        <w:pStyle w:val="TOC2"/>
        <w:tabs>
          <w:tab w:val="right" w:leader="dot" w:pos="8306"/>
        </w:tabs>
      </w:pPr>
      <w:hyperlink w:anchor="_Toc19316" w:history="1">
        <w:r>
          <w:rPr>
            <w:rFonts w:ascii="仿宋" w:eastAsia="仿宋" w:hAnsi="仿宋" w:cs="仿宋" w:hint="eastAsia"/>
            <w:lang w:eastAsia="zh-CN"/>
          </w:rPr>
          <w:t>(三)、建筑工程设计总体要求</w:t>
        </w:r>
        <w:r>
          <w:tab/>
        </w:r>
        <w:r>
          <w:fldChar w:fldCharType="begin"/>
        </w:r>
        <w:r>
          <w:instrText xml:space="preserve"> PAGEREF _Toc19316 \h </w:instrText>
        </w:r>
        <w:r>
          <w:fldChar w:fldCharType="separate"/>
        </w:r>
        <w:r>
          <w:t>12</w:t>
        </w:r>
        <w:r>
          <w:fldChar w:fldCharType="end"/>
        </w:r>
      </w:hyperlink>
    </w:p>
    <w:p>
      <w:pPr>
        <w:pStyle w:val="TOC2"/>
        <w:tabs>
          <w:tab w:val="right" w:leader="dot" w:pos="8306"/>
        </w:tabs>
      </w:pPr>
      <w:hyperlink w:anchor="_Toc16731" w:history="1">
        <w:r>
          <w:rPr>
            <w:rFonts w:ascii="仿宋" w:eastAsia="仿宋" w:hAnsi="仿宋" w:cs="仿宋" w:hint="eastAsia"/>
            <w:lang w:eastAsia="zh-CN"/>
          </w:rPr>
          <w:t>(四)、土建工程建设指标</w:t>
        </w:r>
        <w:r>
          <w:tab/>
        </w:r>
        <w:r>
          <w:fldChar w:fldCharType="begin"/>
        </w:r>
        <w:r>
          <w:instrText xml:space="preserve"> PAGEREF _Toc16731 \h </w:instrText>
        </w:r>
        <w:r>
          <w:fldChar w:fldCharType="separate"/>
        </w:r>
        <w:r>
          <w:t>13</w:t>
        </w:r>
        <w:r>
          <w:fldChar w:fldCharType="end"/>
        </w:r>
      </w:hyperlink>
    </w:p>
    <w:p>
      <w:pPr>
        <w:pStyle w:val="TOC1"/>
        <w:tabs>
          <w:tab w:val="right" w:leader="dot" w:pos="8306"/>
        </w:tabs>
      </w:pPr>
      <w:hyperlink w:anchor="_Toc28339" w:history="1">
        <w:r>
          <w:rPr>
            <w:rFonts w:ascii="仿宋" w:eastAsia="仿宋" w:hAnsi="仿宋" w:cs="仿宋" w:hint="eastAsia"/>
            <w:lang w:eastAsia="zh-CN"/>
          </w:rPr>
          <w:t>四、深孔钻项目绩效评估</w:t>
        </w:r>
        <w:r>
          <w:tab/>
        </w:r>
        <w:r>
          <w:fldChar w:fldCharType="begin"/>
        </w:r>
        <w:r>
          <w:instrText xml:space="preserve"> PAGEREF _Toc28339 \h </w:instrText>
        </w:r>
        <w:r>
          <w:fldChar w:fldCharType="separate"/>
        </w:r>
        <w:r>
          <w:t>13</w:t>
        </w:r>
        <w:r>
          <w:fldChar w:fldCharType="end"/>
        </w:r>
      </w:hyperlink>
    </w:p>
    <w:p>
      <w:pPr>
        <w:pStyle w:val="TOC2"/>
        <w:tabs>
          <w:tab w:val="right" w:leader="dot" w:pos="8306"/>
        </w:tabs>
      </w:pPr>
      <w:hyperlink w:anchor="_Toc10295" w:history="1">
        <w:r>
          <w:rPr>
            <w:rFonts w:ascii="仿宋" w:eastAsia="仿宋" w:hAnsi="仿宋" w:cs="仿宋" w:hint="eastAsia"/>
            <w:lang w:eastAsia="zh-CN"/>
          </w:rPr>
          <w:t>(一)、绩效评估指标</w:t>
        </w:r>
        <w:r>
          <w:tab/>
        </w:r>
        <w:r>
          <w:fldChar w:fldCharType="begin"/>
        </w:r>
        <w:r>
          <w:instrText xml:space="preserve"> PAGEREF _Toc10295 \h </w:instrText>
        </w:r>
        <w:r>
          <w:fldChar w:fldCharType="separate"/>
        </w:r>
        <w:r>
          <w:t>13</w:t>
        </w:r>
        <w:r>
          <w:fldChar w:fldCharType="end"/>
        </w:r>
      </w:hyperlink>
    </w:p>
    <w:p>
      <w:pPr>
        <w:pStyle w:val="TOC2"/>
        <w:tabs>
          <w:tab w:val="right" w:leader="dot" w:pos="8306"/>
        </w:tabs>
      </w:pPr>
      <w:hyperlink w:anchor="_Toc10998" w:history="1">
        <w:r>
          <w:rPr>
            <w:rFonts w:ascii="仿宋" w:eastAsia="仿宋" w:hAnsi="仿宋" w:cs="仿宋" w:hint="eastAsia"/>
            <w:lang w:eastAsia="zh-CN"/>
          </w:rPr>
          <w:t>(二)、绩效评估方法</w:t>
        </w:r>
        <w:r>
          <w:tab/>
        </w:r>
        <w:r>
          <w:fldChar w:fldCharType="begin"/>
        </w:r>
        <w:r>
          <w:instrText xml:space="preserve"> PAGEREF _Toc10998 \h </w:instrText>
        </w:r>
        <w:r>
          <w:fldChar w:fldCharType="separate"/>
        </w:r>
        <w:r>
          <w:t>14</w:t>
        </w:r>
        <w:r>
          <w:fldChar w:fldCharType="end"/>
        </w:r>
      </w:hyperlink>
    </w:p>
    <w:p>
      <w:pPr>
        <w:pStyle w:val="TOC2"/>
        <w:tabs>
          <w:tab w:val="right" w:leader="dot" w:pos="8306"/>
        </w:tabs>
      </w:pPr>
      <w:hyperlink w:anchor="_Toc30981" w:history="1">
        <w:r>
          <w:rPr>
            <w:rFonts w:ascii="仿宋" w:eastAsia="仿宋" w:hAnsi="仿宋" w:cs="仿宋" w:hint="eastAsia"/>
            <w:lang w:eastAsia="zh-CN"/>
          </w:rPr>
          <w:t>(三)、绩效评估周期</w:t>
        </w:r>
        <w:r>
          <w:tab/>
        </w:r>
        <w:r>
          <w:fldChar w:fldCharType="begin"/>
        </w:r>
        <w:r>
          <w:instrText xml:space="preserve"> PAGEREF _Toc30981 \h </w:instrText>
        </w:r>
        <w:r>
          <w:fldChar w:fldCharType="separate"/>
        </w:r>
        <w:r>
          <w:t>15</w:t>
        </w:r>
        <w:r>
          <w:fldChar w:fldCharType="end"/>
        </w:r>
      </w:hyperlink>
    </w:p>
    <w:p>
      <w:pPr>
        <w:pStyle w:val="TOC1"/>
        <w:tabs>
          <w:tab w:val="right" w:leader="dot" w:pos="8306"/>
        </w:tabs>
      </w:pPr>
      <w:hyperlink w:anchor="_Toc8030" w:history="1">
        <w:r>
          <w:rPr>
            <w:rFonts w:ascii="仿宋" w:eastAsia="仿宋" w:hAnsi="仿宋" w:cs="仿宋" w:hint="eastAsia"/>
            <w:lang w:eastAsia="zh-CN"/>
          </w:rPr>
          <w:t>五、深孔钻项目危机管理</w:t>
        </w:r>
        <w:r>
          <w:tab/>
        </w:r>
        <w:r>
          <w:fldChar w:fldCharType="begin"/>
        </w:r>
        <w:r>
          <w:instrText xml:space="preserve"> PAGEREF _Toc8030 \h </w:instrText>
        </w:r>
        <w:r>
          <w:fldChar w:fldCharType="separate"/>
        </w:r>
        <w:r>
          <w:t>16</w:t>
        </w:r>
        <w:r>
          <w:fldChar w:fldCharType="end"/>
        </w:r>
      </w:hyperlink>
    </w:p>
    <w:p>
      <w:pPr>
        <w:pStyle w:val="TOC2"/>
        <w:tabs>
          <w:tab w:val="right" w:leader="dot" w:pos="8306"/>
        </w:tabs>
      </w:pPr>
      <w:hyperlink w:anchor="_Toc116" w:history="1">
        <w:r>
          <w:rPr>
            <w:rFonts w:ascii="仿宋" w:eastAsia="仿宋" w:hAnsi="仿宋" w:cs="仿宋" w:hint="eastAsia"/>
            <w:lang w:eastAsia="zh-CN"/>
          </w:rPr>
          <w:t>(一)、危机预警与识别</w:t>
        </w:r>
        <w:r>
          <w:tab/>
        </w:r>
        <w:r>
          <w:fldChar w:fldCharType="begin"/>
        </w:r>
        <w:r>
          <w:instrText xml:space="preserve"> PAGEREF _Toc116 \h </w:instrText>
        </w:r>
        <w:r>
          <w:fldChar w:fldCharType="separate"/>
        </w:r>
        <w:r>
          <w:t>16</w:t>
        </w:r>
        <w:r>
          <w:fldChar w:fldCharType="end"/>
        </w:r>
      </w:hyperlink>
    </w:p>
    <w:p>
      <w:pPr>
        <w:pStyle w:val="TOC2"/>
        <w:tabs>
          <w:tab w:val="right" w:leader="dot" w:pos="8306"/>
        </w:tabs>
      </w:pPr>
      <w:hyperlink w:anchor="_Toc4036" w:history="1">
        <w:r>
          <w:rPr>
            <w:rFonts w:ascii="仿宋" w:eastAsia="仿宋" w:hAnsi="仿宋" w:cs="仿宋" w:hint="eastAsia"/>
            <w:lang w:eastAsia="zh-CN"/>
          </w:rPr>
          <w:t>(二)、危机应对与恢复</w:t>
        </w:r>
        <w:r>
          <w:tab/>
        </w:r>
        <w:r>
          <w:fldChar w:fldCharType="begin"/>
        </w:r>
        <w:r>
          <w:instrText xml:space="preserve"> PAGEREF _Toc4036 \h </w:instrText>
        </w:r>
        <w:r>
          <w:fldChar w:fldCharType="separate"/>
        </w:r>
        <w:r>
          <w:t>17</w:t>
        </w:r>
        <w:r>
          <w:fldChar w:fldCharType="end"/>
        </w:r>
      </w:hyperlink>
    </w:p>
    <w:p>
      <w:pPr>
        <w:pStyle w:val="TOC1"/>
        <w:tabs>
          <w:tab w:val="right" w:leader="dot" w:pos="8306"/>
        </w:tabs>
      </w:pPr>
      <w:hyperlink w:anchor="_Toc32076" w:history="1">
        <w:r>
          <w:rPr>
            <w:rFonts w:ascii="仿宋" w:eastAsia="仿宋" w:hAnsi="仿宋" w:cs="仿宋" w:hint="eastAsia"/>
            <w:lang w:eastAsia="zh-CN"/>
          </w:rPr>
          <w:t>六、深孔钻项目建设背景及必要性分析</w:t>
        </w:r>
        <w:r>
          <w:tab/>
        </w:r>
        <w:r>
          <w:fldChar w:fldCharType="begin"/>
        </w:r>
        <w:r>
          <w:instrText xml:space="preserve"> PAGEREF _Toc32076 \h </w:instrText>
        </w:r>
        <w:r>
          <w:fldChar w:fldCharType="separate"/>
        </w:r>
        <w:r>
          <w:t>18</w:t>
        </w:r>
        <w:r>
          <w:fldChar w:fldCharType="end"/>
        </w:r>
      </w:hyperlink>
    </w:p>
    <w:p>
      <w:pPr>
        <w:pStyle w:val="TOC2"/>
        <w:tabs>
          <w:tab w:val="right" w:leader="dot" w:pos="8306"/>
        </w:tabs>
      </w:pPr>
      <w:hyperlink w:anchor="_Toc2237" w:history="1">
        <w:r>
          <w:rPr>
            <w:rFonts w:ascii="仿宋" w:eastAsia="仿宋" w:hAnsi="仿宋" w:cs="仿宋" w:hint="eastAsia"/>
            <w:lang w:eastAsia="zh-CN"/>
          </w:rPr>
          <w:t>(一)、深孔钻项目背景分析</w:t>
        </w:r>
        <w:r>
          <w:tab/>
        </w:r>
        <w:r>
          <w:fldChar w:fldCharType="begin"/>
        </w:r>
        <w:r>
          <w:instrText xml:space="preserve"> PAGEREF _Toc2237 \h </w:instrText>
        </w:r>
        <w:r>
          <w:fldChar w:fldCharType="separate"/>
        </w:r>
        <w:r>
          <w:t>18</w:t>
        </w:r>
        <w:r>
          <w:fldChar w:fldCharType="end"/>
        </w:r>
      </w:hyperlink>
    </w:p>
    <w:p>
      <w:pPr>
        <w:pStyle w:val="TOC2"/>
        <w:tabs>
          <w:tab w:val="right" w:leader="dot" w:pos="8306"/>
        </w:tabs>
      </w:pPr>
      <w:hyperlink w:anchor="_Toc14072" w:history="1">
        <w:r>
          <w:rPr>
            <w:rFonts w:ascii="仿宋" w:eastAsia="仿宋" w:hAnsi="仿宋" w:cs="仿宋" w:hint="eastAsia"/>
            <w:lang w:eastAsia="zh-CN"/>
          </w:rPr>
          <w:t>(二)、深孔钻项目建设必要性分析</w:t>
        </w:r>
        <w:r>
          <w:tab/>
        </w:r>
        <w:r>
          <w:fldChar w:fldCharType="begin"/>
        </w:r>
        <w:r>
          <w:instrText xml:space="preserve"> PAGEREF _Toc14072 \h </w:instrText>
        </w:r>
        <w:r>
          <w:fldChar w:fldCharType="separate"/>
        </w:r>
        <w:r>
          <w:t>20</w:t>
        </w:r>
        <w:r>
          <w:fldChar w:fldCharType="end"/>
        </w:r>
      </w:hyperlink>
    </w:p>
    <w:p>
      <w:pPr>
        <w:pStyle w:val="TOC1"/>
        <w:tabs>
          <w:tab w:val="right" w:leader="dot" w:pos="8306"/>
        </w:tabs>
      </w:pPr>
      <w:hyperlink w:anchor="_Toc5262" w:history="1">
        <w:r>
          <w:rPr>
            <w:rFonts w:ascii="仿宋" w:eastAsia="仿宋" w:hAnsi="仿宋" w:cs="仿宋" w:hint="eastAsia"/>
            <w:lang w:eastAsia="zh-CN"/>
          </w:rPr>
          <w:t>七、深孔钻项目投资规划</w:t>
        </w:r>
        <w:r>
          <w:tab/>
        </w:r>
        <w:r>
          <w:fldChar w:fldCharType="begin"/>
        </w:r>
        <w:r>
          <w:instrText xml:space="preserve"> PAGEREF _Toc5262 \h </w:instrText>
        </w:r>
        <w:r>
          <w:fldChar w:fldCharType="separate"/>
        </w:r>
        <w:r>
          <w:t>21</w:t>
        </w:r>
        <w:r>
          <w:fldChar w:fldCharType="end"/>
        </w:r>
      </w:hyperlink>
    </w:p>
    <w:p>
      <w:pPr>
        <w:pStyle w:val="TOC2"/>
        <w:tabs>
          <w:tab w:val="right" w:leader="dot" w:pos="8306"/>
        </w:tabs>
      </w:pPr>
      <w:hyperlink w:anchor="_Toc29992" w:history="1">
        <w:r>
          <w:rPr>
            <w:rFonts w:ascii="仿宋" w:eastAsia="仿宋" w:hAnsi="仿宋" w:cs="仿宋" w:hint="eastAsia"/>
            <w:lang w:eastAsia="zh-CN"/>
          </w:rPr>
          <w:t>(一)、深孔钻项目总投资估算</w:t>
        </w:r>
        <w:r>
          <w:tab/>
        </w:r>
        <w:r>
          <w:fldChar w:fldCharType="begin"/>
        </w:r>
        <w:r>
          <w:instrText xml:space="preserve"> PAGEREF _Toc29992 \h </w:instrText>
        </w:r>
        <w:r>
          <w:fldChar w:fldCharType="separate"/>
        </w:r>
        <w:r>
          <w:t>21</w:t>
        </w:r>
        <w:r>
          <w:fldChar w:fldCharType="end"/>
        </w:r>
      </w:hyperlink>
    </w:p>
    <w:p>
      <w:pPr>
        <w:pStyle w:val="TOC2"/>
        <w:tabs>
          <w:tab w:val="right" w:leader="dot" w:pos="8306"/>
        </w:tabs>
      </w:pPr>
      <w:hyperlink w:anchor="_Toc4280" w:history="1">
        <w:r>
          <w:rPr>
            <w:rFonts w:ascii="仿宋" w:eastAsia="仿宋" w:hAnsi="仿宋" w:cs="仿宋" w:hint="eastAsia"/>
            <w:lang w:eastAsia="zh-CN"/>
          </w:rPr>
          <w:t>(二)、资金筹措</w:t>
        </w:r>
        <w:r>
          <w:tab/>
        </w:r>
        <w:r>
          <w:fldChar w:fldCharType="begin"/>
        </w:r>
        <w:r>
          <w:instrText xml:space="preserve"> PAGEREF _Toc4280 \h </w:instrText>
        </w:r>
        <w:r>
          <w:fldChar w:fldCharType="separate"/>
        </w:r>
        <w:r>
          <w:t>23</w:t>
        </w:r>
        <w:r>
          <w:fldChar w:fldCharType="end"/>
        </w:r>
      </w:hyperlink>
    </w:p>
    <w:p>
      <w:pPr>
        <w:pStyle w:val="TOC1"/>
        <w:tabs>
          <w:tab w:val="right" w:leader="dot" w:pos="8306"/>
        </w:tabs>
      </w:pPr>
      <w:hyperlink w:anchor="_Toc18847" w:history="1">
        <w:r>
          <w:rPr>
            <w:rFonts w:ascii="仿宋" w:eastAsia="仿宋" w:hAnsi="仿宋" w:cs="仿宋" w:hint="eastAsia"/>
            <w:lang w:eastAsia="zh-CN"/>
          </w:rPr>
          <w:t>八、深孔钻项目创新与研发</w:t>
        </w:r>
        <w:r>
          <w:tab/>
        </w:r>
        <w:r>
          <w:fldChar w:fldCharType="begin"/>
        </w:r>
        <w:r>
          <w:instrText xml:space="preserve"> PAGEREF _Toc18847 \h </w:instrText>
        </w:r>
        <w:r>
          <w:fldChar w:fldCharType="separate"/>
        </w:r>
        <w:r>
          <w:t>23</w:t>
        </w:r>
        <w:r>
          <w:fldChar w:fldCharType="end"/>
        </w:r>
      </w:hyperlink>
    </w:p>
    <w:p>
      <w:pPr>
        <w:pStyle w:val="TOC2"/>
        <w:tabs>
          <w:tab w:val="right" w:leader="dot" w:pos="8306"/>
        </w:tabs>
      </w:pPr>
      <w:hyperlink w:anchor="_Toc28946" w:history="1">
        <w:r>
          <w:rPr>
            <w:rFonts w:ascii="仿宋" w:eastAsia="仿宋" w:hAnsi="仿宋" w:cs="仿宋" w:hint="eastAsia"/>
            <w:lang w:eastAsia="zh-CN"/>
          </w:rPr>
          <w:t>(一)、创新策略与方向</w:t>
        </w:r>
        <w:r>
          <w:tab/>
        </w:r>
        <w:r>
          <w:fldChar w:fldCharType="begin"/>
        </w:r>
        <w:r>
          <w:instrText xml:space="preserve"> PAGEREF _Toc28946 \h </w:instrText>
        </w:r>
        <w:r>
          <w:fldChar w:fldCharType="separate"/>
        </w:r>
        <w:r>
          <w:t>23</w:t>
        </w:r>
        <w:r>
          <w:fldChar w:fldCharType="end"/>
        </w:r>
      </w:hyperlink>
    </w:p>
    <w:p>
      <w:pPr>
        <w:pStyle w:val="TOC2"/>
        <w:tabs>
          <w:tab w:val="right" w:leader="dot" w:pos="8306"/>
        </w:tabs>
      </w:pPr>
      <w:hyperlink w:anchor="_Toc25972" w:history="1">
        <w:r>
          <w:rPr>
            <w:rFonts w:ascii="仿宋" w:eastAsia="仿宋" w:hAnsi="仿宋" w:cs="仿宋" w:hint="eastAsia"/>
            <w:lang w:eastAsia="zh-CN"/>
          </w:rPr>
          <w:t>(二)、研发规划与投入</w:t>
        </w:r>
        <w:r>
          <w:tab/>
        </w:r>
        <w:r>
          <w:fldChar w:fldCharType="begin"/>
        </w:r>
        <w:r>
          <w:instrText xml:space="preserve"> PAGEREF _Toc25972 \h </w:instrText>
        </w:r>
        <w:r>
          <w:fldChar w:fldCharType="separate"/>
        </w:r>
        <w:r>
          <w:t>25</w:t>
        </w:r>
        <w:r>
          <w:fldChar w:fldCharType="end"/>
        </w:r>
      </w:hyperlink>
    </w:p>
    <w:p>
      <w:pPr>
        <w:pStyle w:val="TOC1"/>
        <w:tabs>
          <w:tab w:val="right" w:leader="dot" w:pos="8306"/>
        </w:tabs>
      </w:pPr>
      <w:hyperlink w:anchor="_Toc25737" w:history="1">
        <w:r>
          <w:rPr>
            <w:rFonts w:ascii="仿宋" w:eastAsia="仿宋" w:hAnsi="仿宋" w:cs="仿宋" w:hint="eastAsia"/>
            <w:lang w:eastAsia="zh-CN"/>
          </w:rPr>
          <w:t>九、深孔钻项目人力资源管理</w:t>
        </w:r>
        <w:r>
          <w:tab/>
        </w:r>
        <w:r>
          <w:fldChar w:fldCharType="begin"/>
        </w:r>
        <w:r>
          <w:instrText xml:space="preserve"> PAGEREF _Toc25737 \h </w:instrText>
        </w:r>
        <w:r>
          <w:fldChar w:fldCharType="separate"/>
        </w:r>
        <w:r>
          <w:t>26</w:t>
        </w:r>
        <w:r>
          <w:fldChar w:fldCharType="end"/>
        </w:r>
      </w:hyperlink>
    </w:p>
    <w:p>
      <w:pPr>
        <w:pStyle w:val="TOC2"/>
        <w:tabs>
          <w:tab w:val="right" w:leader="dot" w:pos="8306"/>
        </w:tabs>
      </w:pPr>
      <w:hyperlink w:anchor="_Toc15690" w:history="1">
        <w:r>
          <w:rPr>
            <w:rFonts w:ascii="仿宋" w:eastAsia="仿宋" w:hAnsi="仿宋" w:cs="仿宋" w:hint="eastAsia"/>
            <w:lang w:eastAsia="zh-CN"/>
          </w:rPr>
          <w:t>(一)、建立健全的预算管理制度</w:t>
        </w:r>
        <w:r>
          <w:tab/>
        </w:r>
        <w:r>
          <w:fldChar w:fldCharType="begin"/>
        </w:r>
        <w:r>
          <w:instrText xml:space="preserve"> PAGEREF _Toc15690 \h </w:instrText>
        </w:r>
        <w:r>
          <w:fldChar w:fldCharType="separate"/>
        </w:r>
        <w:r>
          <w:t>26</w:t>
        </w:r>
        <w:r>
          <w:fldChar w:fldCharType="end"/>
        </w:r>
      </w:hyperlink>
    </w:p>
    <w:p>
      <w:pPr>
        <w:pStyle w:val="TOC2"/>
        <w:tabs>
          <w:tab w:val="right" w:leader="dot" w:pos="8306"/>
        </w:tabs>
      </w:pPr>
      <w:hyperlink w:anchor="_Toc12537" w:history="1">
        <w:r>
          <w:rPr>
            <w:rFonts w:ascii="仿宋" w:eastAsia="仿宋" w:hAnsi="仿宋" w:cs="仿宋" w:hint="eastAsia"/>
            <w:lang w:eastAsia="zh-CN"/>
          </w:rPr>
          <w:t>(二)、加强资金流动监控</w:t>
        </w:r>
        <w:r>
          <w:tab/>
        </w:r>
        <w:r>
          <w:fldChar w:fldCharType="begin"/>
        </w:r>
        <w:r>
          <w:instrText xml:space="preserve"> PAGEREF _Toc12537 \h </w:instrText>
        </w:r>
        <w:r>
          <w:fldChar w:fldCharType="separate"/>
        </w:r>
        <w:r>
          <w:t>28</w:t>
        </w:r>
        <w:r>
          <w:fldChar w:fldCharType="end"/>
        </w:r>
      </w:hyperlink>
    </w:p>
    <w:p>
      <w:pPr>
        <w:pStyle w:val="TOC2"/>
        <w:tabs>
          <w:tab w:val="right" w:leader="dot" w:pos="8306"/>
        </w:tabs>
      </w:pPr>
      <w:hyperlink w:anchor="_Toc7239" w:history="1">
        <w:r>
          <w:rPr>
            <w:rFonts w:ascii="仿宋" w:eastAsia="仿宋" w:hAnsi="仿宋" w:cs="仿宋" w:hint="eastAsia"/>
            <w:lang w:eastAsia="zh-CN"/>
          </w:rPr>
          <w:t>(三)、制定完善的风险控制机制</w:t>
        </w:r>
        <w:r>
          <w:tab/>
        </w:r>
        <w:r>
          <w:fldChar w:fldCharType="begin"/>
        </w:r>
        <w:r>
          <w:instrText xml:space="preserve"> PAGEREF _Toc7239 \h </w:instrText>
        </w:r>
        <w:r>
          <w:fldChar w:fldCharType="separate"/>
        </w:r>
        <w:r>
          <w:t>29</w:t>
        </w:r>
        <w:r>
          <w:fldChar w:fldCharType="end"/>
        </w:r>
      </w:hyperlink>
    </w:p>
    <w:p>
      <w:pPr>
        <w:pStyle w:val="TOC2"/>
        <w:tabs>
          <w:tab w:val="right" w:leader="dot" w:pos="8306"/>
        </w:tabs>
      </w:pPr>
      <w:hyperlink w:anchor="_Toc1728" w:history="1">
        <w:r>
          <w:rPr>
            <w:rFonts w:ascii="仿宋" w:eastAsia="仿宋" w:hAnsi="仿宋" w:cs="仿宋" w:hint="eastAsia"/>
            <w:lang w:eastAsia="zh-CN"/>
          </w:rPr>
          <w:t>(四)、优化成本管理</w:t>
        </w:r>
        <w:r>
          <w:tab/>
        </w:r>
        <w:r>
          <w:fldChar w:fldCharType="begin"/>
        </w:r>
        <w:r>
          <w:instrText xml:space="preserve"> PAGEREF _Toc1728 \h </w:instrText>
        </w:r>
        <w:r>
          <w:fldChar w:fldCharType="separate"/>
        </w:r>
        <w:r>
          <w:t>30</w:t>
        </w:r>
        <w:r>
          <w:fldChar w:fldCharType="end"/>
        </w:r>
      </w:hyperlink>
    </w:p>
    <w:p>
      <w:pPr>
        <w:pStyle w:val="TOC1"/>
        <w:tabs>
          <w:tab w:val="right" w:leader="dot" w:pos="8306"/>
        </w:tabs>
      </w:pPr>
      <w:hyperlink w:anchor="_Toc983" w:history="1">
        <w:r>
          <w:rPr>
            <w:rFonts w:ascii="仿宋" w:eastAsia="仿宋" w:hAnsi="仿宋" w:cs="仿宋" w:hint="eastAsia"/>
            <w:lang w:eastAsia="zh-CN"/>
          </w:rPr>
          <w:t>十、深孔钻项目人力资源培养与发展</w:t>
        </w:r>
        <w:r>
          <w:tab/>
        </w:r>
        <w:r>
          <w:fldChar w:fldCharType="begin"/>
        </w:r>
        <w:r>
          <w:instrText xml:space="preserve"> PAGEREF _Toc983 \h </w:instrText>
        </w:r>
        <w:r>
          <w:fldChar w:fldCharType="separate"/>
        </w:r>
        <w:r>
          <w:t>32</w:t>
        </w:r>
        <w:r>
          <w:fldChar w:fldCharType="end"/>
        </w:r>
      </w:hyperlink>
    </w:p>
    <w:p>
      <w:pPr>
        <w:pStyle w:val="TOC2"/>
        <w:tabs>
          <w:tab w:val="right" w:leader="dot" w:pos="8306"/>
        </w:tabs>
      </w:pPr>
      <w:hyperlink w:anchor="_Toc20987" w:history="1">
        <w:r>
          <w:rPr>
            <w:rFonts w:ascii="仿宋" w:eastAsia="仿宋" w:hAnsi="仿宋" w:cs="仿宋" w:hint="eastAsia"/>
            <w:lang w:eastAsia="zh-CN"/>
          </w:rPr>
          <w:t>(一)、人才需求与规划</w:t>
        </w:r>
        <w:r>
          <w:tab/>
        </w:r>
        <w:r>
          <w:fldChar w:fldCharType="begin"/>
        </w:r>
        <w:r>
          <w:instrText xml:space="preserve"> PAGEREF _Toc20987 \h </w:instrText>
        </w:r>
        <w:r>
          <w:fldChar w:fldCharType="separate"/>
        </w:r>
        <w:r>
          <w:t>32</w:t>
        </w:r>
        <w:r>
          <w:fldChar w:fldCharType="end"/>
        </w:r>
      </w:hyperlink>
    </w:p>
    <w:p>
      <w:pPr>
        <w:pStyle w:val="TOC2"/>
        <w:tabs>
          <w:tab w:val="right" w:leader="dot" w:pos="8306"/>
        </w:tabs>
      </w:pPr>
      <w:hyperlink w:anchor="_Toc26241" w:history="1">
        <w:r>
          <w:rPr>
            <w:rFonts w:ascii="仿宋" w:eastAsia="仿宋" w:hAnsi="仿宋" w:cs="仿宋" w:hint="eastAsia"/>
            <w:lang w:eastAsia="zh-CN"/>
          </w:rPr>
          <w:t>(二)、培训与发展计划</w:t>
        </w:r>
        <w:r>
          <w:tab/>
        </w:r>
        <w:r>
          <w:fldChar w:fldCharType="begin"/>
        </w:r>
        <w:r>
          <w:instrText xml:space="preserve"> PAGEREF _Toc26241 \h </w:instrText>
        </w:r>
        <w:r>
          <w:fldChar w:fldCharType="separate"/>
        </w:r>
        <w:r>
          <w:t>32</w:t>
        </w:r>
        <w:r>
          <w:fldChar w:fldCharType="end"/>
        </w:r>
      </w:hyperlink>
    </w:p>
    <w:p>
      <w:pPr>
        <w:pStyle w:val="TOC1"/>
        <w:tabs>
          <w:tab w:val="right" w:leader="dot" w:pos="8306"/>
        </w:tabs>
      </w:pPr>
      <w:hyperlink w:anchor="_Toc32394" w:history="1">
        <w:r>
          <w:rPr>
            <w:rFonts w:ascii="仿宋" w:eastAsia="仿宋" w:hAnsi="仿宋" w:cs="仿宋" w:hint="eastAsia"/>
            <w:lang w:eastAsia="zh-CN"/>
          </w:rPr>
          <w:t>十一、深孔钻项目经营效益</w:t>
        </w:r>
        <w:r>
          <w:tab/>
        </w:r>
        <w:r>
          <w:fldChar w:fldCharType="begin"/>
        </w:r>
        <w:r>
          <w:instrText xml:space="preserve"> PAGEREF _Toc32394 \h </w:instrText>
        </w:r>
        <w:r>
          <w:fldChar w:fldCharType="separate"/>
        </w:r>
        <w:r>
          <w:t>33</w:t>
        </w:r>
        <w:r>
          <w:fldChar w:fldCharType="end"/>
        </w:r>
      </w:hyperlink>
    </w:p>
    <w:p>
      <w:pPr>
        <w:pStyle w:val="TOC2"/>
        <w:tabs>
          <w:tab w:val="right" w:leader="dot" w:pos="8306"/>
        </w:tabs>
      </w:pPr>
      <w:hyperlink w:anchor="_Toc32337" w:history="1">
        <w:r>
          <w:rPr>
            <w:rFonts w:ascii="仿宋" w:eastAsia="仿宋" w:hAnsi="仿宋" w:cs="仿宋" w:hint="eastAsia"/>
            <w:lang w:eastAsia="zh-CN"/>
          </w:rPr>
          <w:t>(一)、经济评价财务测算</w:t>
        </w:r>
        <w:r>
          <w:tab/>
        </w:r>
        <w:r>
          <w:fldChar w:fldCharType="begin"/>
        </w:r>
        <w:r>
          <w:instrText xml:space="preserve"> PAGEREF _Toc32337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2" w:history="1">
        <w:r>
          <w:rPr>
            <w:rFonts w:ascii="仿宋" w:eastAsia="仿宋" w:hAnsi="仿宋" w:cs="仿宋" w:hint="eastAsia"/>
            <w:lang w:eastAsia="zh-CN"/>
          </w:rPr>
          <w:t>(二)、深孔钻项目盈利能力分析</w:t>
        </w:r>
        <w:r>
          <w:tab/>
        </w:r>
        <w:r>
          <w:fldChar w:fldCharType="begin"/>
        </w:r>
        <w:r>
          <w:instrText xml:space="preserve"> PAGEREF _Toc3402 \h </w:instrText>
        </w:r>
        <w:r>
          <w:fldChar w:fldCharType="separate"/>
        </w:r>
        <w:r>
          <w:t>34</w:t>
        </w:r>
        <w:r>
          <w:fldChar w:fldCharType="end"/>
        </w:r>
      </w:hyperlink>
    </w:p>
    <w:p>
      <w:pPr>
        <w:pStyle w:val="TOC1"/>
        <w:tabs>
          <w:tab w:val="right" w:leader="dot" w:pos="8306"/>
        </w:tabs>
      </w:pPr>
      <w:hyperlink w:anchor="_Toc17316" w:history="1">
        <w:r>
          <w:rPr>
            <w:rFonts w:ascii="仿宋" w:eastAsia="仿宋" w:hAnsi="仿宋" w:cs="仿宋" w:hint="eastAsia"/>
            <w:lang w:eastAsia="zh-CN"/>
          </w:rPr>
          <w:t>十二、深孔钻项目环境影响分析</w:t>
        </w:r>
        <w:r>
          <w:tab/>
        </w:r>
        <w:r>
          <w:fldChar w:fldCharType="begin"/>
        </w:r>
        <w:r>
          <w:instrText xml:space="preserve"> PAGEREF _Toc17316 \h </w:instrText>
        </w:r>
        <w:r>
          <w:fldChar w:fldCharType="separate"/>
        </w:r>
        <w:r>
          <w:t>35</w:t>
        </w:r>
        <w:r>
          <w:fldChar w:fldCharType="end"/>
        </w:r>
      </w:hyperlink>
    </w:p>
    <w:p>
      <w:pPr>
        <w:pStyle w:val="TOC2"/>
        <w:tabs>
          <w:tab w:val="right" w:leader="dot" w:pos="8306"/>
        </w:tabs>
      </w:pPr>
      <w:hyperlink w:anchor="_Toc3122" w:history="1">
        <w:r>
          <w:rPr>
            <w:rFonts w:ascii="仿宋" w:eastAsia="仿宋" w:hAnsi="仿宋" w:cs="仿宋" w:hint="eastAsia"/>
            <w:lang w:eastAsia="zh-CN"/>
          </w:rPr>
          <w:t>(一)、建设区域环境质量现状</w:t>
        </w:r>
        <w:r>
          <w:tab/>
        </w:r>
        <w:r>
          <w:fldChar w:fldCharType="begin"/>
        </w:r>
        <w:r>
          <w:instrText xml:space="preserve"> PAGEREF _Toc3122 \h </w:instrText>
        </w:r>
        <w:r>
          <w:fldChar w:fldCharType="separate"/>
        </w:r>
        <w:r>
          <w:t>35</w:t>
        </w:r>
        <w:r>
          <w:fldChar w:fldCharType="end"/>
        </w:r>
      </w:hyperlink>
    </w:p>
    <w:p>
      <w:pPr>
        <w:pStyle w:val="TOC2"/>
        <w:tabs>
          <w:tab w:val="right" w:leader="dot" w:pos="8306"/>
        </w:tabs>
      </w:pPr>
      <w:hyperlink w:anchor="_Toc28515" w:history="1">
        <w:r>
          <w:rPr>
            <w:rFonts w:ascii="仿宋" w:eastAsia="仿宋" w:hAnsi="仿宋" w:cs="仿宋" w:hint="eastAsia"/>
            <w:lang w:eastAsia="zh-CN"/>
          </w:rPr>
          <w:t>(二)、建设期环境保护</w:t>
        </w:r>
        <w:r>
          <w:tab/>
        </w:r>
        <w:r>
          <w:fldChar w:fldCharType="begin"/>
        </w:r>
        <w:r>
          <w:instrText xml:space="preserve"> PAGEREF _Toc28515 \h </w:instrText>
        </w:r>
        <w:r>
          <w:fldChar w:fldCharType="separate"/>
        </w:r>
        <w:r>
          <w:t>36</w:t>
        </w:r>
        <w:r>
          <w:fldChar w:fldCharType="end"/>
        </w:r>
      </w:hyperlink>
    </w:p>
    <w:p>
      <w:pPr>
        <w:pStyle w:val="TOC2"/>
        <w:tabs>
          <w:tab w:val="right" w:leader="dot" w:pos="8306"/>
        </w:tabs>
      </w:pPr>
      <w:hyperlink w:anchor="_Toc20526" w:history="1">
        <w:r>
          <w:rPr>
            <w:rFonts w:ascii="仿宋" w:eastAsia="仿宋" w:hAnsi="仿宋" w:cs="仿宋" w:hint="eastAsia"/>
            <w:lang w:eastAsia="zh-CN"/>
          </w:rPr>
          <w:t>(三)、运营期环境保护</w:t>
        </w:r>
        <w:r>
          <w:tab/>
        </w:r>
        <w:r>
          <w:fldChar w:fldCharType="begin"/>
        </w:r>
        <w:r>
          <w:instrText xml:space="preserve"> PAGEREF _Toc20526 \h </w:instrText>
        </w:r>
        <w:r>
          <w:fldChar w:fldCharType="separate"/>
        </w:r>
        <w:r>
          <w:t>38</w:t>
        </w:r>
        <w:r>
          <w:fldChar w:fldCharType="end"/>
        </w:r>
      </w:hyperlink>
    </w:p>
    <w:p>
      <w:pPr>
        <w:pStyle w:val="TOC2"/>
        <w:tabs>
          <w:tab w:val="right" w:leader="dot" w:pos="8306"/>
        </w:tabs>
      </w:pPr>
      <w:hyperlink w:anchor="_Toc3046" w:history="1">
        <w:r>
          <w:rPr>
            <w:rFonts w:ascii="仿宋" w:eastAsia="仿宋" w:hAnsi="仿宋" w:cs="仿宋" w:hint="eastAsia"/>
            <w:lang w:eastAsia="zh-CN"/>
          </w:rPr>
          <w:t>(四)、深孔钻项目建设对区域经济的影响</w:t>
        </w:r>
        <w:r>
          <w:tab/>
        </w:r>
        <w:r>
          <w:fldChar w:fldCharType="begin"/>
        </w:r>
        <w:r>
          <w:instrText xml:space="preserve"> PAGEREF _Toc3046 \h </w:instrText>
        </w:r>
        <w:r>
          <w:fldChar w:fldCharType="separate"/>
        </w:r>
        <w:r>
          <w:t>39</w:t>
        </w:r>
        <w:r>
          <w:fldChar w:fldCharType="end"/>
        </w:r>
      </w:hyperlink>
    </w:p>
    <w:p>
      <w:pPr>
        <w:pStyle w:val="TOC2"/>
        <w:tabs>
          <w:tab w:val="right" w:leader="dot" w:pos="8306"/>
        </w:tabs>
      </w:pPr>
      <w:hyperlink w:anchor="_Toc1768" w:history="1">
        <w:r>
          <w:rPr>
            <w:rFonts w:ascii="仿宋" w:eastAsia="仿宋" w:hAnsi="仿宋" w:cs="仿宋" w:hint="eastAsia"/>
            <w:lang w:eastAsia="zh-CN"/>
          </w:rPr>
          <w:t>(五)、废弃物处理</w:t>
        </w:r>
        <w:r>
          <w:tab/>
        </w:r>
        <w:r>
          <w:fldChar w:fldCharType="begin"/>
        </w:r>
        <w:r>
          <w:instrText xml:space="preserve"> PAGEREF _Toc1768 \h </w:instrText>
        </w:r>
        <w:r>
          <w:fldChar w:fldCharType="separate"/>
        </w:r>
        <w:r>
          <w:t>41</w:t>
        </w:r>
        <w:r>
          <w:fldChar w:fldCharType="end"/>
        </w:r>
      </w:hyperlink>
    </w:p>
    <w:p>
      <w:pPr>
        <w:pStyle w:val="TOC2"/>
        <w:tabs>
          <w:tab w:val="right" w:leader="dot" w:pos="8306"/>
        </w:tabs>
      </w:pPr>
      <w:hyperlink w:anchor="_Toc29203" w:history="1">
        <w:r>
          <w:rPr>
            <w:rFonts w:ascii="仿宋" w:eastAsia="仿宋" w:hAnsi="仿宋" w:cs="仿宋" w:hint="eastAsia"/>
            <w:lang w:eastAsia="zh-CN"/>
          </w:rPr>
          <w:t>(六)、特殊环境影响分析</w:t>
        </w:r>
        <w:r>
          <w:tab/>
        </w:r>
        <w:r>
          <w:fldChar w:fldCharType="begin"/>
        </w:r>
        <w:r>
          <w:instrText xml:space="preserve"> PAGEREF _Toc29203 \h </w:instrText>
        </w:r>
        <w:r>
          <w:fldChar w:fldCharType="separate"/>
        </w:r>
        <w:r>
          <w:t>42</w:t>
        </w:r>
        <w:r>
          <w:fldChar w:fldCharType="end"/>
        </w:r>
      </w:hyperlink>
    </w:p>
    <w:p>
      <w:pPr>
        <w:pStyle w:val="TOC2"/>
        <w:tabs>
          <w:tab w:val="right" w:leader="dot" w:pos="8306"/>
        </w:tabs>
      </w:pPr>
      <w:hyperlink w:anchor="_Toc10220" w:history="1">
        <w:r>
          <w:rPr>
            <w:rFonts w:ascii="仿宋" w:eastAsia="仿宋" w:hAnsi="仿宋" w:cs="仿宋" w:hint="eastAsia"/>
            <w:lang w:eastAsia="zh-CN"/>
          </w:rPr>
          <w:t>(七)、清洁生产</w:t>
        </w:r>
        <w:r>
          <w:tab/>
        </w:r>
        <w:r>
          <w:fldChar w:fldCharType="begin"/>
        </w:r>
        <w:r>
          <w:instrText xml:space="preserve"> PAGEREF _Toc10220 \h </w:instrText>
        </w:r>
        <w:r>
          <w:fldChar w:fldCharType="separate"/>
        </w:r>
        <w:r>
          <w:t>43</w:t>
        </w:r>
        <w:r>
          <w:fldChar w:fldCharType="end"/>
        </w:r>
      </w:hyperlink>
    </w:p>
    <w:p>
      <w:pPr>
        <w:pStyle w:val="TOC2"/>
        <w:tabs>
          <w:tab w:val="right" w:leader="dot" w:pos="8306"/>
        </w:tabs>
      </w:pPr>
      <w:hyperlink w:anchor="_Toc15492" w:history="1">
        <w:r>
          <w:rPr>
            <w:rFonts w:ascii="仿宋" w:eastAsia="仿宋" w:hAnsi="仿宋" w:cs="仿宋" w:hint="eastAsia"/>
            <w:lang w:eastAsia="zh-CN"/>
          </w:rPr>
          <w:t>(八)、环境保护综合评价</w:t>
        </w:r>
        <w:r>
          <w:tab/>
        </w:r>
        <w:r>
          <w:fldChar w:fldCharType="begin"/>
        </w:r>
        <w:r>
          <w:instrText xml:space="preserve"> PAGEREF _Toc15492 \h </w:instrText>
        </w:r>
        <w:r>
          <w:fldChar w:fldCharType="separate"/>
        </w:r>
        <w:r>
          <w:t>44</w:t>
        </w:r>
        <w:r>
          <w:fldChar w:fldCharType="end"/>
        </w:r>
      </w:hyperlink>
    </w:p>
    <w:p>
      <w:pPr>
        <w:pStyle w:val="TOC1"/>
        <w:tabs>
          <w:tab w:val="right" w:leader="dot" w:pos="8306"/>
        </w:tabs>
      </w:pPr>
      <w:hyperlink w:anchor="_Toc18370" w:history="1">
        <w:r>
          <w:rPr>
            <w:rFonts w:ascii="仿宋" w:eastAsia="仿宋" w:hAnsi="仿宋" w:cs="仿宋" w:hint="eastAsia"/>
            <w:lang w:eastAsia="zh-CN"/>
          </w:rPr>
          <w:t>十三、供应链管理</w:t>
        </w:r>
        <w:r>
          <w:tab/>
        </w:r>
        <w:r>
          <w:fldChar w:fldCharType="begin"/>
        </w:r>
        <w:r>
          <w:instrText xml:space="preserve"> PAGEREF _Toc18370 \h </w:instrText>
        </w:r>
        <w:r>
          <w:fldChar w:fldCharType="separate"/>
        </w:r>
        <w:r>
          <w:t>45</w:t>
        </w:r>
        <w:r>
          <w:fldChar w:fldCharType="end"/>
        </w:r>
      </w:hyperlink>
    </w:p>
    <w:p>
      <w:pPr>
        <w:pStyle w:val="TOC2"/>
        <w:tabs>
          <w:tab w:val="right" w:leader="dot" w:pos="8306"/>
        </w:tabs>
      </w:pPr>
      <w:hyperlink w:anchor="_Toc18605" w:history="1">
        <w:r>
          <w:rPr>
            <w:rFonts w:ascii="仿宋" w:eastAsia="仿宋" w:hAnsi="仿宋" w:cs="仿宋" w:hint="eastAsia"/>
            <w:lang w:eastAsia="zh-CN"/>
          </w:rPr>
          <w:t>(一)、供应链战略规划</w:t>
        </w:r>
        <w:r>
          <w:tab/>
        </w:r>
        <w:r>
          <w:fldChar w:fldCharType="begin"/>
        </w:r>
        <w:r>
          <w:instrText xml:space="preserve"> PAGEREF _Toc18605 \h </w:instrText>
        </w:r>
        <w:r>
          <w:fldChar w:fldCharType="separate"/>
        </w:r>
        <w:r>
          <w:t>45</w:t>
        </w:r>
        <w:r>
          <w:fldChar w:fldCharType="end"/>
        </w:r>
      </w:hyperlink>
    </w:p>
    <w:p>
      <w:pPr>
        <w:pStyle w:val="TOC2"/>
        <w:tabs>
          <w:tab w:val="right" w:leader="dot" w:pos="8306"/>
        </w:tabs>
      </w:pPr>
      <w:hyperlink w:anchor="_Toc9453" w:history="1">
        <w:r>
          <w:rPr>
            <w:rFonts w:ascii="仿宋" w:eastAsia="仿宋" w:hAnsi="仿宋" w:cs="仿宋" w:hint="eastAsia"/>
            <w:lang w:eastAsia="zh-CN"/>
          </w:rPr>
          <w:t>(二)、供应商选择与合作</w:t>
        </w:r>
        <w:r>
          <w:tab/>
        </w:r>
        <w:r>
          <w:fldChar w:fldCharType="begin"/>
        </w:r>
        <w:r>
          <w:instrText xml:space="preserve"> PAGEREF _Toc9453 \h </w:instrText>
        </w:r>
        <w:r>
          <w:fldChar w:fldCharType="separate"/>
        </w:r>
        <w:r>
          <w:t>47</w:t>
        </w:r>
        <w:r>
          <w:fldChar w:fldCharType="end"/>
        </w:r>
      </w:hyperlink>
    </w:p>
    <w:p>
      <w:pPr>
        <w:pStyle w:val="TOC2"/>
        <w:tabs>
          <w:tab w:val="right" w:leader="dot" w:pos="8306"/>
        </w:tabs>
      </w:pPr>
      <w:hyperlink w:anchor="_Toc24152" w:history="1">
        <w:r>
          <w:rPr>
            <w:rFonts w:ascii="仿宋" w:eastAsia="仿宋" w:hAnsi="仿宋" w:cs="仿宋" w:hint="eastAsia"/>
            <w:lang w:eastAsia="zh-CN"/>
          </w:rPr>
          <w:t>(三)、物流与库存管理</w:t>
        </w:r>
        <w:r>
          <w:tab/>
        </w:r>
        <w:r>
          <w:fldChar w:fldCharType="begin"/>
        </w:r>
        <w:r>
          <w:instrText xml:space="preserve"> PAGEREF _Toc24152 \h </w:instrText>
        </w:r>
        <w:r>
          <w:fldChar w:fldCharType="separate"/>
        </w:r>
        <w:r>
          <w:t>48</w:t>
        </w:r>
        <w:r>
          <w:fldChar w:fldCharType="end"/>
        </w:r>
      </w:hyperlink>
    </w:p>
    <w:p>
      <w:pPr>
        <w:pStyle w:val="TOC1"/>
        <w:tabs>
          <w:tab w:val="right" w:leader="dot" w:pos="8306"/>
        </w:tabs>
      </w:pPr>
      <w:hyperlink w:anchor="_Toc17920" w:history="1">
        <w:r>
          <w:rPr>
            <w:rFonts w:ascii="仿宋" w:eastAsia="仿宋" w:hAnsi="仿宋" w:cs="仿宋" w:hint="eastAsia"/>
            <w:lang w:eastAsia="zh-CN"/>
          </w:rPr>
          <w:t>十四、深孔钻项目实施时间节点</w:t>
        </w:r>
        <w:r>
          <w:tab/>
        </w:r>
        <w:r>
          <w:fldChar w:fldCharType="begin"/>
        </w:r>
        <w:r>
          <w:instrText xml:space="preserve"> PAGEREF _Toc17920 \h </w:instrText>
        </w:r>
        <w:r>
          <w:fldChar w:fldCharType="separate"/>
        </w:r>
        <w:r>
          <w:t>49</w:t>
        </w:r>
        <w:r>
          <w:fldChar w:fldCharType="end"/>
        </w:r>
      </w:hyperlink>
    </w:p>
    <w:p>
      <w:pPr>
        <w:pStyle w:val="TOC2"/>
        <w:tabs>
          <w:tab w:val="right" w:leader="dot" w:pos="8306"/>
        </w:tabs>
      </w:pPr>
      <w:hyperlink w:anchor="_Toc6140" w:history="1">
        <w:r>
          <w:rPr>
            <w:rFonts w:ascii="仿宋" w:eastAsia="仿宋" w:hAnsi="仿宋" w:cs="仿宋" w:hint="eastAsia"/>
            <w:lang w:eastAsia="zh-CN"/>
          </w:rPr>
          <w:t>(一)、深孔钻项目启动阶段时间节点</w:t>
        </w:r>
        <w:r>
          <w:tab/>
        </w:r>
        <w:r>
          <w:fldChar w:fldCharType="begin"/>
        </w:r>
        <w:r>
          <w:instrText xml:space="preserve"> PAGEREF _Toc6140 \h </w:instrText>
        </w:r>
        <w:r>
          <w:fldChar w:fldCharType="separate"/>
        </w:r>
        <w:r>
          <w:t>49</w:t>
        </w:r>
        <w:r>
          <w:fldChar w:fldCharType="end"/>
        </w:r>
      </w:hyperlink>
    </w:p>
    <w:p>
      <w:pPr>
        <w:pStyle w:val="TOC2"/>
        <w:tabs>
          <w:tab w:val="right" w:leader="dot" w:pos="8306"/>
        </w:tabs>
      </w:pPr>
      <w:hyperlink w:anchor="_Toc31004" w:history="1">
        <w:r>
          <w:rPr>
            <w:rFonts w:ascii="仿宋" w:eastAsia="仿宋" w:hAnsi="仿宋" w:cs="仿宋" w:hint="eastAsia"/>
            <w:lang w:eastAsia="zh-CN"/>
          </w:rPr>
          <w:t>(二)、深孔钻项目执行阶段时间节点</w:t>
        </w:r>
        <w:r>
          <w:tab/>
        </w:r>
        <w:r>
          <w:fldChar w:fldCharType="begin"/>
        </w:r>
        <w:r>
          <w:instrText xml:space="preserve"> PAGEREF _Toc31004 \h </w:instrText>
        </w:r>
        <w:r>
          <w:fldChar w:fldCharType="separate"/>
        </w:r>
        <w:r>
          <w:t>50</w:t>
        </w:r>
        <w:r>
          <w:fldChar w:fldCharType="end"/>
        </w:r>
      </w:hyperlink>
    </w:p>
    <w:p>
      <w:pPr>
        <w:pStyle w:val="TOC2"/>
        <w:tabs>
          <w:tab w:val="right" w:leader="dot" w:pos="8306"/>
        </w:tabs>
      </w:pPr>
      <w:hyperlink w:anchor="_Toc15022" w:history="1">
        <w:r>
          <w:rPr>
            <w:rFonts w:ascii="仿宋" w:eastAsia="仿宋" w:hAnsi="仿宋" w:cs="仿宋" w:hint="eastAsia"/>
            <w:lang w:eastAsia="zh-CN"/>
          </w:rPr>
          <w:t>(三)、深孔钻项目完成阶段时间节点</w:t>
        </w:r>
        <w:r>
          <w:tab/>
        </w:r>
        <w:r>
          <w:fldChar w:fldCharType="begin"/>
        </w:r>
        <w:r>
          <w:instrText xml:space="preserve"> PAGEREF _Toc15022 \h </w:instrText>
        </w:r>
        <w:r>
          <w:fldChar w:fldCharType="separate"/>
        </w:r>
        <w:r>
          <w:t>51</w:t>
        </w:r>
        <w:r>
          <w:fldChar w:fldCharType="end"/>
        </w:r>
      </w:hyperlink>
    </w:p>
    <w:p>
      <w:pPr>
        <w:pStyle w:val="TOC1"/>
        <w:tabs>
          <w:tab w:val="right" w:leader="dot" w:pos="8306"/>
        </w:tabs>
      </w:pPr>
      <w:hyperlink w:anchor="_Toc18580" w:history="1">
        <w:r>
          <w:rPr>
            <w:rFonts w:ascii="仿宋" w:eastAsia="仿宋" w:hAnsi="仿宋" w:cs="仿宋" w:hint="eastAsia"/>
            <w:lang w:eastAsia="zh-CN"/>
          </w:rPr>
          <w:t>十五、深孔钻项目工程方案分析</w:t>
        </w:r>
        <w:r>
          <w:tab/>
        </w:r>
        <w:r>
          <w:fldChar w:fldCharType="begin"/>
        </w:r>
        <w:r>
          <w:instrText xml:space="preserve"> PAGEREF _Toc18580 \h </w:instrText>
        </w:r>
        <w:r>
          <w:fldChar w:fldCharType="separate"/>
        </w:r>
        <w:r>
          <w:t>52</w:t>
        </w:r>
        <w:r>
          <w:fldChar w:fldCharType="end"/>
        </w:r>
      </w:hyperlink>
    </w:p>
    <w:p>
      <w:pPr>
        <w:pStyle w:val="TOC2"/>
        <w:tabs>
          <w:tab w:val="right" w:leader="dot" w:pos="8306"/>
        </w:tabs>
      </w:pPr>
      <w:hyperlink w:anchor="_Toc25280" w:history="1">
        <w:r>
          <w:rPr>
            <w:rFonts w:ascii="仿宋" w:eastAsia="仿宋" w:hAnsi="仿宋" w:cs="仿宋" w:hint="eastAsia"/>
            <w:lang w:eastAsia="zh-CN"/>
          </w:rPr>
          <w:t>(一)、建筑工程设计原则</w:t>
        </w:r>
        <w:r>
          <w:tab/>
        </w:r>
        <w:r>
          <w:fldChar w:fldCharType="begin"/>
        </w:r>
        <w:r>
          <w:instrText xml:space="preserve"> PAGEREF _Toc25280 \h </w:instrText>
        </w:r>
        <w:r>
          <w:fldChar w:fldCharType="separate"/>
        </w:r>
        <w:r>
          <w:t>52</w:t>
        </w:r>
        <w:r>
          <w:fldChar w:fldCharType="end"/>
        </w:r>
      </w:hyperlink>
    </w:p>
    <w:p>
      <w:pPr>
        <w:pStyle w:val="TOC2"/>
        <w:tabs>
          <w:tab w:val="right" w:leader="dot" w:pos="8306"/>
        </w:tabs>
      </w:pPr>
      <w:hyperlink w:anchor="_Toc21904" w:history="1">
        <w:r>
          <w:rPr>
            <w:rFonts w:ascii="仿宋" w:eastAsia="仿宋" w:hAnsi="仿宋" w:cs="仿宋" w:hint="eastAsia"/>
            <w:lang w:eastAsia="zh-CN"/>
          </w:rPr>
          <w:t>(二)、土建工程建设指标</w:t>
        </w:r>
        <w:r>
          <w:tab/>
        </w:r>
        <w:r>
          <w:fldChar w:fldCharType="begin"/>
        </w:r>
        <w:r>
          <w:instrText xml:space="preserve"> PAGEREF _Toc21904 \h </w:instrText>
        </w:r>
        <w:r>
          <w:fldChar w:fldCharType="separate"/>
        </w:r>
        <w:r>
          <w:t>56</w:t>
        </w:r>
        <w:r>
          <w:fldChar w:fldCharType="end"/>
        </w:r>
      </w:hyperlink>
    </w:p>
    <w:p>
      <w:pPr>
        <w:pStyle w:val="TOC1"/>
        <w:tabs>
          <w:tab w:val="right" w:leader="dot" w:pos="8306"/>
        </w:tabs>
      </w:pPr>
      <w:hyperlink w:anchor="_Toc21076" w:history="1">
        <w:r>
          <w:rPr>
            <w:rFonts w:ascii="仿宋" w:eastAsia="仿宋" w:hAnsi="仿宋" w:cs="仿宋" w:hint="eastAsia"/>
            <w:lang w:eastAsia="zh-CN"/>
          </w:rPr>
          <w:t>十六、质量管理体系</w:t>
        </w:r>
        <w:r>
          <w:tab/>
        </w:r>
        <w:r>
          <w:fldChar w:fldCharType="begin"/>
        </w:r>
        <w:r>
          <w:instrText xml:space="preserve"> PAGEREF _Toc21076 \h </w:instrText>
        </w:r>
        <w:r>
          <w:fldChar w:fldCharType="separate"/>
        </w:r>
        <w:r>
          <w:t>57</w:t>
        </w:r>
        <w:r>
          <w:fldChar w:fldCharType="end"/>
        </w:r>
      </w:hyperlink>
    </w:p>
    <w:p>
      <w:pPr>
        <w:pStyle w:val="TOC2"/>
        <w:tabs>
          <w:tab w:val="right" w:leader="dot" w:pos="8306"/>
        </w:tabs>
      </w:pPr>
      <w:hyperlink w:anchor="_Toc20706" w:history="1">
        <w:r>
          <w:rPr>
            <w:rFonts w:ascii="仿宋" w:eastAsia="仿宋" w:hAnsi="仿宋" w:cs="仿宋" w:hint="eastAsia"/>
            <w:lang w:eastAsia="zh-CN"/>
          </w:rPr>
          <w:t>(一)、质量目标与方针</w:t>
        </w:r>
        <w:r>
          <w:tab/>
        </w:r>
        <w:r>
          <w:fldChar w:fldCharType="begin"/>
        </w:r>
        <w:r>
          <w:instrText xml:space="preserve"> PAGEREF _Toc20706 \h </w:instrText>
        </w:r>
        <w:r>
          <w:fldChar w:fldCharType="separate"/>
        </w:r>
        <w:r>
          <w:t>57</w:t>
        </w:r>
        <w:r>
          <w:fldChar w:fldCharType="end"/>
        </w:r>
      </w:hyperlink>
    </w:p>
    <w:p>
      <w:pPr>
        <w:pStyle w:val="TOC2"/>
        <w:tabs>
          <w:tab w:val="right" w:leader="dot" w:pos="8306"/>
        </w:tabs>
      </w:pPr>
      <w:hyperlink w:anchor="_Toc22877" w:history="1">
        <w:r>
          <w:rPr>
            <w:rFonts w:ascii="仿宋" w:eastAsia="仿宋" w:hAnsi="仿宋" w:cs="仿宋" w:hint="eastAsia"/>
            <w:lang w:eastAsia="zh-CN"/>
          </w:rPr>
          <w:t>(二)、质量管理责任</w:t>
        </w:r>
        <w:r>
          <w:tab/>
        </w:r>
        <w:r>
          <w:fldChar w:fldCharType="begin"/>
        </w:r>
        <w:r>
          <w:instrText xml:space="preserve"> PAGEREF _Toc22877 \h </w:instrText>
        </w:r>
        <w:r>
          <w:fldChar w:fldCharType="separate"/>
        </w:r>
        <w:r>
          <w:t>58</w:t>
        </w:r>
        <w:r>
          <w:fldChar w:fldCharType="end"/>
        </w:r>
      </w:hyperlink>
    </w:p>
    <w:p>
      <w:pPr>
        <w:pStyle w:val="TOC2"/>
        <w:tabs>
          <w:tab w:val="right" w:leader="dot" w:pos="8306"/>
        </w:tabs>
      </w:pPr>
      <w:hyperlink w:anchor="_Toc19307" w:history="1">
        <w:r>
          <w:rPr>
            <w:rFonts w:ascii="仿宋" w:eastAsia="仿宋" w:hAnsi="仿宋" w:cs="仿宋" w:hint="eastAsia"/>
            <w:lang w:eastAsia="zh-CN"/>
          </w:rPr>
          <w:t>(三)、质量管理体系文件</w:t>
        </w:r>
        <w:r>
          <w:tab/>
        </w:r>
        <w:r>
          <w:fldChar w:fldCharType="begin"/>
        </w:r>
        <w:r>
          <w:instrText xml:space="preserve"> PAGEREF _Toc19307 \h </w:instrText>
        </w:r>
        <w:r>
          <w:fldChar w:fldCharType="separate"/>
        </w:r>
        <w:r>
          <w:t>60</w:t>
        </w:r>
        <w:r>
          <w:fldChar w:fldCharType="end"/>
        </w:r>
      </w:hyperlink>
    </w:p>
    <w:p>
      <w:pPr>
        <w:pStyle w:val="TOC2"/>
        <w:tabs>
          <w:tab w:val="right" w:leader="dot" w:pos="8306"/>
        </w:tabs>
      </w:pPr>
      <w:hyperlink w:anchor="_Toc19184" w:history="1">
        <w:r>
          <w:rPr>
            <w:rFonts w:ascii="仿宋" w:eastAsia="仿宋" w:hAnsi="仿宋" w:cs="仿宋" w:hint="eastAsia"/>
            <w:lang w:eastAsia="zh-CN"/>
          </w:rPr>
          <w:t>(四)、质量培训与教育</w:t>
        </w:r>
        <w:r>
          <w:tab/>
        </w:r>
        <w:r>
          <w:fldChar w:fldCharType="begin"/>
        </w:r>
        <w:r>
          <w:instrText xml:space="preserve"> PAGEREF _Toc19184 \h </w:instrText>
        </w:r>
        <w:r>
          <w:fldChar w:fldCharType="separate"/>
        </w:r>
        <w:r>
          <w:t>62</w:t>
        </w:r>
        <w:r>
          <w:fldChar w:fldCharType="end"/>
        </w:r>
      </w:hyperlink>
    </w:p>
    <w:p>
      <w:pPr>
        <w:pStyle w:val="TOC2"/>
        <w:tabs>
          <w:tab w:val="right" w:leader="dot" w:pos="8306"/>
        </w:tabs>
      </w:pPr>
      <w:hyperlink w:anchor="_Toc8900" w:history="1">
        <w:r>
          <w:rPr>
            <w:rFonts w:ascii="仿宋" w:eastAsia="仿宋" w:hAnsi="仿宋" w:cs="仿宋" w:hint="eastAsia"/>
            <w:lang w:eastAsia="zh-CN"/>
          </w:rPr>
          <w:t>(五)、质量审核与评价</w:t>
        </w:r>
        <w:r>
          <w:tab/>
        </w:r>
        <w:r>
          <w:fldChar w:fldCharType="begin"/>
        </w:r>
        <w:r>
          <w:instrText xml:space="preserve"> PAGEREF _Toc8900 \h </w:instrText>
        </w:r>
        <w:r>
          <w:fldChar w:fldCharType="separate"/>
        </w:r>
        <w:r>
          <w:t>63</w:t>
        </w:r>
        <w:r>
          <w:fldChar w:fldCharType="end"/>
        </w:r>
      </w:hyperlink>
    </w:p>
    <w:p>
      <w:pPr>
        <w:pStyle w:val="TOC2"/>
        <w:tabs>
          <w:tab w:val="right" w:leader="dot" w:pos="8306"/>
        </w:tabs>
      </w:pPr>
      <w:hyperlink w:anchor="_Toc20945" w:history="1">
        <w:r>
          <w:rPr>
            <w:rFonts w:ascii="仿宋" w:eastAsia="仿宋" w:hAnsi="仿宋" w:cs="仿宋" w:hint="eastAsia"/>
            <w:lang w:eastAsia="zh-CN"/>
          </w:rPr>
          <w:t>(六)、不符合与纠正措施</w:t>
        </w:r>
        <w:r>
          <w:tab/>
        </w:r>
        <w:r>
          <w:fldChar w:fldCharType="begin"/>
        </w:r>
        <w:r>
          <w:instrText xml:space="preserve"> PAGEREF _Toc20945 \h </w:instrText>
        </w:r>
        <w:r>
          <w:fldChar w:fldCharType="separate"/>
        </w:r>
        <w:r>
          <w:t>64</w:t>
        </w:r>
        <w:r>
          <w:fldChar w:fldCharType="end"/>
        </w:r>
      </w:hyperlink>
    </w:p>
    <w:p>
      <w:pPr>
        <w:pStyle w:val="TOC1"/>
        <w:tabs>
          <w:tab w:val="right" w:leader="dot" w:pos="8306"/>
        </w:tabs>
      </w:pPr>
      <w:hyperlink w:anchor="_Toc13314" w:history="1">
        <w:r>
          <w:rPr>
            <w:rFonts w:ascii="仿宋" w:eastAsia="仿宋" w:hAnsi="仿宋" w:cs="仿宋" w:hint="eastAsia"/>
            <w:lang w:eastAsia="zh-CN"/>
          </w:rPr>
          <w:t>十七、深孔钻项目实施保障措施</w:t>
        </w:r>
        <w:r>
          <w:tab/>
        </w:r>
        <w:r>
          <w:fldChar w:fldCharType="begin"/>
        </w:r>
        <w:r>
          <w:instrText xml:space="preserve"> PAGEREF _Toc13314 \h </w:instrText>
        </w:r>
        <w:r>
          <w:fldChar w:fldCharType="separate"/>
        </w:r>
        <w:r>
          <w:t>65</w:t>
        </w:r>
        <w:r>
          <w:fldChar w:fldCharType="end"/>
        </w:r>
      </w:hyperlink>
    </w:p>
    <w:p>
      <w:pPr>
        <w:pStyle w:val="TOC2"/>
        <w:tabs>
          <w:tab w:val="right" w:leader="dot" w:pos="8306"/>
        </w:tabs>
      </w:pPr>
      <w:hyperlink w:anchor="_Toc18070" w:history="1">
        <w:r>
          <w:rPr>
            <w:rFonts w:ascii="仿宋" w:eastAsia="仿宋" w:hAnsi="仿宋" w:cs="仿宋" w:hint="eastAsia"/>
            <w:lang w:eastAsia="zh-CN"/>
          </w:rPr>
          <w:t>(一)、深孔钻项目实施保障机制</w:t>
        </w:r>
        <w:r>
          <w:tab/>
        </w:r>
        <w:r>
          <w:fldChar w:fldCharType="begin"/>
        </w:r>
        <w:r>
          <w:instrText xml:space="preserve"> PAGEREF _Toc18070 \h </w:instrText>
        </w:r>
        <w:r>
          <w:fldChar w:fldCharType="separate"/>
        </w:r>
        <w:r>
          <w:t>65</w:t>
        </w:r>
        <w:r>
          <w:fldChar w:fldCharType="end"/>
        </w:r>
      </w:hyperlink>
    </w:p>
    <w:p>
      <w:pPr>
        <w:pStyle w:val="TOC2"/>
        <w:tabs>
          <w:tab w:val="right" w:leader="dot" w:pos="8306"/>
        </w:tabs>
      </w:pPr>
      <w:hyperlink w:anchor="_Toc3537" w:history="1">
        <w:r>
          <w:rPr>
            <w:rFonts w:ascii="仿宋" w:eastAsia="仿宋" w:hAnsi="仿宋" w:cs="仿宋" w:hint="eastAsia"/>
            <w:lang w:eastAsia="zh-CN"/>
          </w:rPr>
          <w:t>(二)、深孔钻项目法律合规要求</w:t>
        </w:r>
        <w:r>
          <w:tab/>
        </w:r>
        <w:r>
          <w:fldChar w:fldCharType="begin"/>
        </w:r>
        <w:r>
          <w:instrText xml:space="preserve"> PAGEREF _Toc3537 \h </w:instrText>
        </w:r>
        <w:r>
          <w:fldChar w:fldCharType="separate"/>
        </w:r>
        <w:r>
          <w:t>68</w:t>
        </w:r>
        <w:r>
          <w:fldChar w:fldCharType="end"/>
        </w:r>
      </w:hyperlink>
    </w:p>
    <w:p>
      <w:pPr>
        <w:pStyle w:val="TOC2"/>
        <w:tabs>
          <w:tab w:val="right" w:leader="dot" w:pos="8306"/>
        </w:tabs>
      </w:pPr>
      <w:hyperlink w:anchor="_Toc31720" w:history="1">
        <w:r>
          <w:rPr>
            <w:rFonts w:ascii="仿宋" w:eastAsia="仿宋" w:hAnsi="仿宋" w:cs="仿宋" w:hint="eastAsia"/>
            <w:lang w:eastAsia="zh-CN"/>
          </w:rPr>
          <w:t>(三)、深孔钻项目合同管理与法律事务</w:t>
        </w:r>
        <w:r>
          <w:tab/>
        </w:r>
        <w:r>
          <w:fldChar w:fldCharType="begin"/>
        </w:r>
        <w:r>
          <w:instrText xml:space="preserve"> PAGEREF _Toc31720 \h </w:instrText>
        </w:r>
        <w:r>
          <w:fldChar w:fldCharType="separate"/>
        </w:r>
        <w:r>
          <w:t>72</w:t>
        </w:r>
        <w:r>
          <w:fldChar w:fldCharType="end"/>
        </w:r>
      </w:hyperlink>
    </w:p>
    <w:p>
      <w:pPr>
        <w:pStyle w:val="TOC2"/>
        <w:tabs>
          <w:tab w:val="right" w:leader="dot" w:pos="8306"/>
        </w:tabs>
      </w:pPr>
      <w:hyperlink w:anchor="_Toc25662" w:history="1">
        <w:r>
          <w:rPr>
            <w:rFonts w:ascii="仿宋" w:eastAsia="仿宋" w:hAnsi="仿宋" w:cs="仿宋" w:hint="eastAsia"/>
            <w:lang w:eastAsia="zh-CN"/>
          </w:rPr>
          <w:t>(四)、深孔钻项目知识产权保护策略</w:t>
        </w:r>
        <w:r>
          <w:tab/>
        </w:r>
        <w:r>
          <w:fldChar w:fldCharType="begin"/>
        </w:r>
        <w:r>
          <w:instrText xml:space="preserve"> PAGEREF _Toc25662 \h </w:instrText>
        </w:r>
        <w:r>
          <w:fldChar w:fldCharType="separate"/>
        </w:r>
        <w:r>
          <w:t>79</w:t>
        </w:r>
        <w:r>
          <w:fldChar w:fldCharType="end"/>
        </w:r>
      </w:hyperlink>
    </w:p>
    <w:p>
      <w:pPr>
        <w:pStyle w:val="TOC1"/>
        <w:tabs>
          <w:tab w:val="right" w:leader="dot" w:pos="8306"/>
        </w:tabs>
      </w:pPr>
      <w:hyperlink w:anchor="_Toc22938" w:history="1">
        <w:r>
          <w:rPr>
            <w:rFonts w:ascii="仿宋" w:eastAsia="仿宋" w:hAnsi="仿宋" w:cs="仿宋" w:hint="eastAsia"/>
            <w:lang w:eastAsia="zh-CN"/>
          </w:rPr>
          <w:t>十八、营销与推广策略</w:t>
        </w:r>
        <w:r>
          <w:tab/>
        </w:r>
        <w:r>
          <w:fldChar w:fldCharType="begin"/>
        </w:r>
        <w:r>
          <w:instrText xml:space="preserve"> PAGEREF _Toc22938 \h </w:instrText>
        </w:r>
        <w:r>
          <w:fldChar w:fldCharType="separate"/>
        </w:r>
        <w:r>
          <w:t>81</w:t>
        </w:r>
        <w:r>
          <w:fldChar w:fldCharType="end"/>
        </w:r>
      </w:hyperlink>
    </w:p>
    <w:p>
      <w:pPr>
        <w:pStyle w:val="TOC2"/>
        <w:tabs>
          <w:tab w:val="right" w:leader="dot" w:pos="8306"/>
        </w:tabs>
      </w:pPr>
      <w:hyperlink w:anchor="_Toc23519" w:history="1">
        <w:r>
          <w:rPr>
            <w:rFonts w:ascii="仿宋" w:eastAsia="仿宋" w:hAnsi="仿宋" w:cs="仿宋" w:hint="eastAsia"/>
            <w:lang w:eastAsia="zh-CN"/>
          </w:rPr>
          <w:t>(一)、产品/服务定位与特点</w:t>
        </w:r>
        <w:r>
          <w:tab/>
        </w:r>
        <w:r>
          <w:fldChar w:fldCharType="begin"/>
        </w:r>
        <w:r>
          <w:instrText xml:space="preserve"> PAGEREF _Toc23519 \h </w:instrText>
        </w:r>
        <w:r>
          <w:fldChar w:fldCharType="separate"/>
        </w:r>
        <w:r>
          <w:t>81</w:t>
        </w:r>
        <w:r>
          <w:fldChar w:fldCharType="end"/>
        </w:r>
      </w:hyperlink>
    </w:p>
    <w:p>
      <w:pPr>
        <w:pStyle w:val="TOC2"/>
        <w:tabs>
          <w:tab w:val="right" w:leader="dot" w:pos="8306"/>
        </w:tabs>
      </w:pPr>
      <w:hyperlink w:anchor="_Toc9651" w:history="1">
        <w:r>
          <w:rPr>
            <w:rFonts w:ascii="仿宋" w:eastAsia="仿宋" w:hAnsi="仿宋" w:cs="仿宋" w:hint="eastAsia"/>
            <w:lang w:eastAsia="zh-CN"/>
          </w:rPr>
          <w:t>(二)、市场定位与竞争分析</w:t>
        </w:r>
        <w:r>
          <w:tab/>
        </w:r>
        <w:r>
          <w:fldChar w:fldCharType="begin"/>
        </w:r>
        <w:r>
          <w:instrText xml:space="preserve"> PAGEREF _Toc9651 \h </w:instrText>
        </w:r>
        <w:r>
          <w:fldChar w:fldCharType="separate"/>
        </w:r>
        <w:r>
          <w:t>82</w:t>
        </w:r>
        <w:r>
          <w:fldChar w:fldCharType="end"/>
        </w:r>
      </w:hyperlink>
    </w:p>
    <w:p>
      <w:pPr>
        <w:pStyle w:val="TOC2"/>
        <w:tabs>
          <w:tab w:val="right" w:leader="dot" w:pos="8306"/>
        </w:tabs>
      </w:pPr>
      <w:hyperlink w:anchor="_Toc12098" w:history="1">
        <w:r>
          <w:rPr>
            <w:rFonts w:ascii="仿宋" w:eastAsia="仿宋" w:hAnsi="仿宋" w:cs="仿宋" w:hint="eastAsia"/>
            <w:lang w:eastAsia="zh-CN"/>
          </w:rPr>
          <w:t>(三)、营销渠道与策略</w:t>
        </w:r>
        <w:r>
          <w:tab/>
        </w:r>
        <w:r>
          <w:fldChar w:fldCharType="begin"/>
        </w:r>
        <w:r>
          <w:instrText xml:space="preserve"> PAGEREF _Toc12098 \h </w:instrText>
        </w:r>
        <w:r>
          <w:fldChar w:fldCharType="separate"/>
        </w:r>
        <w:r>
          <w:t>84</w:t>
        </w:r>
        <w:r>
          <w:fldChar w:fldCharType="end"/>
        </w:r>
      </w:hyperlink>
    </w:p>
    <w:p>
      <w:pPr>
        <w:pStyle w:val="TOC2"/>
        <w:tabs>
          <w:tab w:val="right" w:leader="dot" w:pos="8306"/>
        </w:tabs>
      </w:pPr>
      <w:hyperlink w:anchor="_Toc4771" w:history="1">
        <w:r>
          <w:rPr>
            <w:rFonts w:ascii="仿宋" w:eastAsia="仿宋" w:hAnsi="仿宋" w:cs="仿宋" w:hint="eastAsia"/>
            <w:lang w:eastAsia="zh-CN"/>
          </w:rPr>
          <w:t>(四)、推广与宣传活动</w:t>
        </w:r>
        <w:r>
          <w:tab/>
        </w:r>
        <w:r>
          <w:fldChar w:fldCharType="begin"/>
        </w:r>
        <w:r>
          <w:instrText xml:space="preserve"> PAGEREF _Toc4771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50"/>
      <w:r>
        <w:rPr>
          <w:rFonts w:ascii="仿宋" w:eastAsia="仿宋" w:hAnsi="仿宋" w:cs="仿宋" w:hint="eastAsia"/>
          <w:lang w:eastAsia="zh-CN"/>
        </w:rPr>
        <w:t>(一)、深孔钻行业分析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深孔钻行业一直以来都是市场的关注焦点。行业内的发展趋势、竞争态势以及潜在机会都对深孔钻项目的推进产生深远的影响。通过深入研究行业的整体概貌，我们将更好地理解行业的核心特征，为深孔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行业，技术一直是推动创新和发展的关键因素。我们将对当前技术趋势进行详尽分析，包括但不限于人工智能、大数据应用、先进制造技术等。这有助于深孔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深孔钻项目成功的基础。我们将对主要竞争对手进行深入研究，包括其市场份额、产品特点、市场定位等。通过全面了解竞争对手的优势和劣势，深孔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18"/>
      <w:r>
        <w:rPr>
          <w:rFonts w:ascii="仿宋" w:eastAsia="仿宋" w:hAnsi="仿宋" w:cs="仿宋" w:hint="eastAsia"/>
          <w:sz w:val="28"/>
          <w:lang w:eastAsia="zh-CN"/>
        </w:rPr>
        <w:t>(二)、深孔钻市场分析预测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通过对市场规模的深入调研，我们将预测深孔钻市场未来的增长趋势。这包括市场的整体规模、各细分领域的发展趋势等。深孔钻项目可以根据市场的扩张速度和潜在机会，制定更符合市场需求的发展策略。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了解消费者的需求是市场分析的核心。我们将通过调查研究，深入挖掘目标消费者的需求特点、购买习惯以及对产品和服务的期望。这有助于深孔钻项目更好地定位目标市场，提供更符合消费者期待的解决方案。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深孔钻项目实施过程中需要充分考虑的因素。我们将对市场风险进行全面评估，包括但不限于政策法规风险、市场竞争风险、技术变革风险等。通过对潜在风险的深入分析，深孔钻项目可以制定相应的风险缓解策略，降低不确定性对深孔钻项目的影响。</w:t>
      </w:r>
    </w:p>
    <w:p>
      <w:pPr>
        <w:pStyle w:val="Heading1"/>
        <w:ind w:firstLine="560" w:firstLineChars="200"/>
        <w:rPr>
          <w:rFonts w:ascii="仿宋" w:eastAsia="仿宋" w:hAnsi="仿宋" w:cs="仿宋" w:hint="eastAsia"/>
          <w:sz w:val="28"/>
          <w:lang w:eastAsia="zh-CN"/>
        </w:rPr>
      </w:pPr>
      <w:bookmarkStart w:id="5" w:name="_Toc32230"/>
      <w:r>
        <w:rPr>
          <w:rFonts w:ascii="仿宋" w:eastAsia="仿宋" w:hAnsi="仿宋" w:cs="仿宋" w:hint="eastAsia"/>
          <w:sz w:val="28"/>
          <w:lang w:eastAsia="zh-CN"/>
        </w:rPr>
        <w:t>二、深孔钻项目选址可行性分析</w:t>
      </w:r>
      <w:bookmarkEnd w:id="5"/>
    </w:p>
    <w:p>
      <w:pPr>
        <w:pStyle w:val="Heading2"/>
        <w:rPr>
          <w:rFonts w:ascii="仿宋" w:eastAsia="仿宋" w:hAnsi="仿宋" w:cs="仿宋" w:hint="eastAsia"/>
          <w:lang w:eastAsia="zh-CN"/>
        </w:rPr>
      </w:pPr>
      <w:bookmarkStart w:id="6" w:name="_Toc27677"/>
      <w:r>
        <w:rPr>
          <w:rFonts w:ascii="仿宋" w:eastAsia="仿宋" w:hAnsi="仿宋" w:cs="仿宋" w:hint="eastAsia"/>
          <w:lang w:eastAsia="zh-CN"/>
        </w:rPr>
        <w:t>(一)、深孔钻项目选址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该深孔钻项目选址位于XX省XX市XX区XXX街道</w:t>
      </w:r>
    </w:p>
    <w:p>
      <w:pPr>
        <w:pStyle w:val="Heading2"/>
        <w:ind w:firstLine="560" w:firstLineChars="200"/>
        <w:rPr>
          <w:rFonts w:ascii="仿宋" w:eastAsia="仿宋" w:hAnsi="仿宋" w:cs="仿宋" w:hint="eastAsia"/>
          <w:sz w:val="28"/>
          <w:lang w:eastAsia="zh-CN"/>
        </w:rPr>
      </w:pPr>
      <w:bookmarkStart w:id="7" w:name="_Toc54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深孔钻项目的征地面积将根据深孔钻项目的实际规模和需求进行精确规划。具体面积XXX平方米，旨在确保深孔钻项目不仅能够满足当前的发展需求，还能够预留空间以适应未来的扩展。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净用地面积是在征地面积基础上去除不可利用面积后的实际可开发用地。具体面积XXX平方米，考虑到环保、交通、安全等多方面因素，以确保深孔钻项目在整体利用效率上达到最优。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深孔钻项目计划建设的建筑总规模具体面积XXX平方米。这一规模的确定综合考虑了深孔钻项目的性质、规模，以及城市规划的相关要求，确保建筑布局与周边环境协调一致。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绿地率是深孔钻项目用地中被规划为绿地的比例。具体面积XXX平方米，旨在通过合理规划绿地，改善深孔钻项目周边环境，提升居民生活质量，并符合城市整体绿化规划。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容积率是用地上可以建设的建筑总体积与用地面积之比。具体面积XXX，通过合理的容积率规划，确保深孔钻项目建筑规模与周边环境和谐共生。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确保深孔钻项目选址与当地城市规划相一致，具体面积XXX平方米。通过与城市规划部门深入沟通，确保深孔钻项目不仅符合城市的整体发展方向，还能够融入城市的发展布局，为城市的长远发展贡献力量。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充分了解并确保深孔钻项目选址符合当地产业政策，具体面积XXX平方米。这包括深孔钻项目对当地经济的促进作用，以及对相关产业的带动效应，确保深孔钻项目与地方政府的产业政策保持一致，促进共赢合作。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用地总体要求必须符合环保和可持续发展的原则，具体面积XXX平方米。通过采用绿色建筑设计、节能减排等措施，确保深孔钻项目在建设和运营过程中对环境的影响最小化，达到可持续发展的要求。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确保深孔钻项目选址具备必要的公共设施配套，具体面积XXX平方米。这包括交通便利性、教育、医疗等基础设施，以提高居民生活品质，使得深孔钻项目选址更具吸引力。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考虑用地总体要求对当地社会稳定性的影响，具体面积XXX平方米。通过深入了解当地社区反馈，确保深孔钻项目的选址和建设过程对当地社会和谐稳定产生积极作用。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深孔钻项目选址不仅符合法规和规划，还在实际操作中具有可行性。这一全面规划将为深孔钻项目的成功实施提供坚实的基础，确保深孔钻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深孔钻项目的设备规划和空间设计中，我们将采取灵活设备布局的措施。设备布局将根据实际需求进行灵活设计，避免不必要的浪费。通过合理规划设备摆放位置，我们将提高设备的利用率，减少设备间距，以确保深孔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深孔钻项目内部引入共享设施的概念，例如共享会议室、办公区等。通过这种方式，我们可以减少对资源的重复建设，提高资源共享效率，从而减小深孔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4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深孔钻项目的总图布置中，我们将不同功能区域进行明确的规划，以最大程度满足深孔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1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我们首先关注市场因素，包括潜在客户分布、竞争对手位置、市场需求等。通过深入的市场调研，我们能够更准确地评估选址对于市场开拓和产品销售的影响，确保深孔钻项目能够在有利的市场环境中蓬勃发展。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深孔钻项目对环境的影响是综合评价的重要因素之一。我们将详细考虑选址周边的自然环境、生态保护区、水源地等情况，确保深孔钻项目的建设和运营对环境影响最小化，并符合当地的环保法规标准。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对选址的评价还需充分考虑当地政府的产业政策和法规。我们将详细了解深孔钻项目所在地的相关政策，确保深孔钻项目的规划和运营与当地法规相符，降低不必要的法律风险。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考虑到社会稳定性对企业运营的重要性，我们将评估选址地区的社会安全情况、劳工关系、社区反馈等方面，以确保深孔钻项目的建设和运营不会受到社会稳定性的负面影响。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最后，我们将综合考虑用地成本，包括土地购置费用、土地开发成本等。通过对用地成本的详细评估，我们能够做出更为精确的经济效益分析，为深孔钻项目的投资决策提供有力支持。</w:t>
      </w:r>
    </w:p>
    <w:p>
      <w:pPr>
        <w:pStyle w:val="Heading1"/>
        <w:ind w:firstLine="560" w:firstLineChars="200"/>
        <w:rPr>
          <w:rFonts w:ascii="仿宋" w:eastAsia="仿宋" w:hAnsi="仿宋" w:cs="仿宋" w:hint="eastAsia"/>
          <w:sz w:val="28"/>
          <w:lang w:eastAsia="zh-CN"/>
        </w:rPr>
      </w:pPr>
      <w:bookmarkStart w:id="11" w:name="_Toc30756"/>
      <w:r>
        <w:rPr>
          <w:rFonts w:ascii="仿宋" w:eastAsia="仿宋" w:hAnsi="仿宋" w:cs="仿宋" w:hint="eastAsia"/>
          <w:sz w:val="28"/>
          <w:lang w:eastAsia="zh-CN"/>
        </w:rPr>
        <w:t>三、深孔钻项目土建工程</w:t>
      </w:r>
      <w:bookmarkEnd w:id="11"/>
    </w:p>
    <w:p>
      <w:pPr>
        <w:pStyle w:val="Heading2"/>
        <w:rPr>
          <w:rFonts w:ascii="仿宋" w:eastAsia="仿宋" w:hAnsi="仿宋" w:cs="仿宋" w:hint="eastAsia"/>
          <w:lang w:eastAsia="zh-CN"/>
        </w:rPr>
      </w:pPr>
      <w:bookmarkStart w:id="12" w:name="_Toc182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在深孔钻项目的建筑工程设计中，我们将秉承一系列重要的设计原则，以确保深孔钻项目建筑在功能、美观、可持续性等方面达到最佳效果。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首要原则是确保建筑的功能性得到最大化的发挥。我们将充分理解深孔钻项目的实际需求，合理布局各个功能区域，保证建筑在满足业务需求的同时，提供高效的工作环境。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在建筑设计中，我们将综合考虑建设和运营成本。通过精细的经济效益分析，确保设计方案在高效利用资源的同时，对深孔钻项目的长期盈利能力有积极的贡献。</w:t>
      </w:r>
    </w:p>
    <w:p>
      <w:pPr>
        <w:pStyle w:val="Heading2"/>
        <w:ind w:firstLine="560" w:firstLineChars="200"/>
        <w:rPr>
          <w:rFonts w:ascii="仿宋" w:eastAsia="仿宋" w:hAnsi="仿宋" w:cs="仿宋" w:hint="eastAsia"/>
          <w:sz w:val="28"/>
          <w:lang w:eastAsia="zh-CN"/>
        </w:rPr>
      </w:pPr>
      <w:bookmarkStart w:id="13" w:name="_Toc229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土建工程设计中，我们将精准设定设计年限，结合深孔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孔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31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深孔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孔钻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孔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73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本期工程深孔钻项目预计总建筑面积XXX平方米，其中：计容建筑面积XXX平方米，计划建筑工程投资XX万元，占深孔钻项目总投资的XX%。</w:t>
      </w:r>
    </w:p>
    <w:p>
      <w:pPr>
        <w:pStyle w:val="Heading1"/>
        <w:ind w:firstLine="560" w:firstLineChars="200"/>
        <w:rPr>
          <w:rFonts w:ascii="仿宋" w:eastAsia="仿宋" w:hAnsi="仿宋" w:cs="仿宋" w:hint="eastAsia"/>
          <w:sz w:val="28"/>
          <w:lang w:eastAsia="zh-CN"/>
        </w:rPr>
      </w:pPr>
      <w:bookmarkStart w:id="16" w:name="_Toc28339"/>
      <w:r>
        <w:rPr>
          <w:rFonts w:ascii="仿宋" w:eastAsia="仿宋" w:hAnsi="仿宋" w:cs="仿宋" w:hint="eastAsia"/>
          <w:sz w:val="28"/>
          <w:lang w:eastAsia="zh-CN"/>
        </w:rPr>
        <w:t>四、深孔钻项目绩效评估</w:t>
      </w:r>
      <w:bookmarkEnd w:id="16"/>
    </w:p>
    <w:p>
      <w:pPr>
        <w:pStyle w:val="Heading2"/>
        <w:rPr>
          <w:rFonts w:ascii="仿宋" w:eastAsia="仿宋" w:hAnsi="仿宋" w:cs="仿宋" w:hint="eastAsia"/>
          <w:lang w:eastAsia="zh-CN"/>
        </w:rPr>
      </w:pPr>
      <w:bookmarkStart w:id="17" w:name="_Toc1029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在深孔钻项目中，我们设计了一套全面的绩效评估指标，以确保深孔钻项目的可控和成功交付。这些指标跨足深孔钻项目目标、成本、进度和质量等多个维度，为我们提供了全面洞察深孔钻项目的健康状况。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目标达成率是我们关注的首要指标。我们设定了明确的目标，并通过定期监测和评估，迅速发现并应对潜在的目标偏差。这为深孔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成本绩效是另一个核心关注点。通过实际成本与预算成本的对比分析，我们深入了解成本差异的原因，及时调整资源分配，保持深孔钻项目在经济效益方面的合理水平。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进度作为关键的绩效指标之一，得到了精心的关注。我们制定了详细的深孔钻项目进度计划，并设立了进度符合度指标，确保实际进度与计划进度保持一致。这使我们能够快速发现和解决潜在的进度问题，保持深孔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深孔钻项目绩效的不可或缺的一环。我们引入了一系列的质量标准和客户满意度指标，以确保深孔钻项目交付的成果在质量上达到或超越预期水平。通过持续监测这些指标，我们努力提升深孔钻项目整体质量水平，为深孔钻项目的成功交付提供有力保障。通过这些科学且全面的绩效评估，我们能够更好地引导深孔钻项目的持续改进，确保深孔钻项目目标的顺利达成。</w:t>
      </w:r>
    </w:p>
    <w:p>
      <w:pPr>
        <w:pStyle w:val="Heading2"/>
        <w:ind w:firstLine="560" w:firstLineChars="200"/>
        <w:rPr>
          <w:rFonts w:ascii="仿宋" w:eastAsia="仿宋" w:hAnsi="仿宋" w:cs="仿宋" w:hint="eastAsia"/>
          <w:sz w:val="28"/>
          <w:lang w:eastAsia="zh-CN"/>
        </w:rPr>
      </w:pPr>
      <w:bookmarkStart w:id="18" w:name="_Toc1099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绩效评估是深孔钻项目中的关键环节，为确保深孔钻项目达到预期目标，我们采用了多层次、多维度的绩效评估方法。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深孔钻项目的战略目标对齐，确保每个决策和行动都与深孔钻项目整体目标保持一致。团队会定期召开战略对齐会议，审视当前工作与深孔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深孔钻项目进度、质量、成本和风险等方面。这些指标通过数据收集和分析，为深孔钻项目管理团队提供了客观的评估依据。例如，我们通过深孔钻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绩效评估不仅仅停留在深孔钻项目内部，还考虑了深孔钻项目对外部环境的影响。我们定期进行干系人满意度调查，以了解各利益相关方对深孔钻项目的期望和满意度，并及时做出调整。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这种多层次、多角度的绩效评估方法，使得我们能够全面了解深孔钻项目的运行状态，及时做出调整，确保深孔钻项目在不断变化的环境中保持稳健前行。</w:t>
      </w:r>
    </w:p>
    <w:p>
      <w:pPr>
        <w:pStyle w:val="Heading2"/>
        <w:ind w:firstLine="560" w:firstLineChars="200"/>
        <w:rPr>
          <w:rFonts w:ascii="仿宋" w:eastAsia="仿宋" w:hAnsi="仿宋" w:cs="仿宋" w:hint="eastAsia"/>
          <w:sz w:val="28"/>
          <w:lang w:eastAsia="zh-CN"/>
        </w:rPr>
      </w:pPr>
      <w:bookmarkStart w:id="19" w:name="_Toc3098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为了确保深孔钻项目的有效管理和不断优化，我们采用了精心设计的绩效评估周期。这个周期旨在实现灵活、实时和全面的评估，以适应深孔钻项目执行中的各种挑战。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深孔钻项目的不同需求，分为短期、中期和长期。短期评估关注每个迭代或工作周期，以及时发现和解决当前任务中的问题。中期评估涵盖几个迭代，深入了解整体深孔钻项目的趋势和性能。长期评估则着眼于整个深孔钻项目阶段，确保深孔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深孔钻项目管理工具和协作平台，团队成员能够随时更新和分享深孔钻项目数据。这种实时性的反馈机制使我们能够及时察觉潜在问题，快速调整，保持深孔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深孔钻项目的决策制定密不可分。每个周期的深孔钻项目回顾会议成为集体总结经验、识别问题深层次原因并找到创新解决方案的平台。这种定期的反思与调整机制使深孔钻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8030"/>
      <w:r>
        <w:rPr>
          <w:rFonts w:ascii="仿宋" w:eastAsia="仿宋" w:hAnsi="仿宋" w:cs="仿宋" w:hint="eastAsia"/>
          <w:sz w:val="28"/>
          <w:lang w:eastAsia="zh-CN"/>
        </w:rPr>
        <w:t>五、深孔钻项目危机管理</w:t>
      </w:r>
      <w:bookmarkEnd w:id="20"/>
    </w:p>
    <w:p>
      <w:pPr>
        <w:pStyle w:val="Heading2"/>
        <w:rPr>
          <w:rFonts w:ascii="仿宋" w:eastAsia="仿宋" w:hAnsi="仿宋" w:cs="仿宋" w:hint="eastAsia"/>
          <w:lang w:eastAsia="zh-CN"/>
        </w:rPr>
      </w:pPr>
      <w:bookmarkStart w:id="21" w:name="_Toc11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危机管理中，危机预警与识别是确保深孔钻项目稳健运行的核心步骤。通过建立全面的监测机制，深孔钻项目团队旨在及时发现和理解潜在的风险和危机因素，以便采取及时的预防和应对措施，确保深孔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首先，通过深入的风险评估，深孔钻项目团队全面分析了整个深孔钻项目和各个阶段可能存在的威胁。这包括准确评估每个潜在风险的发生概率和可能影响的程度，为后续危机预警提供了有力支持。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深孔钻项目团队着重于明确定义深孔钻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https://d.book118.com/017113065142006025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81452"/>
    <w:rsid w:val="02481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1306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2024-01-03T09:36:00Z</dcterms:created>
  <dcterms:modified xsi:type="dcterms:W3CDTF">2024-01-03T09:36:29Z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5DE1B399A0B747D7B48C2CB1C52F9527_11</vt:lpwstr>
  </property>
  <property fmtid="{D5CDD505-2E9C-101B-9397-08002B2CF9AE}" pid="3" name="KSOProductBuildVer">
    <vt:lpwstr>2052-12.1.0.16120</vt:lpwstr>
  </property>
</Properties>
</file>