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便携式数字地震仪项目规划设计蓝图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91" w:history="1">
        <w:r>
          <w:rPr>
            <w:rFonts w:ascii="仿宋" w:eastAsia="仿宋" w:hAnsi="仿宋" w:cs="仿宋" w:hint="eastAsia"/>
            <w:lang w:eastAsia="zh-CN"/>
          </w:rPr>
          <w:t>序言</w:t>
        </w:r>
        <w:r>
          <w:tab/>
        </w:r>
        <w:r>
          <w:fldChar w:fldCharType="begin"/>
        </w:r>
        <w:r>
          <w:instrText xml:space="preserve"> PAGEREF _Toc11091 \h </w:instrText>
        </w:r>
        <w:r>
          <w:fldChar w:fldCharType="separate"/>
        </w:r>
        <w:r>
          <w:t>3</w:t>
        </w:r>
        <w:r>
          <w:fldChar w:fldCharType="end"/>
        </w:r>
      </w:hyperlink>
    </w:p>
    <w:p>
      <w:pPr>
        <w:pStyle w:val="TOC1"/>
        <w:tabs>
          <w:tab w:val="right" w:leader="dot" w:pos="8306"/>
        </w:tabs>
      </w:pPr>
      <w:hyperlink w:anchor="_Toc20393" w:history="1">
        <w:r>
          <w:rPr>
            <w:rFonts w:ascii="仿宋" w:eastAsia="仿宋" w:hAnsi="仿宋" w:cs="仿宋" w:hint="eastAsia"/>
            <w:lang w:eastAsia="zh-CN"/>
          </w:rPr>
          <w:t>一、便携式数字地震仪项目文档管理</w:t>
        </w:r>
        <w:r>
          <w:tab/>
        </w:r>
        <w:r>
          <w:fldChar w:fldCharType="begin"/>
        </w:r>
        <w:r>
          <w:instrText xml:space="preserve"> PAGEREF _Toc20393 \h </w:instrText>
        </w:r>
        <w:r>
          <w:fldChar w:fldCharType="separate"/>
        </w:r>
        <w:r>
          <w:t>3</w:t>
        </w:r>
        <w:r>
          <w:fldChar w:fldCharType="end"/>
        </w:r>
      </w:hyperlink>
    </w:p>
    <w:p>
      <w:pPr>
        <w:pStyle w:val="TOC2"/>
        <w:tabs>
          <w:tab w:val="right" w:leader="dot" w:pos="8306"/>
        </w:tabs>
      </w:pPr>
      <w:hyperlink w:anchor="_Toc19793" w:history="1">
        <w:r>
          <w:rPr>
            <w:rFonts w:ascii="仿宋" w:eastAsia="仿宋" w:hAnsi="仿宋" w:cs="仿宋" w:hint="eastAsia"/>
            <w:lang w:eastAsia="zh-CN"/>
          </w:rPr>
          <w:t>(一)、文档编制与审查</w:t>
        </w:r>
        <w:r>
          <w:tab/>
        </w:r>
        <w:r>
          <w:fldChar w:fldCharType="begin"/>
        </w:r>
        <w:r>
          <w:instrText xml:space="preserve"> PAGEREF _Toc19793 \h </w:instrText>
        </w:r>
        <w:r>
          <w:fldChar w:fldCharType="separate"/>
        </w:r>
        <w:r>
          <w:t>3</w:t>
        </w:r>
        <w:r>
          <w:fldChar w:fldCharType="end"/>
        </w:r>
      </w:hyperlink>
    </w:p>
    <w:p>
      <w:pPr>
        <w:pStyle w:val="TOC2"/>
        <w:tabs>
          <w:tab w:val="right" w:leader="dot" w:pos="8306"/>
        </w:tabs>
      </w:pPr>
      <w:hyperlink w:anchor="_Toc30157" w:history="1">
        <w:r>
          <w:rPr>
            <w:rFonts w:ascii="仿宋" w:eastAsia="仿宋" w:hAnsi="仿宋" w:cs="仿宋" w:hint="eastAsia"/>
            <w:lang w:eastAsia="zh-CN"/>
          </w:rPr>
          <w:t>(二)、文档发布与分发</w:t>
        </w:r>
        <w:r>
          <w:tab/>
        </w:r>
        <w:r>
          <w:fldChar w:fldCharType="begin"/>
        </w:r>
        <w:r>
          <w:instrText xml:space="preserve"> PAGEREF _Toc30157 \h </w:instrText>
        </w:r>
        <w:r>
          <w:fldChar w:fldCharType="separate"/>
        </w:r>
        <w:r>
          <w:t>4</w:t>
        </w:r>
        <w:r>
          <w:fldChar w:fldCharType="end"/>
        </w:r>
      </w:hyperlink>
    </w:p>
    <w:p>
      <w:pPr>
        <w:pStyle w:val="TOC2"/>
        <w:tabs>
          <w:tab w:val="right" w:leader="dot" w:pos="8306"/>
        </w:tabs>
      </w:pPr>
      <w:hyperlink w:anchor="_Toc13230" w:history="1">
        <w:r>
          <w:rPr>
            <w:rFonts w:ascii="仿宋" w:eastAsia="仿宋" w:hAnsi="仿宋" w:cs="仿宋" w:hint="eastAsia"/>
            <w:lang w:eastAsia="zh-CN"/>
          </w:rPr>
          <w:t>(三)、文档存档与归档</w:t>
        </w:r>
        <w:r>
          <w:tab/>
        </w:r>
        <w:r>
          <w:fldChar w:fldCharType="begin"/>
        </w:r>
        <w:r>
          <w:instrText xml:space="preserve"> PAGEREF _Toc13230 \h </w:instrText>
        </w:r>
        <w:r>
          <w:fldChar w:fldCharType="separate"/>
        </w:r>
        <w:r>
          <w:t>5</w:t>
        </w:r>
        <w:r>
          <w:fldChar w:fldCharType="end"/>
        </w:r>
      </w:hyperlink>
    </w:p>
    <w:p>
      <w:pPr>
        <w:pStyle w:val="TOC1"/>
        <w:tabs>
          <w:tab w:val="right" w:leader="dot" w:pos="8306"/>
        </w:tabs>
      </w:pPr>
      <w:hyperlink w:anchor="_Toc16632" w:history="1">
        <w:r>
          <w:rPr>
            <w:rFonts w:ascii="仿宋" w:eastAsia="仿宋" w:hAnsi="仿宋" w:cs="仿宋" w:hint="eastAsia"/>
            <w:lang w:eastAsia="zh-CN"/>
          </w:rPr>
          <w:t>二、市场分析、调研</w:t>
        </w:r>
        <w:r>
          <w:tab/>
        </w:r>
        <w:r>
          <w:fldChar w:fldCharType="begin"/>
        </w:r>
        <w:r>
          <w:instrText xml:space="preserve"> PAGEREF _Toc16632 \h </w:instrText>
        </w:r>
        <w:r>
          <w:fldChar w:fldCharType="separate"/>
        </w:r>
        <w:r>
          <w:t>6</w:t>
        </w:r>
        <w:r>
          <w:fldChar w:fldCharType="end"/>
        </w:r>
      </w:hyperlink>
    </w:p>
    <w:p>
      <w:pPr>
        <w:pStyle w:val="TOC2"/>
        <w:tabs>
          <w:tab w:val="right" w:leader="dot" w:pos="8306"/>
        </w:tabs>
      </w:pPr>
      <w:hyperlink w:anchor="_Toc15749" w:history="1">
        <w:r>
          <w:rPr>
            <w:rFonts w:ascii="仿宋" w:eastAsia="仿宋" w:hAnsi="仿宋" w:cs="仿宋" w:hint="eastAsia"/>
            <w:lang w:eastAsia="zh-CN"/>
          </w:rPr>
          <w:t>(一)、便携式数字地震仪行业分析</w:t>
        </w:r>
        <w:r>
          <w:tab/>
        </w:r>
        <w:r>
          <w:fldChar w:fldCharType="begin"/>
        </w:r>
        <w:r>
          <w:instrText xml:space="preserve"> PAGEREF _Toc15749 \h </w:instrText>
        </w:r>
        <w:r>
          <w:fldChar w:fldCharType="separate"/>
        </w:r>
        <w:r>
          <w:t>6</w:t>
        </w:r>
        <w:r>
          <w:fldChar w:fldCharType="end"/>
        </w:r>
      </w:hyperlink>
    </w:p>
    <w:p>
      <w:pPr>
        <w:pStyle w:val="TOC2"/>
        <w:tabs>
          <w:tab w:val="right" w:leader="dot" w:pos="8306"/>
        </w:tabs>
      </w:pPr>
      <w:hyperlink w:anchor="_Toc12048" w:history="1">
        <w:r>
          <w:rPr>
            <w:rFonts w:ascii="仿宋" w:eastAsia="仿宋" w:hAnsi="仿宋" w:cs="仿宋" w:hint="eastAsia"/>
            <w:lang w:eastAsia="zh-CN"/>
          </w:rPr>
          <w:t>(二)、便携式数字地震仪市场分析预测</w:t>
        </w:r>
        <w:r>
          <w:tab/>
        </w:r>
        <w:r>
          <w:fldChar w:fldCharType="begin"/>
        </w:r>
        <w:r>
          <w:instrText xml:space="preserve"> PAGEREF _Toc12048 \h </w:instrText>
        </w:r>
        <w:r>
          <w:fldChar w:fldCharType="separate"/>
        </w:r>
        <w:r>
          <w:t>7</w:t>
        </w:r>
        <w:r>
          <w:fldChar w:fldCharType="end"/>
        </w:r>
      </w:hyperlink>
    </w:p>
    <w:p>
      <w:pPr>
        <w:pStyle w:val="TOC1"/>
        <w:tabs>
          <w:tab w:val="right" w:leader="dot" w:pos="8306"/>
        </w:tabs>
      </w:pPr>
      <w:hyperlink w:anchor="_Toc26506" w:history="1">
        <w:r>
          <w:rPr>
            <w:rFonts w:ascii="仿宋" w:eastAsia="仿宋" w:hAnsi="仿宋" w:cs="仿宋" w:hint="eastAsia"/>
            <w:lang w:eastAsia="zh-CN"/>
          </w:rPr>
          <w:t>三、便携式数字地震仪项目建设背景及必要性分析</w:t>
        </w:r>
        <w:r>
          <w:tab/>
        </w:r>
        <w:r>
          <w:fldChar w:fldCharType="begin"/>
        </w:r>
        <w:r>
          <w:instrText xml:space="preserve"> PAGEREF _Toc26506 \h </w:instrText>
        </w:r>
        <w:r>
          <w:fldChar w:fldCharType="separate"/>
        </w:r>
        <w:r>
          <w:t>8</w:t>
        </w:r>
        <w:r>
          <w:fldChar w:fldCharType="end"/>
        </w:r>
      </w:hyperlink>
    </w:p>
    <w:p>
      <w:pPr>
        <w:pStyle w:val="TOC2"/>
        <w:tabs>
          <w:tab w:val="right" w:leader="dot" w:pos="8306"/>
        </w:tabs>
      </w:pPr>
      <w:hyperlink w:anchor="_Toc3765" w:history="1">
        <w:r>
          <w:rPr>
            <w:rFonts w:ascii="仿宋" w:eastAsia="仿宋" w:hAnsi="仿宋" w:cs="仿宋" w:hint="eastAsia"/>
            <w:lang w:eastAsia="zh-CN"/>
          </w:rPr>
          <w:t>(一)、便携式数字地震仪项目背景分析</w:t>
        </w:r>
        <w:r>
          <w:tab/>
        </w:r>
        <w:r>
          <w:fldChar w:fldCharType="begin"/>
        </w:r>
        <w:r>
          <w:instrText xml:space="preserve"> PAGEREF _Toc3765 \h </w:instrText>
        </w:r>
        <w:r>
          <w:fldChar w:fldCharType="separate"/>
        </w:r>
        <w:r>
          <w:t>8</w:t>
        </w:r>
        <w:r>
          <w:fldChar w:fldCharType="end"/>
        </w:r>
      </w:hyperlink>
    </w:p>
    <w:p>
      <w:pPr>
        <w:pStyle w:val="TOC2"/>
        <w:tabs>
          <w:tab w:val="right" w:leader="dot" w:pos="8306"/>
        </w:tabs>
      </w:pPr>
      <w:hyperlink w:anchor="_Toc32668" w:history="1">
        <w:r>
          <w:rPr>
            <w:rFonts w:ascii="仿宋" w:eastAsia="仿宋" w:hAnsi="仿宋" w:cs="仿宋" w:hint="eastAsia"/>
            <w:lang w:eastAsia="zh-CN"/>
          </w:rPr>
          <w:t>(二)、便携式数字地震仪项目建设必要性分析</w:t>
        </w:r>
        <w:r>
          <w:tab/>
        </w:r>
        <w:r>
          <w:fldChar w:fldCharType="begin"/>
        </w:r>
        <w:r>
          <w:instrText xml:space="preserve"> PAGEREF _Toc32668 \h </w:instrText>
        </w:r>
        <w:r>
          <w:fldChar w:fldCharType="separate"/>
        </w:r>
        <w:r>
          <w:t>10</w:t>
        </w:r>
        <w:r>
          <w:fldChar w:fldCharType="end"/>
        </w:r>
      </w:hyperlink>
    </w:p>
    <w:p>
      <w:pPr>
        <w:pStyle w:val="TOC1"/>
        <w:tabs>
          <w:tab w:val="right" w:leader="dot" w:pos="8306"/>
        </w:tabs>
      </w:pPr>
      <w:hyperlink w:anchor="_Toc12579" w:history="1">
        <w:r>
          <w:rPr>
            <w:rFonts w:ascii="仿宋" w:eastAsia="仿宋" w:hAnsi="仿宋" w:cs="仿宋" w:hint="eastAsia"/>
            <w:lang w:eastAsia="zh-CN"/>
          </w:rPr>
          <w:t>四、便携式数字地震仪项目概论</w:t>
        </w:r>
        <w:r>
          <w:tab/>
        </w:r>
        <w:r>
          <w:fldChar w:fldCharType="begin"/>
        </w:r>
        <w:r>
          <w:instrText xml:space="preserve"> PAGEREF _Toc12579 \h </w:instrText>
        </w:r>
        <w:r>
          <w:fldChar w:fldCharType="separate"/>
        </w:r>
        <w:r>
          <w:t>11</w:t>
        </w:r>
        <w:r>
          <w:fldChar w:fldCharType="end"/>
        </w:r>
      </w:hyperlink>
    </w:p>
    <w:p>
      <w:pPr>
        <w:pStyle w:val="TOC2"/>
        <w:tabs>
          <w:tab w:val="right" w:leader="dot" w:pos="8306"/>
        </w:tabs>
      </w:pPr>
      <w:hyperlink w:anchor="_Toc10638" w:history="1">
        <w:r>
          <w:rPr>
            <w:rFonts w:ascii="仿宋" w:eastAsia="仿宋" w:hAnsi="仿宋" w:cs="仿宋" w:hint="eastAsia"/>
            <w:lang w:eastAsia="zh-CN"/>
          </w:rPr>
          <w:t>(一)、便携式数字地震仪项目概况</w:t>
        </w:r>
        <w:r>
          <w:tab/>
        </w:r>
        <w:r>
          <w:fldChar w:fldCharType="begin"/>
        </w:r>
        <w:r>
          <w:instrText xml:space="preserve"> PAGEREF _Toc10638 \h </w:instrText>
        </w:r>
        <w:r>
          <w:fldChar w:fldCharType="separate"/>
        </w:r>
        <w:r>
          <w:t>11</w:t>
        </w:r>
        <w:r>
          <w:fldChar w:fldCharType="end"/>
        </w:r>
      </w:hyperlink>
    </w:p>
    <w:p>
      <w:pPr>
        <w:pStyle w:val="TOC2"/>
        <w:tabs>
          <w:tab w:val="right" w:leader="dot" w:pos="8306"/>
        </w:tabs>
      </w:pPr>
      <w:hyperlink w:anchor="_Toc3132" w:history="1">
        <w:r>
          <w:rPr>
            <w:rFonts w:ascii="仿宋" w:eastAsia="仿宋" w:hAnsi="仿宋" w:cs="仿宋" w:hint="eastAsia"/>
            <w:lang w:eastAsia="zh-CN"/>
          </w:rPr>
          <w:t>(二)、便携式数字地震仪项目目标</w:t>
        </w:r>
        <w:r>
          <w:tab/>
        </w:r>
        <w:r>
          <w:fldChar w:fldCharType="begin"/>
        </w:r>
        <w:r>
          <w:instrText xml:space="preserve"> PAGEREF _Toc3132 \h </w:instrText>
        </w:r>
        <w:r>
          <w:fldChar w:fldCharType="separate"/>
        </w:r>
        <w:r>
          <w:t>14</w:t>
        </w:r>
        <w:r>
          <w:fldChar w:fldCharType="end"/>
        </w:r>
      </w:hyperlink>
    </w:p>
    <w:p>
      <w:pPr>
        <w:pStyle w:val="TOC2"/>
        <w:tabs>
          <w:tab w:val="right" w:leader="dot" w:pos="8306"/>
        </w:tabs>
      </w:pPr>
      <w:hyperlink w:anchor="_Toc26513" w:history="1">
        <w:r>
          <w:rPr>
            <w:rFonts w:ascii="仿宋" w:eastAsia="仿宋" w:hAnsi="仿宋" w:cs="仿宋" w:hint="eastAsia"/>
            <w:lang w:eastAsia="zh-CN"/>
          </w:rPr>
          <w:t>(三)、便携式数字地震仪项目提出的理由</w:t>
        </w:r>
        <w:r>
          <w:tab/>
        </w:r>
        <w:r>
          <w:fldChar w:fldCharType="begin"/>
        </w:r>
        <w:r>
          <w:instrText xml:space="preserve"> PAGEREF _Toc26513 \h </w:instrText>
        </w:r>
        <w:r>
          <w:fldChar w:fldCharType="separate"/>
        </w:r>
        <w:r>
          <w:t>14</w:t>
        </w:r>
        <w:r>
          <w:fldChar w:fldCharType="end"/>
        </w:r>
      </w:hyperlink>
    </w:p>
    <w:p>
      <w:pPr>
        <w:pStyle w:val="TOC2"/>
        <w:tabs>
          <w:tab w:val="right" w:leader="dot" w:pos="8306"/>
        </w:tabs>
      </w:pPr>
      <w:hyperlink w:anchor="_Toc21986" w:history="1">
        <w:r>
          <w:rPr>
            <w:rFonts w:ascii="仿宋" w:eastAsia="仿宋" w:hAnsi="仿宋" w:cs="仿宋" w:hint="eastAsia"/>
            <w:lang w:eastAsia="zh-CN"/>
          </w:rPr>
          <w:t>(四)、便携式数字地震仪项目意义</w:t>
        </w:r>
        <w:r>
          <w:tab/>
        </w:r>
        <w:r>
          <w:fldChar w:fldCharType="begin"/>
        </w:r>
        <w:r>
          <w:instrText xml:space="preserve"> PAGEREF _Toc21986 \h </w:instrText>
        </w:r>
        <w:r>
          <w:fldChar w:fldCharType="separate"/>
        </w:r>
        <w:r>
          <w:t>16</w:t>
        </w:r>
        <w:r>
          <w:fldChar w:fldCharType="end"/>
        </w:r>
      </w:hyperlink>
    </w:p>
    <w:p>
      <w:pPr>
        <w:pStyle w:val="TOC2"/>
        <w:tabs>
          <w:tab w:val="right" w:leader="dot" w:pos="8306"/>
        </w:tabs>
      </w:pPr>
      <w:hyperlink w:anchor="_Toc10926" w:history="1">
        <w:r>
          <w:rPr>
            <w:rFonts w:ascii="仿宋" w:eastAsia="仿宋" w:hAnsi="仿宋" w:cs="仿宋" w:hint="eastAsia"/>
            <w:lang w:eastAsia="zh-CN"/>
          </w:rPr>
          <w:t>(五)、便携式数字地震仪项目背景</w:t>
        </w:r>
        <w:r>
          <w:tab/>
        </w:r>
        <w:r>
          <w:fldChar w:fldCharType="begin"/>
        </w:r>
        <w:r>
          <w:instrText xml:space="preserve"> PAGEREF _Toc10926 \h </w:instrText>
        </w:r>
        <w:r>
          <w:fldChar w:fldCharType="separate"/>
        </w:r>
        <w:r>
          <w:t>17</w:t>
        </w:r>
        <w:r>
          <w:fldChar w:fldCharType="end"/>
        </w:r>
      </w:hyperlink>
    </w:p>
    <w:p>
      <w:pPr>
        <w:pStyle w:val="TOC1"/>
        <w:tabs>
          <w:tab w:val="right" w:leader="dot" w:pos="8306"/>
        </w:tabs>
      </w:pPr>
      <w:hyperlink w:anchor="_Toc11007" w:history="1">
        <w:r>
          <w:rPr>
            <w:rFonts w:ascii="仿宋" w:eastAsia="仿宋" w:hAnsi="仿宋" w:cs="仿宋" w:hint="eastAsia"/>
            <w:lang w:eastAsia="zh-CN"/>
          </w:rPr>
          <w:t>五、便携式数字地震仪项目选址可行性分析</w:t>
        </w:r>
        <w:r>
          <w:tab/>
        </w:r>
        <w:r>
          <w:fldChar w:fldCharType="begin"/>
        </w:r>
        <w:r>
          <w:instrText xml:space="preserve"> PAGEREF _Toc11007 \h </w:instrText>
        </w:r>
        <w:r>
          <w:fldChar w:fldCharType="separate"/>
        </w:r>
        <w:r>
          <w:t>18</w:t>
        </w:r>
        <w:r>
          <w:fldChar w:fldCharType="end"/>
        </w:r>
      </w:hyperlink>
    </w:p>
    <w:p>
      <w:pPr>
        <w:pStyle w:val="TOC2"/>
        <w:tabs>
          <w:tab w:val="right" w:leader="dot" w:pos="8306"/>
        </w:tabs>
      </w:pPr>
      <w:hyperlink w:anchor="_Toc21537" w:history="1">
        <w:r>
          <w:rPr>
            <w:rFonts w:ascii="仿宋" w:eastAsia="仿宋" w:hAnsi="仿宋" w:cs="仿宋" w:hint="eastAsia"/>
            <w:lang w:eastAsia="zh-CN"/>
          </w:rPr>
          <w:t>(一)、便携式数字地震仪项目选址</w:t>
        </w:r>
        <w:r>
          <w:tab/>
        </w:r>
        <w:r>
          <w:fldChar w:fldCharType="begin"/>
        </w:r>
        <w:r>
          <w:instrText xml:space="preserve"> PAGEREF _Toc21537 \h </w:instrText>
        </w:r>
        <w:r>
          <w:fldChar w:fldCharType="separate"/>
        </w:r>
        <w:r>
          <w:t>18</w:t>
        </w:r>
        <w:r>
          <w:fldChar w:fldCharType="end"/>
        </w:r>
      </w:hyperlink>
    </w:p>
    <w:p>
      <w:pPr>
        <w:pStyle w:val="TOC2"/>
        <w:tabs>
          <w:tab w:val="right" w:leader="dot" w:pos="8306"/>
        </w:tabs>
      </w:pPr>
      <w:hyperlink w:anchor="_Toc10221" w:history="1">
        <w:r>
          <w:rPr>
            <w:rFonts w:ascii="仿宋" w:eastAsia="仿宋" w:hAnsi="仿宋" w:cs="仿宋" w:hint="eastAsia"/>
            <w:lang w:eastAsia="zh-CN"/>
          </w:rPr>
          <w:t>(二)、用地控制指标</w:t>
        </w:r>
        <w:r>
          <w:tab/>
        </w:r>
        <w:r>
          <w:fldChar w:fldCharType="begin"/>
        </w:r>
        <w:r>
          <w:instrText xml:space="preserve"> PAGEREF _Toc10221 \h </w:instrText>
        </w:r>
        <w:r>
          <w:fldChar w:fldCharType="separate"/>
        </w:r>
        <w:r>
          <w:t>18</w:t>
        </w:r>
        <w:r>
          <w:fldChar w:fldCharType="end"/>
        </w:r>
      </w:hyperlink>
    </w:p>
    <w:p>
      <w:pPr>
        <w:pStyle w:val="TOC2"/>
        <w:tabs>
          <w:tab w:val="right" w:leader="dot" w:pos="8306"/>
        </w:tabs>
      </w:pPr>
      <w:hyperlink w:anchor="_Toc5794" w:history="1">
        <w:r>
          <w:rPr>
            <w:rFonts w:ascii="仿宋" w:eastAsia="仿宋" w:hAnsi="仿宋" w:cs="仿宋" w:hint="eastAsia"/>
            <w:lang w:eastAsia="zh-CN"/>
          </w:rPr>
          <w:t>(三)、节约用地措施</w:t>
        </w:r>
        <w:r>
          <w:tab/>
        </w:r>
        <w:r>
          <w:fldChar w:fldCharType="begin"/>
        </w:r>
        <w:r>
          <w:instrText xml:space="preserve"> PAGEREF _Toc5794 \h </w:instrText>
        </w:r>
        <w:r>
          <w:fldChar w:fldCharType="separate"/>
        </w:r>
        <w:r>
          <w:t>20</w:t>
        </w:r>
        <w:r>
          <w:fldChar w:fldCharType="end"/>
        </w:r>
      </w:hyperlink>
    </w:p>
    <w:p>
      <w:pPr>
        <w:pStyle w:val="TOC2"/>
        <w:tabs>
          <w:tab w:val="right" w:leader="dot" w:pos="8306"/>
        </w:tabs>
      </w:pPr>
      <w:hyperlink w:anchor="_Toc17704" w:history="1">
        <w:r>
          <w:rPr>
            <w:rFonts w:ascii="仿宋" w:eastAsia="仿宋" w:hAnsi="仿宋" w:cs="仿宋" w:hint="eastAsia"/>
            <w:lang w:eastAsia="zh-CN"/>
          </w:rPr>
          <w:t>(四)、总图布置方案</w:t>
        </w:r>
        <w:r>
          <w:tab/>
        </w:r>
        <w:r>
          <w:fldChar w:fldCharType="begin"/>
        </w:r>
        <w:r>
          <w:instrText xml:space="preserve"> PAGEREF _Toc17704 \h </w:instrText>
        </w:r>
        <w:r>
          <w:fldChar w:fldCharType="separate"/>
        </w:r>
        <w:r>
          <w:t>21</w:t>
        </w:r>
        <w:r>
          <w:fldChar w:fldCharType="end"/>
        </w:r>
      </w:hyperlink>
    </w:p>
    <w:p>
      <w:pPr>
        <w:pStyle w:val="TOC2"/>
        <w:tabs>
          <w:tab w:val="right" w:leader="dot" w:pos="8306"/>
        </w:tabs>
      </w:pPr>
      <w:hyperlink w:anchor="_Toc24282" w:history="1">
        <w:r>
          <w:rPr>
            <w:rFonts w:ascii="仿宋" w:eastAsia="仿宋" w:hAnsi="仿宋" w:cs="仿宋" w:hint="eastAsia"/>
            <w:lang w:eastAsia="zh-CN"/>
          </w:rPr>
          <w:t>(五)、选址综合评价</w:t>
        </w:r>
        <w:r>
          <w:tab/>
        </w:r>
        <w:r>
          <w:fldChar w:fldCharType="begin"/>
        </w:r>
        <w:r>
          <w:instrText xml:space="preserve"> PAGEREF _Toc24282 \h </w:instrText>
        </w:r>
        <w:r>
          <w:fldChar w:fldCharType="separate"/>
        </w:r>
        <w:r>
          <w:t>22</w:t>
        </w:r>
        <w:r>
          <w:fldChar w:fldCharType="end"/>
        </w:r>
      </w:hyperlink>
    </w:p>
    <w:p>
      <w:pPr>
        <w:pStyle w:val="TOC1"/>
        <w:tabs>
          <w:tab w:val="right" w:leader="dot" w:pos="8306"/>
        </w:tabs>
      </w:pPr>
      <w:hyperlink w:anchor="_Toc8804" w:history="1">
        <w:r>
          <w:rPr>
            <w:rFonts w:ascii="仿宋" w:eastAsia="仿宋" w:hAnsi="仿宋" w:cs="仿宋" w:hint="eastAsia"/>
            <w:lang w:eastAsia="zh-CN"/>
          </w:rPr>
          <w:t>六、工艺说明</w:t>
        </w:r>
        <w:r>
          <w:tab/>
        </w:r>
        <w:r>
          <w:fldChar w:fldCharType="begin"/>
        </w:r>
        <w:r>
          <w:instrText xml:space="preserve"> PAGEREF _Toc8804 \h </w:instrText>
        </w:r>
        <w:r>
          <w:fldChar w:fldCharType="separate"/>
        </w:r>
        <w:r>
          <w:t>24</w:t>
        </w:r>
        <w:r>
          <w:fldChar w:fldCharType="end"/>
        </w:r>
      </w:hyperlink>
    </w:p>
    <w:p>
      <w:pPr>
        <w:pStyle w:val="TOC2"/>
        <w:tabs>
          <w:tab w:val="right" w:leader="dot" w:pos="8306"/>
        </w:tabs>
      </w:pPr>
      <w:hyperlink w:anchor="_Toc25750" w:history="1">
        <w:r>
          <w:rPr>
            <w:rFonts w:ascii="仿宋" w:eastAsia="仿宋" w:hAnsi="仿宋" w:cs="仿宋" w:hint="eastAsia"/>
            <w:lang w:eastAsia="zh-CN"/>
          </w:rPr>
          <w:t>(一)、技术管理特点</w:t>
        </w:r>
        <w:r>
          <w:tab/>
        </w:r>
        <w:r>
          <w:fldChar w:fldCharType="begin"/>
        </w:r>
        <w:r>
          <w:instrText xml:space="preserve"> PAGEREF _Toc25750 \h </w:instrText>
        </w:r>
        <w:r>
          <w:fldChar w:fldCharType="separate"/>
        </w:r>
        <w:r>
          <w:t>24</w:t>
        </w:r>
        <w:r>
          <w:fldChar w:fldCharType="end"/>
        </w:r>
      </w:hyperlink>
    </w:p>
    <w:p>
      <w:pPr>
        <w:pStyle w:val="TOC2"/>
        <w:tabs>
          <w:tab w:val="right" w:leader="dot" w:pos="8306"/>
        </w:tabs>
      </w:pPr>
      <w:hyperlink w:anchor="_Toc31616" w:history="1">
        <w:r>
          <w:rPr>
            <w:rFonts w:ascii="仿宋" w:eastAsia="仿宋" w:hAnsi="仿宋" w:cs="仿宋" w:hint="eastAsia"/>
            <w:lang w:eastAsia="zh-CN"/>
          </w:rPr>
          <w:t>(二)、便携式数字地震仪项目工艺技术设计方案</w:t>
        </w:r>
        <w:r>
          <w:tab/>
        </w:r>
        <w:r>
          <w:fldChar w:fldCharType="begin"/>
        </w:r>
        <w:r>
          <w:instrText xml:space="preserve"> PAGEREF _Toc31616 \h </w:instrText>
        </w:r>
        <w:r>
          <w:fldChar w:fldCharType="separate"/>
        </w:r>
        <w:r>
          <w:t>25</w:t>
        </w:r>
        <w:r>
          <w:fldChar w:fldCharType="end"/>
        </w:r>
      </w:hyperlink>
    </w:p>
    <w:p>
      <w:pPr>
        <w:pStyle w:val="TOC2"/>
        <w:tabs>
          <w:tab w:val="right" w:leader="dot" w:pos="8306"/>
        </w:tabs>
      </w:pPr>
      <w:hyperlink w:anchor="_Toc21109" w:history="1">
        <w:r>
          <w:rPr>
            <w:rFonts w:ascii="仿宋" w:eastAsia="仿宋" w:hAnsi="仿宋" w:cs="仿宋" w:hint="eastAsia"/>
            <w:lang w:eastAsia="zh-CN"/>
          </w:rPr>
          <w:t>(三)、设备选型方案</w:t>
        </w:r>
        <w:r>
          <w:tab/>
        </w:r>
        <w:r>
          <w:fldChar w:fldCharType="begin"/>
        </w:r>
        <w:r>
          <w:instrText xml:space="preserve"> PAGEREF _Toc21109 \h </w:instrText>
        </w:r>
        <w:r>
          <w:fldChar w:fldCharType="separate"/>
        </w:r>
        <w:r>
          <w:t>26</w:t>
        </w:r>
        <w:r>
          <w:fldChar w:fldCharType="end"/>
        </w:r>
      </w:hyperlink>
    </w:p>
    <w:p>
      <w:pPr>
        <w:pStyle w:val="TOC1"/>
        <w:tabs>
          <w:tab w:val="right" w:leader="dot" w:pos="8306"/>
        </w:tabs>
      </w:pPr>
      <w:hyperlink w:anchor="_Toc7663" w:history="1">
        <w:r>
          <w:rPr>
            <w:rFonts w:ascii="仿宋" w:eastAsia="仿宋" w:hAnsi="仿宋" w:cs="仿宋" w:hint="eastAsia"/>
            <w:lang w:eastAsia="zh-CN"/>
          </w:rPr>
          <w:t>七、便携式数字地震仪项目社会影响</w:t>
        </w:r>
        <w:r>
          <w:tab/>
        </w:r>
        <w:r>
          <w:fldChar w:fldCharType="begin"/>
        </w:r>
        <w:r>
          <w:instrText xml:space="preserve"> PAGEREF _Toc7663 \h </w:instrText>
        </w:r>
        <w:r>
          <w:fldChar w:fldCharType="separate"/>
        </w:r>
        <w:r>
          <w:t>28</w:t>
        </w:r>
        <w:r>
          <w:fldChar w:fldCharType="end"/>
        </w:r>
      </w:hyperlink>
    </w:p>
    <w:p>
      <w:pPr>
        <w:pStyle w:val="TOC2"/>
        <w:tabs>
          <w:tab w:val="right" w:leader="dot" w:pos="8306"/>
        </w:tabs>
      </w:pPr>
      <w:hyperlink w:anchor="_Toc8227" w:history="1">
        <w:r>
          <w:rPr>
            <w:rFonts w:ascii="仿宋" w:eastAsia="仿宋" w:hAnsi="仿宋" w:cs="仿宋" w:hint="eastAsia"/>
            <w:lang w:eastAsia="zh-CN"/>
          </w:rPr>
          <w:t>(一)、社会责任与义务</w:t>
        </w:r>
        <w:r>
          <w:tab/>
        </w:r>
        <w:r>
          <w:fldChar w:fldCharType="begin"/>
        </w:r>
        <w:r>
          <w:instrText xml:space="preserve"> PAGEREF _Toc8227 \h </w:instrText>
        </w:r>
        <w:r>
          <w:fldChar w:fldCharType="separate"/>
        </w:r>
        <w:r>
          <w:t>28</w:t>
        </w:r>
        <w:r>
          <w:fldChar w:fldCharType="end"/>
        </w:r>
      </w:hyperlink>
    </w:p>
    <w:p>
      <w:pPr>
        <w:pStyle w:val="TOC2"/>
        <w:tabs>
          <w:tab w:val="right" w:leader="dot" w:pos="8306"/>
        </w:tabs>
      </w:pPr>
      <w:hyperlink w:anchor="_Toc10895" w:history="1">
        <w:r>
          <w:rPr>
            <w:rFonts w:ascii="仿宋" w:eastAsia="仿宋" w:hAnsi="仿宋" w:cs="仿宋" w:hint="eastAsia"/>
            <w:lang w:eastAsia="zh-CN"/>
          </w:rPr>
          <w:t>(二)、社会参与与沟通</w:t>
        </w:r>
        <w:r>
          <w:tab/>
        </w:r>
        <w:r>
          <w:fldChar w:fldCharType="begin"/>
        </w:r>
        <w:r>
          <w:instrText xml:space="preserve"> PAGEREF _Toc10895 \h </w:instrText>
        </w:r>
        <w:r>
          <w:fldChar w:fldCharType="separate"/>
        </w:r>
        <w:r>
          <w:t>28</w:t>
        </w:r>
        <w:r>
          <w:fldChar w:fldCharType="end"/>
        </w:r>
      </w:hyperlink>
    </w:p>
    <w:p>
      <w:pPr>
        <w:pStyle w:val="TOC1"/>
        <w:tabs>
          <w:tab w:val="right" w:leader="dot" w:pos="8306"/>
        </w:tabs>
      </w:pPr>
      <w:hyperlink w:anchor="_Toc23397" w:history="1">
        <w:r>
          <w:rPr>
            <w:rFonts w:ascii="仿宋" w:eastAsia="仿宋" w:hAnsi="仿宋" w:cs="仿宋" w:hint="eastAsia"/>
            <w:lang w:eastAsia="zh-CN"/>
          </w:rPr>
          <w:t>八、便携式数字地震仪项目创新与研发</w:t>
        </w:r>
        <w:r>
          <w:tab/>
        </w:r>
        <w:r>
          <w:fldChar w:fldCharType="begin"/>
        </w:r>
        <w:r>
          <w:instrText xml:space="preserve"> PAGEREF _Toc23397 \h </w:instrText>
        </w:r>
        <w:r>
          <w:fldChar w:fldCharType="separate"/>
        </w:r>
        <w:r>
          <w:t>29</w:t>
        </w:r>
        <w:r>
          <w:fldChar w:fldCharType="end"/>
        </w:r>
      </w:hyperlink>
    </w:p>
    <w:p>
      <w:pPr>
        <w:pStyle w:val="TOC2"/>
        <w:tabs>
          <w:tab w:val="right" w:leader="dot" w:pos="8306"/>
        </w:tabs>
      </w:pPr>
      <w:hyperlink w:anchor="_Toc3842" w:history="1">
        <w:r>
          <w:rPr>
            <w:rFonts w:ascii="仿宋" w:eastAsia="仿宋" w:hAnsi="仿宋" w:cs="仿宋" w:hint="eastAsia"/>
            <w:lang w:eastAsia="zh-CN"/>
          </w:rPr>
          <w:t>(一)、创新策略与方向</w:t>
        </w:r>
        <w:r>
          <w:tab/>
        </w:r>
        <w:r>
          <w:fldChar w:fldCharType="begin"/>
        </w:r>
        <w:r>
          <w:instrText xml:space="preserve"> PAGEREF _Toc3842 \h </w:instrText>
        </w:r>
        <w:r>
          <w:fldChar w:fldCharType="separate"/>
        </w:r>
        <w:r>
          <w:t>29</w:t>
        </w:r>
        <w:r>
          <w:fldChar w:fldCharType="end"/>
        </w:r>
      </w:hyperlink>
    </w:p>
    <w:p>
      <w:pPr>
        <w:pStyle w:val="TOC2"/>
        <w:tabs>
          <w:tab w:val="right" w:leader="dot" w:pos="8306"/>
        </w:tabs>
      </w:pPr>
      <w:hyperlink w:anchor="_Toc15998" w:history="1">
        <w:r>
          <w:rPr>
            <w:rFonts w:ascii="仿宋" w:eastAsia="仿宋" w:hAnsi="仿宋" w:cs="仿宋" w:hint="eastAsia"/>
            <w:lang w:eastAsia="zh-CN"/>
          </w:rPr>
          <w:t>(二)、研发规划与投入</w:t>
        </w:r>
        <w:r>
          <w:tab/>
        </w:r>
        <w:r>
          <w:fldChar w:fldCharType="begin"/>
        </w:r>
        <w:r>
          <w:instrText xml:space="preserve"> PAGEREF _Toc15998 \h </w:instrText>
        </w:r>
        <w:r>
          <w:fldChar w:fldCharType="separate"/>
        </w:r>
        <w:r>
          <w:t>31</w:t>
        </w:r>
        <w:r>
          <w:fldChar w:fldCharType="end"/>
        </w:r>
      </w:hyperlink>
    </w:p>
    <w:p>
      <w:pPr>
        <w:pStyle w:val="TOC1"/>
        <w:tabs>
          <w:tab w:val="right" w:leader="dot" w:pos="8306"/>
        </w:tabs>
      </w:pPr>
      <w:hyperlink w:anchor="_Toc15109" w:history="1">
        <w:r>
          <w:rPr>
            <w:rFonts w:ascii="仿宋" w:eastAsia="仿宋" w:hAnsi="仿宋" w:cs="仿宋" w:hint="eastAsia"/>
            <w:lang w:eastAsia="zh-CN"/>
          </w:rPr>
          <w:t>九、便携式数字地震仪项目计划安排</w:t>
        </w:r>
        <w:r>
          <w:tab/>
        </w:r>
        <w:r>
          <w:fldChar w:fldCharType="begin"/>
        </w:r>
        <w:r>
          <w:instrText xml:space="preserve"> PAGEREF _Toc15109 \h </w:instrText>
        </w:r>
        <w:r>
          <w:fldChar w:fldCharType="separate"/>
        </w:r>
        <w:r>
          <w:t>33</w:t>
        </w:r>
        <w:r>
          <w:fldChar w:fldCharType="end"/>
        </w:r>
      </w:hyperlink>
    </w:p>
    <w:p>
      <w:pPr>
        <w:pStyle w:val="TOC2"/>
        <w:tabs>
          <w:tab w:val="right" w:leader="dot" w:pos="8306"/>
        </w:tabs>
      </w:pPr>
      <w:hyperlink w:anchor="_Toc9904" w:history="1">
        <w:r>
          <w:rPr>
            <w:rFonts w:ascii="仿宋" w:eastAsia="仿宋" w:hAnsi="仿宋" w:cs="仿宋" w:hint="eastAsia"/>
            <w:lang w:eastAsia="zh-CN"/>
          </w:rPr>
          <w:t>(一)、建设周期</w:t>
        </w:r>
        <w:r>
          <w:tab/>
        </w:r>
        <w:r>
          <w:fldChar w:fldCharType="begin"/>
        </w:r>
        <w:r>
          <w:instrText xml:space="preserve"> PAGEREF _Toc9904 \h </w:instrText>
        </w:r>
        <w:r>
          <w:fldChar w:fldCharType="separate"/>
        </w:r>
        <w:r>
          <w:t>33</w:t>
        </w:r>
        <w:r>
          <w:fldChar w:fldCharType="end"/>
        </w:r>
      </w:hyperlink>
    </w:p>
    <w:p>
      <w:pPr>
        <w:pStyle w:val="TOC2"/>
        <w:tabs>
          <w:tab w:val="right" w:leader="dot" w:pos="8306"/>
        </w:tabs>
      </w:pPr>
      <w:hyperlink w:anchor="_Toc31071" w:history="1">
        <w:r>
          <w:rPr>
            <w:rFonts w:ascii="仿宋" w:eastAsia="仿宋" w:hAnsi="仿宋" w:cs="仿宋" w:hint="eastAsia"/>
            <w:lang w:eastAsia="zh-CN"/>
          </w:rPr>
          <w:t>(二)、建设进度</w:t>
        </w:r>
        <w:r>
          <w:tab/>
        </w:r>
        <w:r>
          <w:fldChar w:fldCharType="begin"/>
        </w:r>
        <w:r>
          <w:instrText xml:space="preserve"> PAGEREF _Toc31071 \h </w:instrText>
        </w:r>
        <w:r>
          <w:fldChar w:fldCharType="separate"/>
        </w:r>
        <w:r>
          <w:t>34</w:t>
        </w:r>
        <w:r>
          <w:fldChar w:fldCharType="end"/>
        </w:r>
      </w:hyperlink>
    </w:p>
    <w:p>
      <w:pPr>
        <w:pStyle w:val="TOC2"/>
        <w:tabs>
          <w:tab w:val="right" w:leader="dot" w:pos="8306"/>
        </w:tabs>
      </w:pPr>
      <w:hyperlink w:anchor="_Toc21487" w:history="1">
        <w:r>
          <w:rPr>
            <w:rFonts w:ascii="仿宋" w:eastAsia="仿宋" w:hAnsi="仿宋" w:cs="仿宋" w:hint="eastAsia"/>
            <w:lang w:eastAsia="zh-CN"/>
          </w:rPr>
          <w:t>(三)、进度安排注意事项</w:t>
        </w:r>
        <w:r>
          <w:tab/>
        </w:r>
        <w:r>
          <w:fldChar w:fldCharType="begin"/>
        </w:r>
        <w:r>
          <w:instrText xml:space="preserve"> PAGEREF _Toc21487 \h </w:instrText>
        </w:r>
        <w:r>
          <w:fldChar w:fldCharType="separate"/>
        </w:r>
        <w:r>
          <w:t>35</w:t>
        </w:r>
        <w:r>
          <w:fldChar w:fldCharType="end"/>
        </w:r>
      </w:hyperlink>
    </w:p>
    <w:p>
      <w:pPr>
        <w:pStyle w:val="TOC2"/>
        <w:tabs>
          <w:tab w:val="right" w:leader="dot" w:pos="8306"/>
        </w:tabs>
      </w:pPr>
      <w:hyperlink w:anchor="_Toc20824" w:history="1">
        <w:r>
          <w:rPr>
            <w:rFonts w:ascii="仿宋" w:eastAsia="仿宋" w:hAnsi="仿宋" w:cs="仿宋" w:hint="eastAsia"/>
            <w:lang w:eastAsia="zh-CN"/>
          </w:rPr>
          <w:t>(四)、人力资源配置</w:t>
        </w:r>
        <w:r>
          <w:tab/>
        </w:r>
        <w:r>
          <w:fldChar w:fldCharType="begin"/>
        </w:r>
        <w:r>
          <w:instrText xml:space="preserve"> PAGEREF _Toc20824 \h </w:instrText>
        </w:r>
        <w:r>
          <w:fldChar w:fldCharType="separate"/>
        </w:r>
        <w:r>
          <w:t>36</w:t>
        </w:r>
        <w:r>
          <w:fldChar w:fldCharType="end"/>
        </w:r>
      </w:hyperlink>
    </w:p>
    <w:p>
      <w:pPr>
        <w:pStyle w:val="TOC1"/>
        <w:tabs>
          <w:tab w:val="right" w:leader="dot" w:pos="8306"/>
        </w:tabs>
      </w:pPr>
      <w:hyperlink w:anchor="_Toc25342" w:history="1">
        <w:r>
          <w:rPr>
            <w:rFonts w:ascii="仿宋" w:eastAsia="仿宋" w:hAnsi="仿宋" w:cs="仿宋" w:hint="eastAsia"/>
            <w:lang w:eastAsia="zh-CN"/>
          </w:rPr>
          <w:t>十、便携式数字地震仪项目风险管理</w:t>
        </w:r>
        <w:r>
          <w:tab/>
        </w:r>
        <w:r>
          <w:fldChar w:fldCharType="begin"/>
        </w:r>
        <w:r>
          <w:instrText xml:space="preserve"> PAGEREF _Toc25342 \h </w:instrText>
        </w:r>
        <w:r>
          <w:fldChar w:fldCharType="separate"/>
        </w:r>
        <w:r>
          <w:t>37</w:t>
        </w:r>
        <w:r>
          <w:fldChar w:fldCharType="end"/>
        </w:r>
      </w:hyperlink>
    </w:p>
    <w:p>
      <w:pPr>
        <w:pStyle w:val="TOC2"/>
        <w:tabs>
          <w:tab w:val="right" w:leader="dot" w:pos="8306"/>
        </w:tabs>
      </w:pPr>
      <w:hyperlink w:anchor="_Toc15580" w:history="1">
        <w:r>
          <w:rPr>
            <w:rFonts w:ascii="仿宋" w:eastAsia="仿宋" w:hAnsi="仿宋" w:cs="仿宋" w:hint="eastAsia"/>
            <w:lang w:eastAsia="zh-CN"/>
          </w:rPr>
          <w:t>(一)、风险识别与评估</w:t>
        </w:r>
        <w:r>
          <w:tab/>
        </w:r>
        <w:r>
          <w:fldChar w:fldCharType="begin"/>
        </w:r>
        <w:r>
          <w:instrText xml:space="preserve"> PAGEREF _Toc15580 \h </w:instrText>
        </w:r>
        <w:r>
          <w:fldChar w:fldCharType="separate"/>
        </w:r>
        <w:r>
          <w:t>37</w:t>
        </w:r>
        <w:r>
          <w:fldChar w:fldCharType="end"/>
        </w:r>
      </w:hyperlink>
    </w:p>
    <w:p>
      <w:pPr>
        <w:pStyle w:val="TOC2"/>
        <w:tabs>
          <w:tab w:val="right" w:leader="dot" w:pos="8306"/>
        </w:tabs>
      </w:pPr>
      <w:hyperlink w:anchor="_Toc8367" w:history="1">
        <w:r>
          <w:rPr>
            <w:rFonts w:ascii="仿宋" w:eastAsia="仿宋" w:hAnsi="仿宋" w:cs="仿宋" w:hint="eastAsia"/>
            <w:lang w:eastAsia="zh-CN"/>
          </w:rPr>
          <w:t>(二)、风险应对策略</w:t>
        </w:r>
        <w:r>
          <w:tab/>
        </w:r>
        <w:r>
          <w:fldChar w:fldCharType="begin"/>
        </w:r>
        <w:r>
          <w:instrText xml:space="preserve"> PAGEREF _Toc8367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11" w:history="1">
        <w:r>
          <w:rPr>
            <w:rFonts w:ascii="仿宋" w:eastAsia="仿宋" w:hAnsi="仿宋" w:cs="仿宋" w:hint="eastAsia"/>
            <w:lang w:eastAsia="zh-CN"/>
          </w:rPr>
          <w:t>(三)、风险监控与控制</w:t>
        </w:r>
        <w:r>
          <w:tab/>
        </w:r>
        <w:r>
          <w:fldChar w:fldCharType="begin"/>
        </w:r>
        <w:r>
          <w:instrText xml:space="preserve"> PAGEREF _Toc22511 \h </w:instrText>
        </w:r>
        <w:r>
          <w:fldChar w:fldCharType="separate"/>
        </w:r>
        <w:r>
          <w:t>40</w:t>
        </w:r>
        <w:r>
          <w:fldChar w:fldCharType="end"/>
        </w:r>
      </w:hyperlink>
    </w:p>
    <w:p>
      <w:pPr>
        <w:pStyle w:val="TOC1"/>
        <w:tabs>
          <w:tab w:val="right" w:leader="dot" w:pos="8306"/>
        </w:tabs>
      </w:pPr>
      <w:hyperlink w:anchor="_Toc8038" w:history="1">
        <w:r>
          <w:rPr>
            <w:rFonts w:ascii="仿宋" w:eastAsia="仿宋" w:hAnsi="仿宋" w:cs="仿宋" w:hint="eastAsia"/>
            <w:lang w:eastAsia="zh-CN"/>
          </w:rPr>
          <w:t>十一、便携式数字地震仪项目经营效益</w:t>
        </w:r>
        <w:r>
          <w:tab/>
        </w:r>
        <w:r>
          <w:fldChar w:fldCharType="begin"/>
        </w:r>
        <w:r>
          <w:instrText xml:space="preserve"> PAGEREF _Toc8038 \h </w:instrText>
        </w:r>
        <w:r>
          <w:fldChar w:fldCharType="separate"/>
        </w:r>
        <w:r>
          <w:t>41</w:t>
        </w:r>
        <w:r>
          <w:fldChar w:fldCharType="end"/>
        </w:r>
      </w:hyperlink>
    </w:p>
    <w:p>
      <w:pPr>
        <w:pStyle w:val="TOC2"/>
        <w:tabs>
          <w:tab w:val="right" w:leader="dot" w:pos="8306"/>
        </w:tabs>
      </w:pPr>
      <w:hyperlink w:anchor="_Toc4873" w:history="1">
        <w:r>
          <w:rPr>
            <w:rFonts w:ascii="仿宋" w:eastAsia="仿宋" w:hAnsi="仿宋" w:cs="仿宋" w:hint="eastAsia"/>
            <w:lang w:eastAsia="zh-CN"/>
          </w:rPr>
          <w:t>(一)、经济评价财务测算</w:t>
        </w:r>
        <w:r>
          <w:tab/>
        </w:r>
        <w:r>
          <w:fldChar w:fldCharType="begin"/>
        </w:r>
        <w:r>
          <w:instrText xml:space="preserve"> PAGEREF _Toc4873 \h </w:instrText>
        </w:r>
        <w:r>
          <w:fldChar w:fldCharType="separate"/>
        </w:r>
        <w:r>
          <w:t>41</w:t>
        </w:r>
        <w:r>
          <w:fldChar w:fldCharType="end"/>
        </w:r>
      </w:hyperlink>
    </w:p>
    <w:p>
      <w:pPr>
        <w:pStyle w:val="TOC2"/>
        <w:tabs>
          <w:tab w:val="right" w:leader="dot" w:pos="8306"/>
        </w:tabs>
      </w:pPr>
      <w:hyperlink w:anchor="_Toc25855" w:history="1">
        <w:r>
          <w:rPr>
            <w:rFonts w:ascii="仿宋" w:eastAsia="仿宋" w:hAnsi="仿宋" w:cs="仿宋" w:hint="eastAsia"/>
            <w:lang w:eastAsia="zh-CN"/>
          </w:rPr>
          <w:t>(二)、便携式数字地震仪项目盈利能力分析</w:t>
        </w:r>
        <w:r>
          <w:tab/>
        </w:r>
        <w:r>
          <w:fldChar w:fldCharType="begin"/>
        </w:r>
        <w:r>
          <w:instrText xml:space="preserve"> PAGEREF _Toc25855 \h </w:instrText>
        </w:r>
        <w:r>
          <w:fldChar w:fldCharType="separate"/>
        </w:r>
        <w:r>
          <w:t>42</w:t>
        </w:r>
        <w:r>
          <w:fldChar w:fldCharType="end"/>
        </w:r>
      </w:hyperlink>
    </w:p>
    <w:p>
      <w:pPr>
        <w:pStyle w:val="TOC1"/>
        <w:tabs>
          <w:tab w:val="right" w:leader="dot" w:pos="8306"/>
        </w:tabs>
      </w:pPr>
      <w:hyperlink w:anchor="_Toc1970" w:history="1">
        <w:r>
          <w:rPr>
            <w:rFonts w:ascii="仿宋" w:eastAsia="仿宋" w:hAnsi="仿宋" w:cs="仿宋" w:hint="eastAsia"/>
            <w:lang w:eastAsia="zh-CN"/>
          </w:rPr>
          <w:t>十二、便携式数字地震仪项目环境影响分析</w:t>
        </w:r>
        <w:r>
          <w:tab/>
        </w:r>
        <w:r>
          <w:fldChar w:fldCharType="begin"/>
        </w:r>
        <w:r>
          <w:instrText xml:space="preserve"> PAGEREF _Toc1970 \h </w:instrText>
        </w:r>
        <w:r>
          <w:fldChar w:fldCharType="separate"/>
        </w:r>
        <w:r>
          <w:t>43</w:t>
        </w:r>
        <w:r>
          <w:fldChar w:fldCharType="end"/>
        </w:r>
      </w:hyperlink>
    </w:p>
    <w:p>
      <w:pPr>
        <w:pStyle w:val="TOC2"/>
        <w:tabs>
          <w:tab w:val="right" w:leader="dot" w:pos="8306"/>
        </w:tabs>
      </w:pPr>
      <w:hyperlink w:anchor="_Toc14406" w:history="1">
        <w:r>
          <w:rPr>
            <w:rFonts w:ascii="仿宋" w:eastAsia="仿宋" w:hAnsi="仿宋" w:cs="仿宋" w:hint="eastAsia"/>
            <w:lang w:eastAsia="zh-CN"/>
          </w:rPr>
          <w:t>(一)、建设区域环境质量现状</w:t>
        </w:r>
        <w:r>
          <w:tab/>
        </w:r>
        <w:r>
          <w:fldChar w:fldCharType="begin"/>
        </w:r>
        <w:r>
          <w:instrText xml:space="preserve"> PAGEREF _Toc14406 \h </w:instrText>
        </w:r>
        <w:r>
          <w:fldChar w:fldCharType="separate"/>
        </w:r>
        <w:r>
          <w:t>43</w:t>
        </w:r>
        <w:r>
          <w:fldChar w:fldCharType="end"/>
        </w:r>
      </w:hyperlink>
    </w:p>
    <w:p>
      <w:pPr>
        <w:pStyle w:val="TOC2"/>
        <w:tabs>
          <w:tab w:val="right" w:leader="dot" w:pos="8306"/>
        </w:tabs>
      </w:pPr>
      <w:hyperlink w:anchor="_Toc30000" w:history="1">
        <w:r>
          <w:rPr>
            <w:rFonts w:ascii="仿宋" w:eastAsia="仿宋" w:hAnsi="仿宋" w:cs="仿宋" w:hint="eastAsia"/>
            <w:lang w:eastAsia="zh-CN"/>
          </w:rPr>
          <w:t>(二)、建设期环境保护</w:t>
        </w:r>
        <w:r>
          <w:tab/>
        </w:r>
        <w:r>
          <w:fldChar w:fldCharType="begin"/>
        </w:r>
        <w:r>
          <w:instrText xml:space="preserve"> PAGEREF _Toc30000 \h </w:instrText>
        </w:r>
        <w:r>
          <w:fldChar w:fldCharType="separate"/>
        </w:r>
        <w:r>
          <w:t>45</w:t>
        </w:r>
        <w:r>
          <w:fldChar w:fldCharType="end"/>
        </w:r>
      </w:hyperlink>
    </w:p>
    <w:p>
      <w:pPr>
        <w:pStyle w:val="TOC2"/>
        <w:tabs>
          <w:tab w:val="right" w:leader="dot" w:pos="8306"/>
        </w:tabs>
      </w:pPr>
      <w:hyperlink w:anchor="_Toc18547" w:history="1">
        <w:r>
          <w:rPr>
            <w:rFonts w:ascii="仿宋" w:eastAsia="仿宋" w:hAnsi="仿宋" w:cs="仿宋" w:hint="eastAsia"/>
            <w:lang w:eastAsia="zh-CN"/>
          </w:rPr>
          <w:t>(三)、运营期环境保护</w:t>
        </w:r>
        <w:r>
          <w:tab/>
        </w:r>
        <w:r>
          <w:fldChar w:fldCharType="begin"/>
        </w:r>
        <w:r>
          <w:instrText xml:space="preserve"> PAGEREF _Toc18547 \h </w:instrText>
        </w:r>
        <w:r>
          <w:fldChar w:fldCharType="separate"/>
        </w:r>
        <w:r>
          <w:t>46</w:t>
        </w:r>
        <w:r>
          <w:fldChar w:fldCharType="end"/>
        </w:r>
      </w:hyperlink>
    </w:p>
    <w:p>
      <w:pPr>
        <w:pStyle w:val="TOC2"/>
        <w:tabs>
          <w:tab w:val="right" w:leader="dot" w:pos="8306"/>
        </w:tabs>
      </w:pPr>
      <w:hyperlink w:anchor="_Toc3796" w:history="1">
        <w:r>
          <w:rPr>
            <w:rFonts w:ascii="仿宋" w:eastAsia="仿宋" w:hAnsi="仿宋" w:cs="仿宋" w:hint="eastAsia"/>
            <w:lang w:eastAsia="zh-CN"/>
          </w:rPr>
          <w:t>(四)、便携式数字地震仪项目建设对区域经济的影响</w:t>
        </w:r>
        <w:r>
          <w:tab/>
        </w:r>
        <w:r>
          <w:fldChar w:fldCharType="begin"/>
        </w:r>
        <w:r>
          <w:instrText xml:space="preserve"> PAGEREF _Toc3796 \h </w:instrText>
        </w:r>
        <w:r>
          <w:fldChar w:fldCharType="separate"/>
        </w:r>
        <w:r>
          <w:t>47</w:t>
        </w:r>
        <w:r>
          <w:fldChar w:fldCharType="end"/>
        </w:r>
      </w:hyperlink>
    </w:p>
    <w:p>
      <w:pPr>
        <w:pStyle w:val="TOC2"/>
        <w:tabs>
          <w:tab w:val="right" w:leader="dot" w:pos="8306"/>
        </w:tabs>
      </w:pPr>
      <w:hyperlink w:anchor="_Toc8355" w:history="1">
        <w:r>
          <w:rPr>
            <w:rFonts w:ascii="仿宋" w:eastAsia="仿宋" w:hAnsi="仿宋" w:cs="仿宋" w:hint="eastAsia"/>
            <w:lang w:eastAsia="zh-CN"/>
          </w:rPr>
          <w:t>(五)、废弃物处理</w:t>
        </w:r>
        <w:r>
          <w:tab/>
        </w:r>
        <w:r>
          <w:fldChar w:fldCharType="begin"/>
        </w:r>
        <w:r>
          <w:instrText xml:space="preserve"> PAGEREF _Toc8355 \h </w:instrText>
        </w:r>
        <w:r>
          <w:fldChar w:fldCharType="separate"/>
        </w:r>
        <w:r>
          <w:t>49</w:t>
        </w:r>
        <w:r>
          <w:fldChar w:fldCharType="end"/>
        </w:r>
      </w:hyperlink>
    </w:p>
    <w:p>
      <w:pPr>
        <w:pStyle w:val="TOC2"/>
        <w:tabs>
          <w:tab w:val="right" w:leader="dot" w:pos="8306"/>
        </w:tabs>
      </w:pPr>
      <w:hyperlink w:anchor="_Toc3092" w:history="1">
        <w:r>
          <w:rPr>
            <w:rFonts w:ascii="仿宋" w:eastAsia="仿宋" w:hAnsi="仿宋" w:cs="仿宋" w:hint="eastAsia"/>
            <w:lang w:eastAsia="zh-CN"/>
          </w:rPr>
          <w:t>(六)、特殊环境影响分析</w:t>
        </w:r>
        <w:r>
          <w:tab/>
        </w:r>
        <w:r>
          <w:fldChar w:fldCharType="begin"/>
        </w:r>
        <w:r>
          <w:instrText xml:space="preserve"> PAGEREF _Toc3092 \h </w:instrText>
        </w:r>
        <w:r>
          <w:fldChar w:fldCharType="separate"/>
        </w:r>
        <w:r>
          <w:t>51</w:t>
        </w:r>
        <w:r>
          <w:fldChar w:fldCharType="end"/>
        </w:r>
      </w:hyperlink>
    </w:p>
    <w:p>
      <w:pPr>
        <w:pStyle w:val="TOC2"/>
        <w:tabs>
          <w:tab w:val="right" w:leader="dot" w:pos="8306"/>
        </w:tabs>
      </w:pPr>
      <w:hyperlink w:anchor="_Toc14354" w:history="1">
        <w:r>
          <w:rPr>
            <w:rFonts w:ascii="仿宋" w:eastAsia="仿宋" w:hAnsi="仿宋" w:cs="仿宋" w:hint="eastAsia"/>
            <w:lang w:eastAsia="zh-CN"/>
          </w:rPr>
          <w:t>(七)、清洁生产</w:t>
        </w:r>
        <w:r>
          <w:tab/>
        </w:r>
        <w:r>
          <w:fldChar w:fldCharType="begin"/>
        </w:r>
        <w:r>
          <w:instrText xml:space="preserve"> PAGEREF _Toc14354 \h </w:instrText>
        </w:r>
        <w:r>
          <w:fldChar w:fldCharType="separate"/>
        </w:r>
        <w:r>
          <w:t>52</w:t>
        </w:r>
        <w:r>
          <w:fldChar w:fldCharType="end"/>
        </w:r>
      </w:hyperlink>
    </w:p>
    <w:p>
      <w:pPr>
        <w:pStyle w:val="TOC2"/>
        <w:tabs>
          <w:tab w:val="right" w:leader="dot" w:pos="8306"/>
        </w:tabs>
      </w:pPr>
      <w:hyperlink w:anchor="_Toc13909" w:history="1">
        <w:r>
          <w:rPr>
            <w:rFonts w:ascii="仿宋" w:eastAsia="仿宋" w:hAnsi="仿宋" w:cs="仿宋" w:hint="eastAsia"/>
            <w:lang w:eastAsia="zh-CN"/>
          </w:rPr>
          <w:t>(八)、环境保护综合评价</w:t>
        </w:r>
        <w:r>
          <w:tab/>
        </w:r>
        <w:r>
          <w:fldChar w:fldCharType="begin"/>
        </w:r>
        <w:r>
          <w:instrText xml:space="preserve"> PAGEREF _Toc13909 \h </w:instrText>
        </w:r>
        <w:r>
          <w:fldChar w:fldCharType="separate"/>
        </w:r>
        <w:r>
          <w:t>53</w:t>
        </w:r>
        <w:r>
          <w:fldChar w:fldCharType="end"/>
        </w:r>
      </w:hyperlink>
    </w:p>
    <w:p>
      <w:pPr>
        <w:pStyle w:val="TOC1"/>
        <w:tabs>
          <w:tab w:val="right" w:leader="dot" w:pos="8306"/>
        </w:tabs>
      </w:pPr>
      <w:hyperlink w:anchor="_Toc3400" w:history="1">
        <w:r>
          <w:rPr>
            <w:rFonts w:ascii="仿宋" w:eastAsia="仿宋" w:hAnsi="仿宋" w:cs="仿宋" w:hint="eastAsia"/>
            <w:lang w:eastAsia="zh-CN"/>
          </w:rPr>
          <w:t>十三、便携式数字地震仪项目实施时间节点</w:t>
        </w:r>
        <w:r>
          <w:tab/>
        </w:r>
        <w:r>
          <w:fldChar w:fldCharType="begin"/>
        </w:r>
        <w:r>
          <w:instrText xml:space="preserve"> PAGEREF _Toc3400 \h </w:instrText>
        </w:r>
        <w:r>
          <w:fldChar w:fldCharType="separate"/>
        </w:r>
        <w:r>
          <w:t>54</w:t>
        </w:r>
        <w:r>
          <w:fldChar w:fldCharType="end"/>
        </w:r>
      </w:hyperlink>
    </w:p>
    <w:p>
      <w:pPr>
        <w:pStyle w:val="TOC2"/>
        <w:tabs>
          <w:tab w:val="right" w:leader="dot" w:pos="8306"/>
        </w:tabs>
      </w:pPr>
      <w:hyperlink w:anchor="_Toc18917" w:history="1">
        <w:r>
          <w:rPr>
            <w:rFonts w:ascii="仿宋" w:eastAsia="仿宋" w:hAnsi="仿宋" w:cs="仿宋" w:hint="eastAsia"/>
            <w:lang w:eastAsia="zh-CN"/>
          </w:rPr>
          <w:t>(一)、便携式数字地震仪项目启动阶段时间节点</w:t>
        </w:r>
        <w:r>
          <w:tab/>
        </w:r>
        <w:r>
          <w:fldChar w:fldCharType="begin"/>
        </w:r>
        <w:r>
          <w:instrText xml:space="preserve"> PAGEREF _Toc18917 \h </w:instrText>
        </w:r>
        <w:r>
          <w:fldChar w:fldCharType="separate"/>
        </w:r>
        <w:r>
          <w:t>54</w:t>
        </w:r>
        <w:r>
          <w:fldChar w:fldCharType="end"/>
        </w:r>
      </w:hyperlink>
    </w:p>
    <w:p>
      <w:pPr>
        <w:pStyle w:val="TOC2"/>
        <w:tabs>
          <w:tab w:val="right" w:leader="dot" w:pos="8306"/>
        </w:tabs>
      </w:pPr>
      <w:hyperlink w:anchor="_Toc27548" w:history="1">
        <w:r>
          <w:rPr>
            <w:rFonts w:ascii="仿宋" w:eastAsia="仿宋" w:hAnsi="仿宋" w:cs="仿宋" w:hint="eastAsia"/>
            <w:lang w:eastAsia="zh-CN"/>
          </w:rPr>
          <w:t>(二)、便携式数字地震仪项目执行阶段时间节点</w:t>
        </w:r>
        <w:r>
          <w:tab/>
        </w:r>
        <w:r>
          <w:fldChar w:fldCharType="begin"/>
        </w:r>
        <w:r>
          <w:instrText xml:space="preserve"> PAGEREF _Toc27548 \h </w:instrText>
        </w:r>
        <w:r>
          <w:fldChar w:fldCharType="separate"/>
        </w:r>
        <w:r>
          <w:t>56</w:t>
        </w:r>
        <w:r>
          <w:fldChar w:fldCharType="end"/>
        </w:r>
      </w:hyperlink>
    </w:p>
    <w:p>
      <w:pPr>
        <w:pStyle w:val="TOC2"/>
        <w:tabs>
          <w:tab w:val="right" w:leader="dot" w:pos="8306"/>
        </w:tabs>
      </w:pPr>
      <w:hyperlink w:anchor="_Toc27649" w:history="1">
        <w:r>
          <w:rPr>
            <w:rFonts w:ascii="仿宋" w:eastAsia="仿宋" w:hAnsi="仿宋" w:cs="仿宋" w:hint="eastAsia"/>
            <w:lang w:eastAsia="zh-CN"/>
          </w:rPr>
          <w:t>(三)、便携式数字地震仪项目完成阶段时间节点</w:t>
        </w:r>
        <w:r>
          <w:tab/>
        </w:r>
        <w:r>
          <w:fldChar w:fldCharType="begin"/>
        </w:r>
        <w:r>
          <w:instrText xml:space="preserve"> PAGEREF _Toc27649 \h </w:instrText>
        </w:r>
        <w:r>
          <w:fldChar w:fldCharType="separate"/>
        </w:r>
        <w:r>
          <w:t>57</w:t>
        </w:r>
        <w:r>
          <w:fldChar w:fldCharType="end"/>
        </w:r>
      </w:hyperlink>
    </w:p>
    <w:p>
      <w:pPr>
        <w:pStyle w:val="TOC1"/>
        <w:tabs>
          <w:tab w:val="right" w:leader="dot" w:pos="8306"/>
        </w:tabs>
      </w:pPr>
      <w:hyperlink w:anchor="_Toc13736" w:history="1">
        <w:r>
          <w:rPr>
            <w:rFonts w:ascii="仿宋" w:eastAsia="仿宋" w:hAnsi="仿宋" w:cs="仿宋" w:hint="eastAsia"/>
            <w:lang w:eastAsia="zh-CN"/>
          </w:rPr>
          <w:t>十四、便携式数字地震仪项目实施保障措施</w:t>
        </w:r>
        <w:r>
          <w:tab/>
        </w:r>
        <w:r>
          <w:fldChar w:fldCharType="begin"/>
        </w:r>
        <w:r>
          <w:instrText xml:space="preserve"> PAGEREF _Toc13736 \h </w:instrText>
        </w:r>
        <w:r>
          <w:fldChar w:fldCharType="separate"/>
        </w:r>
        <w:r>
          <w:t>58</w:t>
        </w:r>
        <w:r>
          <w:fldChar w:fldCharType="end"/>
        </w:r>
      </w:hyperlink>
    </w:p>
    <w:p>
      <w:pPr>
        <w:pStyle w:val="TOC2"/>
        <w:tabs>
          <w:tab w:val="right" w:leader="dot" w:pos="8306"/>
        </w:tabs>
      </w:pPr>
      <w:hyperlink w:anchor="_Toc17884" w:history="1">
        <w:r>
          <w:rPr>
            <w:rFonts w:ascii="仿宋" w:eastAsia="仿宋" w:hAnsi="仿宋" w:cs="仿宋" w:hint="eastAsia"/>
            <w:lang w:eastAsia="zh-CN"/>
          </w:rPr>
          <w:t>(一)、便携式数字地震仪项目实施保障机制</w:t>
        </w:r>
        <w:r>
          <w:tab/>
        </w:r>
        <w:r>
          <w:fldChar w:fldCharType="begin"/>
        </w:r>
        <w:r>
          <w:instrText xml:space="preserve"> PAGEREF _Toc17884 \h </w:instrText>
        </w:r>
        <w:r>
          <w:fldChar w:fldCharType="separate"/>
        </w:r>
        <w:r>
          <w:t>58</w:t>
        </w:r>
        <w:r>
          <w:fldChar w:fldCharType="end"/>
        </w:r>
      </w:hyperlink>
    </w:p>
    <w:p>
      <w:pPr>
        <w:pStyle w:val="TOC2"/>
        <w:tabs>
          <w:tab w:val="right" w:leader="dot" w:pos="8306"/>
        </w:tabs>
      </w:pPr>
      <w:hyperlink w:anchor="_Toc9396" w:history="1">
        <w:r>
          <w:rPr>
            <w:rFonts w:ascii="仿宋" w:eastAsia="仿宋" w:hAnsi="仿宋" w:cs="仿宋" w:hint="eastAsia"/>
            <w:lang w:eastAsia="zh-CN"/>
          </w:rPr>
          <w:t>(二)、便携式数字地震仪项目法律合规要求</w:t>
        </w:r>
        <w:r>
          <w:tab/>
        </w:r>
        <w:r>
          <w:fldChar w:fldCharType="begin"/>
        </w:r>
        <w:r>
          <w:instrText xml:space="preserve"> PAGEREF _Toc9396 \h </w:instrText>
        </w:r>
        <w:r>
          <w:fldChar w:fldCharType="separate"/>
        </w:r>
        <w:r>
          <w:t>62</w:t>
        </w:r>
        <w:r>
          <w:fldChar w:fldCharType="end"/>
        </w:r>
      </w:hyperlink>
    </w:p>
    <w:p>
      <w:pPr>
        <w:pStyle w:val="TOC2"/>
        <w:tabs>
          <w:tab w:val="right" w:leader="dot" w:pos="8306"/>
        </w:tabs>
      </w:pPr>
      <w:hyperlink w:anchor="_Toc5373" w:history="1">
        <w:r>
          <w:rPr>
            <w:rFonts w:ascii="仿宋" w:eastAsia="仿宋" w:hAnsi="仿宋" w:cs="仿宋" w:hint="eastAsia"/>
            <w:lang w:eastAsia="zh-CN"/>
          </w:rPr>
          <w:t>(三)、便携式数字地震仪项目合同管理与法律事务</w:t>
        </w:r>
        <w:r>
          <w:tab/>
        </w:r>
        <w:r>
          <w:fldChar w:fldCharType="begin"/>
        </w:r>
        <w:r>
          <w:instrText xml:space="preserve"> PAGEREF _Toc5373 \h </w:instrText>
        </w:r>
        <w:r>
          <w:fldChar w:fldCharType="separate"/>
        </w:r>
        <w:r>
          <w:t>66</w:t>
        </w:r>
        <w:r>
          <w:fldChar w:fldCharType="end"/>
        </w:r>
      </w:hyperlink>
    </w:p>
    <w:p>
      <w:pPr>
        <w:pStyle w:val="TOC2"/>
        <w:tabs>
          <w:tab w:val="right" w:leader="dot" w:pos="8306"/>
        </w:tabs>
      </w:pPr>
      <w:hyperlink w:anchor="_Toc11295" w:history="1">
        <w:r>
          <w:rPr>
            <w:rFonts w:ascii="仿宋" w:eastAsia="仿宋" w:hAnsi="仿宋" w:cs="仿宋" w:hint="eastAsia"/>
            <w:lang w:eastAsia="zh-CN"/>
          </w:rPr>
          <w:t>(四)、便携式数字地震仪项目知识产权保护策略</w:t>
        </w:r>
        <w:r>
          <w:tab/>
        </w:r>
        <w:r>
          <w:fldChar w:fldCharType="begin"/>
        </w:r>
        <w:r>
          <w:instrText xml:space="preserve"> PAGEREF _Toc11295 \h </w:instrText>
        </w:r>
        <w:r>
          <w:fldChar w:fldCharType="separate"/>
        </w:r>
        <w:r>
          <w:t>73</w:t>
        </w:r>
        <w:r>
          <w:fldChar w:fldCharType="end"/>
        </w:r>
      </w:hyperlink>
    </w:p>
    <w:p>
      <w:pPr>
        <w:pStyle w:val="TOC1"/>
        <w:tabs>
          <w:tab w:val="right" w:leader="dot" w:pos="8306"/>
        </w:tabs>
      </w:pPr>
      <w:hyperlink w:anchor="_Toc17265" w:history="1">
        <w:r>
          <w:rPr>
            <w:rFonts w:ascii="仿宋" w:eastAsia="仿宋" w:hAnsi="仿宋" w:cs="仿宋" w:hint="eastAsia"/>
            <w:lang w:eastAsia="zh-CN"/>
          </w:rPr>
          <w:t>十五、便携式数字地震仪项目变更管理</w:t>
        </w:r>
        <w:r>
          <w:tab/>
        </w:r>
        <w:r>
          <w:fldChar w:fldCharType="begin"/>
        </w:r>
        <w:r>
          <w:instrText xml:space="preserve"> PAGEREF _Toc17265 \h </w:instrText>
        </w:r>
        <w:r>
          <w:fldChar w:fldCharType="separate"/>
        </w:r>
        <w:r>
          <w:t>75</w:t>
        </w:r>
        <w:r>
          <w:fldChar w:fldCharType="end"/>
        </w:r>
      </w:hyperlink>
    </w:p>
    <w:p>
      <w:pPr>
        <w:pStyle w:val="TOC2"/>
        <w:tabs>
          <w:tab w:val="right" w:leader="dot" w:pos="8306"/>
        </w:tabs>
      </w:pPr>
      <w:hyperlink w:anchor="_Toc26948" w:history="1">
        <w:r>
          <w:rPr>
            <w:rFonts w:ascii="仿宋" w:eastAsia="仿宋" w:hAnsi="仿宋" w:cs="仿宋" w:hint="eastAsia"/>
            <w:lang w:eastAsia="zh-CN"/>
          </w:rPr>
          <w:t>(一)、变更申请与评估</w:t>
        </w:r>
        <w:r>
          <w:tab/>
        </w:r>
        <w:r>
          <w:fldChar w:fldCharType="begin"/>
        </w:r>
        <w:r>
          <w:instrText xml:space="preserve"> PAGEREF _Toc26948 \h </w:instrText>
        </w:r>
        <w:r>
          <w:fldChar w:fldCharType="separate"/>
        </w:r>
        <w:r>
          <w:t>75</w:t>
        </w:r>
        <w:r>
          <w:fldChar w:fldCharType="end"/>
        </w:r>
      </w:hyperlink>
    </w:p>
    <w:p>
      <w:pPr>
        <w:pStyle w:val="TOC2"/>
        <w:tabs>
          <w:tab w:val="right" w:leader="dot" w:pos="8306"/>
        </w:tabs>
      </w:pPr>
      <w:hyperlink w:anchor="_Toc28321" w:history="1">
        <w:r>
          <w:rPr>
            <w:rFonts w:ascii="仿宋" w:eastAsia="仿宋" w:hAnsi="仿宋" w:cs="仿宋" w:hint="eastAsia"/>
            <w:lang w:eastAsia="zh-CN"/>
          </w:rPr>
          <w:t>(二)、变更实施与控制</w:t>
        </w:r>
        <w:r>
          <w:tab/>
        </w:r>
        <w:r>
          <w:fldChar w:fldCharType="begin"/>
        </w:r>
        <w:r>
          <w:instrText xml:space="preserve"> PAGEREF _Toc28321 \h </w:instrText>
        </w:r>
        <w:r>
          <w:fldChar w:fldCharType="separate"/>
        </w:r>
        <w:r>
          <w:t>76</w:t>
        </w:r>
        <w:r>
          <w:fldChar w:fldCharType="end"/>
        </w:r>
      </w:hyperlink>
    </w:p>
    <w:p>
      <w:pPr>
        <w:pStyle w:val="TOC1"/>
        <w:tabs>
          <w:tab w:val="right" w:leader="dot" w:pos="8306"/>
        </w:tabs>
      </w:pPr>
      <w:hyperlink w:anchor="_Toc2939" w:history="1">
        <w:r>
          <w:rPr>
            <w:rFonts w:ascii="仿宋" w:eastAsia="仿宋" w:hAnsi="仿宋" w:cs="仿宋" w:hint="eastAsia"/>
            <w:lang w:eastAsia="zh-CN"/>
          </w:rPr>
          <w:t>十六、营销与推广策略</w:t>
        </w:r>
        <w:r>
          <w:tab/>
        </w:r>
        <w:r>
          <w:fldChar w:fldCharType="begin"/>
        </w:r>
        <w:r>
          <w:instrText xml:space="preserve"> PAGEREF _Toc2939 \h </w:instrText>
        </w:r>
        <w:r>
          <w:fldChar w:fldCharType="separate"/>
        </w:r>
        <w:r>
          <w:t>76</w:t>
        </w:r>
        <w:r>
          <w:fldChar w:fldCharType="end"/>
        </w:r>
      </w:hyperlink>
    </w:p>
    <w:p>
      <w:pPr>
        <w:pStyle w:val="TOC2"/>
        <w:tabs>
          <w:tab w:val="right" w:leader="dot" w:pos="8306"/>
        </w:tabs>
      </w:pPr>
      <w:hyperlink w:anchor="_Toc14798" w:history="1">
        <w:r>
          <w:rPr>
            <w:rFonts w:ascii="仿宋" w:eastAsia="仿宋" w:hAnsi="仿宋" w:cs="仿宋" w:hint="eastAsia"/>
            <w:lang w:eastAsia="zh-CN"/>
          </w:rPr>
          <w:t>(一)、产品/服务定位与特点</w:t>
        </w:r>
        <w:r>
          <w:tab/>
        </w:r>
        <w:r>
          <w:fldChar w:fldCharType="begin"/>
        </w:r>
        <w:r>
          <w:instrText xml:space="preserve"> PAGEREF _Toc14798 \h </w:instrText>
        </w:r>
        <w:r>
          <w:fldChar w:fldCharType="separate"/>
        </w:r>
        <w:r>
          <w:t>76</w:t>
        </w:r>
        <w:r>
          <w:fldChar w:fldCharType="end"/>
        </w:r>
      </w:hyperlink>
    </w:p>
    <w:p>
      <w:pPr>
        <w:pStyle w:val="TOC2"/>
        <w:tabs>
          <w:tab w:val="right" w:leader="dot" w:pos="8306"/>
        </w:tabs>
      </w:pPr>
      <w:hyperlink w:anchor="_Toc15646" w:history="1">
        <w:r>
          <w:rPr>
            <w:rFonts w:ascii="仿宋" w:eastAsia="仿宋" w:hAnsi="仿宋" w:cs="仿宋" w:hint="eastAsia"/>
            <w:lang w:eastAsia="zh-CN"/>
          </w:rPr>
          <w:t>(二)、市场定位与竞争分析</w:t>
        </w:r>
        <w:r>
          <w:tab/>
        </w:r>
        <w:r>
          <w:fldChar w:fldCharType="begin"/>
        </w:r>
        <w:r>
          <w:instrText xml:space="preserve"> PAGEREF _Toc15646 \h </w:instrText>
        </w:r>
        <w:r>
          <w:fldChar w:fldCharType="separate"/>
        </w:r>
        <w:r>
          <w:t>78</w:t>
        </w:r>
        <w:r>
          <w:fldChar w:fldCharType="end"/>
        </w:r>
      </w:hyperlink>
    </w:p>
    <w:p>
      <w:pPr>
        <w:pStyle w:val="TOC2"/>
        <w:tabs>
          <w:tab w:val="right" w:leader="dot" w:pos="8306"/>
        </w:tabs>
      </w:pPr>
      <w:hyperlink w:anchor="_Toc29061" w:history="1">
        <w:r>
          <w:rPr>
            <w:rFonts w:ascii="仿宋" w:eastAsia="仿宋" w:hAnsi="仿宋" w:cs="仿宋" w:hint="eastAsia"/>
            <w:lang w:eastAsia="zh-CN"/>
          </w:rPr>
          <w:t>(三)、营销渠道与策略</w:t>
        </w:r>
        <w:r>
          <w:tab/>
        </w:r>
        <w:r>
          <w:fldChar w:fldCharType="begin"/>
        </w:r>
        <w:r>
          <w:instrText xml:space="preserve"> PAGEREF _Toc29061 \h </w:instrText>
        </w:r>
        <w:r>
          <w:fldChar w:fldCharType="separate"/>
        </w:r>
        <w:r>
          <w:t>79</w:t>
        </w:r>
        <w:r>
          <w:fldChar w:fldCharType="end"/>
        </w:r>
      </w:hyperlink>
    </w:p>
    <w:p>
      <w:pPr>
        <w:pStyle w:val="TOC2"/>
        <w:tabs>
          <w:tab w:val="right" w:leader="dot" w:pos="8306"/>
        </w:tabs>
      </w:pPr>
      <w:hyperlink w:anchor="_Toc7611" w:history="1">
        <w:r>
          <w:rPr>
            <w:rFonts w:ascii="仿宋" w:eastAsia="仿宋" w:hAnsi="仿宋" w:cs="仿宋" w:hint="eastAsia"/>
            <w:lang w:eastAsia="zh-CN"/>
          </w:rPr>
          <w:t>(四)、推广与宣传活动</w:t>
        </w:r>
        <w:r>
          <w:tab/>
        </w:r>
        <w:r>
          <w:fldChar w:fldCharType="begin"/>
        </w:r>
        <w:r>
          <w:instrText xml:space="preserve"> PAGEREF _Toc7611 \h </w:instrText>
        </w:r>
        <w:r>
          <w:fldChar w:fldCharType="separate"/>
        </w:r>
        <w:r>
          <w:t>80</w:t>
        </w:r>
        <w:r>
          <w:fldChar w:fldCharType="end"/>
        </w:r>
      </w:hyperlink>
    </w:p>
    <w:p>
      <w:pPr>
        <w:pStyle w:val="TOC1"/>
        <w:tabs>
          <w:tab w:val="right" w:leader="dot" w:pos="8306"/>
        </w:tabs>
      </w:pPr>
      <w:hyperlink w:anchor="_Toc28547" w:history="1">
        <w:r>
          <w:rPr>
            <w:rFonts w:ascii="仿宋" w:eastAsia="仿宋" w:hAnsi="仿宋" w:cs="仿宋" w:hint="eastAsia"/>
            <w:lang w:eastAsia="zh-CN"/>
          </w:rPr>
          <w:t>十七、便携式数字地震仪项目治理与监督</w:t>
        </w:r>
        <w:r>
          <w:tab/>
        </w:r>
        <w:r>
          <w:fldChar w:fldCharType="begin"/>
        </w:r>
        <w:r>
          <w:instrText xml:space="preserve"> PAGEREF _Toc28547 \h </w:instrText>
        </w:r>
        <w:r>
          <w:fldChar w:fldCharType="separate"/>
        </w:r>
        <w:r>
          <w:t>85</w:t>
        </w:r>
        <w:r>
          <w:fldChar w:fldCharType="end"/>
        </w:r>
      </w:hyperlink>
    </w:p>
    <w:p>
      <w:pPr>
        <w:pStyle w:val="TOC2"/>
        <w:tabs>
          <w:tab w:val="right" w:leader="dot" w:pos="8306"/>
        </w:tabs>
      </w:pPr>
      <w:hyperlink w:anchor="_Toc7903" w:history="1">
        <w:r>
          <w:rPr>
            <w:rFonts w:ascii="仿宋" w:eastAsia="仿宋" w:hAnsi="仿宋" w:cs="仿宋" w:hint="eastAsia"/>
            <w:lang w:eastAsia="zh-CN"/>
          </w:rPr>
          <w:t>(一)、便携式数字地震仪项目治理结构</w:t>
        </w:r>
        <w:r>
          <w:tab/>
        </w:r>
        <w:r>
          <w:fldChar w:fldCharType="begin"/>
        </w:r>
        <w:r>
          <w:instrText xml:space="preserve"> PAGEREF _Toc7903 \h </w:instrText>
        </w:r>
        <w:r>
          <w:fldChar w:fldCharType="separate"/>
        </w:r>
        <w:r>
          <w:t>85</w:t>
        </w:r>
        <w:r>
          <w:fldChar w:fldCharType="end"/>
        </w:r>
      </w:hyperlink>
    </w:p>
    <w:p>
      <w:pPr>
        <w:pStyle w:val="TOC2"/>
        <w:tabs>
          <w:tab w:val="right" w:leader="dot" w:pos="8306"/>
        </w:tabs>
      </w:pPr>
      <w:hyperlink w:anchor="_Toc27359" w:history="1">
        <w:r>
          <w:rPr>
            <w:rFonts w:ascii="仿宋" w:eastAsia="仿宋" w:hAnsi="仿宋" w:cs="仿宋" w:hint="eastAsia"/>
            <w:lang w:eastAsia="zh-CN"/>
          </w:rPr>
          <w:t>(二)、监督与审计</w:t>
        </w:r>
        <w:r>
          <w:tab/>
        </w:r>
        <w:r>
          <w:fldChar w:fldCharType="begin"/>
        </w:r>
        <w:r>
          <w:instrText xml:space="preserve"> PAGEREF _Toc27359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393"/>
      <w:r>
        <w:rPr>
          <w:rFonts w:ascii="仿宋" w:eastAsia="仿宋" w:hAnsi="仿宋" w:cs="仿宋" w:hint="eastAsia"/>
          <w:sz w:val="28"/>
          <w:lang w:eastAsia="zh-CN"/>
        </w:rPr>
        <w:t>一、便携式数字地震仪项目文档管理</w:t>
      </w:r>
      <w:bookmarkEnd w:id="2"/>
    </w:p>
    <w:p>
      <w:pPr>
        <w:pStyle w:val="Heading2"/>
        <w:rPr>
          <w:rFonts w:ascii="仿宋" w:eastAsia="仿宋" w:hAnsi="仿宋" w:cs="仿宋" w:hint="eastAsia"/>
          <w:lang w:eastAsia="zh-CN"/>
        </w:rPr>
      </w:pPr>
      <w:bookmarkStart w:id="3" w:name="_Toc1979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便携式数字地震仪项目高度重视文档的质量和准确性，以支持便携式数字地震仪项目的各项活动和决策。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文档的编制始于便携式数字地震仪项目计划的初期，我们制定了详细的文档编制计划，明确了每个文档的内容、格式和编写责任人。在便携式数字地震仪项目启动阶段，我们首先编制了便携式数字地震仪项目章程，明确定义了便携式数字地震仪项目的目标、范围、风险等关键要素。随后，便携式数字地震仪项目团队根据计划陆续编制了需求文档、设计文档、测试文档等各类文档，确保便携式数字地震仪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便携式数字地震仪项目管理中的重要环节，旨在确保便携式数字地震仪项目文档符合质量标准和便携式数字地震仪项目需求。在便携式数字地震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便携式数字地震仪项目相关利益方和专业领域的专家对文档进行独立审查。这有助于获取更全面、客观的反馈，确保便携式数字地震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在文档编制与审查方面建立了严格的管理机制，通过规范的流程和多维度的审查，确保便携式数字地震仪项目文档的质量、准确性和可靠性，为便携式数字地震仪项目的顺利推进提供了有力支持。</w:t>
      </w:r>
    </w:p>
    <w:p>
      <w:pPr>
        <w:pStyle w:val="Heading2"/>
        <w:ind w:firstLine="560" w:firstLineChars="200"/>
        <w:rPr>
          <w:rFonts w:ascii="仿宋" w:eastAsia="仿宋" w:hAnsi="仿宋" w:cs="仿宋" w:hint="eastAsia"/>
          <w:sz w:val="28"/>
          <w:lang w:eastAsia="zh-CN"/>
        </w:rPr>
      </w:pPr>
      <w:bookmarkStart w:id="4" w:name="_Toc3015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在便携式数字地震仪项目中，我们致力于优化文档发布与分发过程，以确保信息的高效传递和团队间协作的顺畅进行。以下是我们采取的关键优化策略：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我们通过多渠道发布文档，包括电子邮件、便携式数字地震仪项目管理平台、内部网站等，以满足不同团队成员的偏好和需求。多渠道发布确保了信息的全面覆盖。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我们采用了精细的权限控制，确保只有授权人员可以访问敏感信息。这种安全措施保护了便携式数字地震仪项目文档的机密性，防止了未经授权的信息泄露。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323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便携式数字地震仪项目生命周期中一个至关重要的环节，直接关系到便携式数字地震仪项目信息的长期保存和历史记录的完整性。在便携式数字地震仪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632"/>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5749"/>
      <w:r>
        <w:rPr>
          <w:rFonts w:ascii="仿宋" w:eastAsia="仿宋" w:hAnsi="仿宋" w:cs="仿宋" w:hint="eastAsia"/>
          <w:lang w:eastAsia="zh-CN"/>
        </w:rPr>
        <w:t>(一)、便携式数字地震仪行业分析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行业一直以来都是市场的关注焦点。行业内的发展趋势、竞争态势以及潜在机会都对便携式数字地震仪项目的推进产生深远的影响。通过深入研究行业的整体概貌，我们将更好地理解行业的核心特征，为便携式数字地震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数字地震仪行业，技术一直是推动创新和发展的关键因素。我们将对当前技术趋势进行详尽分析，包括但不限于人工智能、大数据应用、先进制造技术等。这有助于便携式数字地震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便携式数字地震仪项目成功的基础。我们将对主要竞争对手进行深入研究，包括其市场份额、产品特点、市场定位等。通过全面了解竞争对手的优势和劣势，便携式数字地震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2048"/>
      <w:r>
        <w:rPr>
          <w:rFonts w:ascii="仿宋" w:eastAsia="仿宋" w:hAnsi="仿宋" w:cs="仿宋" w:hint="eastAsia"/>
          <w:sz w:val="28"/>
          <w:lang w:eastAsia="zh-CN"/>
        </w:rPr>
        <w:t>(二)、便携式数字地震仪市场分析预测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便携式数字地震仪市场未来的增长趋势。这包括市场的整体规模、各细分领域的发展趋势等。便携式数字地震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便携式数字地震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便携式数字地震仪项目实施过程中需要充分考虑的因素。我们将对市场风险进行全面评估，包括但不限于政策法规风险、市场竞争风险、技术变革风险等。通过对潜在风险的深入分析，便携式数字地震仪项目可以制定相应的风险缓解策略，降低不确定性对便携式数字地震仪项目的影响。</w:t>
      </w:r>
    </w:p>
    <w:p>
      <w:pPr>
        <w:pStyle w:val="Heading1"/>
        <w:ind w:firstLine="560" w:firstLineChars="200"/>
        <w:rPr>
          <w:rFonts w:ascii="仿宋" w:eastAsia="仿宋" w:hAnsi="仿宋" w:cs="仿宋" w:hint="eastAsia"/>
          <w:sz w:val="28"/>
          <w:lang w:eastAsia="zh-CN"/>
        </w:rPr>
      </w:pPr>
      <w:bookmarkStart w:id="9" w:name="_Toc26506"/>
      <w:r>
        <w:rPr>
          <w:rFonts w:ascii="仿宋" w:eastAsia="仿宋" w:hAnsi="仿宋" w:cs="仿宋" w:hint="eastAsia"/>
          <w:sz w:val="28"/>
          <w:lang w:eastAsia="zh-CN"/>
        </w:rPr>
        <w:t>三、便携式数字地震仪项目建设背景及必要性分析</w:t>
      </w:r>
      <w:bookmarkEnd w:id="9"/>
    </w:p>
    <w:p>
      <w:pPr>
        <w:pStyle w:val="Heading2"/>
        <w:rPr>
          <w:rFonts w:ascii="仿宋" w:eastAsia="仿宋" w:hAnsi="仿宋" w:cs="仿宋" w:hint="eastAsia"/>
          <w:lang w:eastAsia="zh-CN"/>
        </w:rPr>
      </w:pPr>
      <w:bookmarkStart w:id="10" w:name="_Toc3765"/>
      <w:r>
        <w:rPr>
          <w:rFonts w:ascii="仿宋" w:eastAsia="仿宋" w:hAnsi="仿宋" w:cs="仿宋" w:hint="eastAsia"/>
          <w:lang w:eastAsia="zh-CN"/>
        </w:rPr>
        <w:t>(一)、便携式数字地震仪项目背景分析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便携式数字地震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便携式数字地震仪项目在这个潮流中的定位。同时，我们将关注行业内涌现的新兴机遇，以便便携式数字地震仪项目更好地融入行业发展的潮流中。</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便携式数字地震仪项目提供了强大的发展动力。我们将聚焦于行业内最新的技术发展趋势，包括但不限于人工智能、大数据分析、物联网等领域。通过深度的技术研究，我们将确保便携式数字地震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便携式数字地震仪项目发展的源泉。我们将投入更多的精力对市场需求进行深入剖析，超越表面的需求，深入挖掘潜在的市场痛点和机遇。通过对市场需求的细致了解，便携式数字地震仪项目将更有针对性地设计解决方案，满足市场的多样化需求，从而更好地促进便携式数字地震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便携式数字地震仪项目战略至关重要。我们将对竞争态势进行更为深入的分析，包括但不限于市场份额、产品特点、客户满意度等多个维度。通过深度的竞争分析，便携式数字地震仪项目将能够更准确地把握市场脉搏，制定具有竞争力的便携式数字地震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便携式数字地震仪项目的发展具有直接的影响。我们将进行更为全面的法规和政策分析，了解行业发展中的潜在法律风险和合规挑战。通过充分了解和遵守相关法规，便携式数字地震仪项目将确保在法律框架内合法合规运营，为便携式数字地震仪项目的稳健发展提供有力支持。</w:t>
      </w:r>
    </w:p>
    <w:p>
      <w:pPr>
        <w:pStyle w:val="Heading2"/>
        <w:ind w:firstLine="560" w:firstLineChars="200"/>
        <w:rPr>
          <w:rFonts w:ascii="仿宋" w:eastAsia="仿宋" w:hAnsi="仿宋" w:cs="仿宋" w:hint="eastAsia"/>
          <w:sz w:val="28"/>
          <w:lang w:eastAsia="zh-CN"/>
        </w:rPr>
      </w:pPr>
      <w:bookmarkStart w:id="11" w:name="_Toc32668"/>
      <w:r>
        <w:rPr>
          <w:rFonts w:ascii="仿宋" w:eastAsia="仿宋" w:hAnsi="仿宋" w:cs="仿宋" w:hint="eastAsia"/>
          <w:sz w:val="28"/>
          <w:lang w:eastAsia="zh-CN"/>
        </w:rPr>
        <w:t>(二)、便携式数字地震仪项目建设必要性分析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建设的迫切性源于对行业发展趋势的深刻洞察。我们正处于一个行业变革的时代，科技创新、数字化转型成为企业发展的关键动力。便携式数字地震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建设不仅仅是为了跟上潮流，更是为了通过技术创新推动企业的持续发展。通过引入先进的技术和解决方案，便携式数字地震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便携式数字地震仪项目的建设成为必然选择，通过提高产品质量、拓展服务领域，从而在竞争中获得更多的机会。便携式数字地震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便携式数字地震仪项目建设的必要性体现在对客户需求更精准的满足。通过便携式数字地震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建设的背后是对企业持续创新的追求。只有通过不断创新，企业才能在竞争中立于不败之地。便携式数字地震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2579"/>
      <w:r>
        <w:rPr>
          <w:rFonts w:ascii="仿宋" w:eastAsia="仿宋" w:hAnsi="仿宋" w:cs="仿宋" w:hint="eastAsia"/>
          <w:sz w:val="28"/>
          <w:lang w:eastAsia="zh-CN"/>
        </w:rPr>
        <w:t>四、便携式数字地震仪项目概论</w:t>
      </w:r>
      <w:bookmarkEnd w:id="12"/>
    </w:p>
    <w:p>
      <w:pPr>
        <w:pStyle w:val="Heading2"/>
        <w:rPr>
          <w:rFonts w:ascii="仿宋" w:eastAsia="仿宋" w:hAnsi="仿宋" w:cs="仿宋" w:hint="eastAsia"/>
          <w:lang w:eastAsia="zh-CN"/>
        </w:rPr>
      </w:pPr>
      <w:bookmarkStart w:id="13" w:name="_Toc10638"/>
      <w:r>
        <w:rPr>
          <w:rFonts w:ascii="仿宋" w:eastAsia="仿宋" w:hAnsi="仿宋" w:cs="仿宋" w:hint="eastAsia"/>
          <w:lang w:eastAsia="zh-CN"/>
        </w:rPr>
        <w:t>(一)、便携式数字地震仪项目概况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的起源追溯至对市场的深入洞察。市场的不断演变与变革为便携式数字地震仪项目提供了难得的机遇。当前市场存在的需求缺口和变革的大环境共同构成了便携式数字地震仪项目的背景。这个便携式数字地震仪项目旨在充分利用市场机遇，填补行业中尚未满足的需求，为客户提供全新的解决方案。市场的变革和需求的增长使得这个便携式数字地震仪项目具备了巨大的发展潜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1.2 便携式数字地震仪项目名称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正式命名为便携式数字地震仪。这个名称不仅仅是一个标识，更代表了便携式数字地震仪项目的核心理念和愿景。它蕴含着便携式数字地震仪项目所要解决问题的关键字，具有强烈的表达和辨识度，为便携式数字地震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便携式数字地震仪项目目标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的核心目标是提供一种全新、高效的解决方案，满足客户日益增长的需求。便携式数字地震仪项目追求的不仅仅是满足市场需求，更是在市场中获得卓越的竞争优势。通过不断提升产品或服务的质量和创新水平，便携式数字地震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便携式数字地震仪项目范围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全面涵盖了产品研发、制造、市场推广和售后服务，确保从产品设计到最终用户体验的全方位关注。这一全面的便携式数字地震仪项目范围是为了确保便携式数字地震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便携式数字地震仪项目时间表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便携式数字地震仪项目计划在未来18个月内完成，包括研发、测试、市场试点和正式推出等不同阶段。这个时间表的合理设计是为了确保便携式数字地震仪项目各个阶段的顺利推进，以便按时交付高质量的成果。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便携式数字地震仪项目预算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总预算估算为XX百万美元，主要分配在研发、市场推广、人员培训和运营等方面。这一充足的预算为便携式数字地震仪项目提供了充足的资源，确保便携式数字地震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便携式数字地震仪项目风险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可能面临的风险包括市场接受度低、技术难题、竞争激烈等。便携式数字地震仪项目团队已经制定了相应的风险应对计划，通过前瞻性的风险管理，确保便携式数字地震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便携式数字地震仪项目团队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便携式数字地震仪项目汇聚了一支经验丰富、多领域专业素养的核心团队，确保便携式数字地震仪项目在各个方面都能拥有高水平的执行力。团队的协同作战是便携式数字地震仪项目成功的关键因素之一。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便携式数字地震仪项目背景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便携式数字地震仪项目的背景根植于市场对更高效、创新产品的渴望，同时也受到科技发展对行业格局的深刻改变的影响。这为便携式数字地震仪项目提供了广阔的发展空间和市场需求。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便携式数字地震仪项目现状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截至目前，便携式数字地震仪项目已完成市场调研和技术验证，取得了初步的成功。这为便携式数字地震仪项目在未来的发展奠定了坚实的基础，为更远大的目标打下了坚实的基石。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132"/>
      <w:r>
        <w:rPr>
          <w:rFonts w:ascii="仿宋" w:eastAsia="仿宋" w:hAnsi="仿宋" w:cs="仿宋" w:hint="eastAsia"/>
          <w:sz w:val="28"/>
          <w:lang w:eastAsia="zh-CN"/>
        </w:rPr>
        <w:t>(二)、便携式数字地震仪项目目标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便携式数字地震仪项目首要业务目标是在市场中占据有利地位，实现产品/服务的成功推广和销售。通过不断提升产品质量、创新性，便携式数字地震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在科技迅速发展的时代，便携式数字地震仪项目着眼于技术创新。通过持续的研发和技术升级，便携式数字地震仪项目旨在推出更具创新性的产品或服务，以满足市场对新鲜、先进解决方案的需求。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便携式数字地震仪项目设定了客户满意度目标。通过提供卓越的产品质量和优质的客户服务，便携式数字地震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便携式数字地震仪项目注重社会责任和可持续发展。通过实施环保、社会责任便携式数字地震仪项目，便携式数字地震仪项目致力于在经济发展的同时保护环境，促进社会公平，实现可持续经营。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便携式数字地震仪项目的团队是实现目标的核心驱动力。因此，便携式数字地震仪项目设定了团队发展目标，包括提升团队成员的专业技能、培养领导力，以及搭建协同高效的团队工作氛围。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6513"/>
      <w:r>
        <w:rPr>
          <w:rFonts w:ascii="仿宋" w:eastAsia="仿宋" w:hAnsi="仿宋" w:cs="仿宋" w:hint="eastAsia"/>
          <w:sz w:val="28"/>
          <w:lang w:eastAsia="zh-CN"/>
        </w:rPr>
        <w:t>(三)、便携式数字地震仪项目提出的理由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便携式数字地震仪项目提出的理由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的提出源于对市场机遇的深刻洞察。当前市场中存在的需求缺口和行业发展趋势表明，有巨大的商业机会等待被开发。通过准确捕捉市场机遇，便携式数字地震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的理念基于对技术创新的信仰。通过持续的研发和技术投入，便携式数字地震仪项目有望推出更具创新性的产品或服务。在科技飞速发展的当下，便携式数字地震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的提出是为了增强企业的行业竞争力。通过提升产品或服务的质量和独特性，便携式数字地震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响应了消费者需求的变化。随着社会和科技的不断发展，消费者对产品和服务的需求也在发生变化。通过深入了解并及时回应消费者的新需求，便携式数字地震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的提出是企业战略发展规划的一部分。在面对日益激烈的市场竞争和不断变化的商业环境中，便携式数字地震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的提出不仅仅是基于商业考量，还注重社会责任。通过推出环保、社会责任等方面的便携式数字地震仪项目，便携式数字地震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便携式数字地震仪项目的提出反映了对利益相关者期望的关注。包括客户、员工、投资者等利益相关者在企业发展中都有着各自的期望，便携式数字地震仪项目力求在满足这些期望的同时，取得更大的共赢。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1986"/>
      <w:r>
        <w:rPr>
          <w:rFonts w:ascii="仿宋" w:eastAsia="仿宋" w:hAnsi="仿宋" w:cs="仿宋" w:hint="eastAsia"/>
          <w:sz w:val="28"/>
          <w:lang w:eastAsia="zh-CN"/>
        </w:rPr>
        <w:t>(四)、便携式数字地震仪项目意义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在实施便携式数字地震仪项目的过程中，我们不仅仅是在追逐商业成功，更是为企业和社会的多个层面创造了深远的意义。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数字地震仪项目的首要意义在于提升企业的市场竞争力。通过持续的创新和对产品质量的高标准要求，便携式数字地震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https://d.book118.com/017153056063006035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便携式数字地震仪项目规划设计蓝图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04211B"/>
    <w:rsid w:val="120421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715305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2024-01-29T00:08:00Z</dcterms:created>
  <dcterms:modified xsi:type="dcterms:W3CDTF">2024-01-29T00:08:54Z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69F85D21D2CC41EA9E4BA39A7999E02E_11</vt:lpwstr>
  </property>
  <property fmtid="{D5CDD505-2E9C-101B-9397-08002B2CF9AE}" pid="3" name="KSOProductBuildVer">
    <vt:lpwstr>2052-12.1.0.16250</vt:lpwstr>
  </property>
</Properties>
</file>