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68" w:history="1">
        <w:r>
          <w:rPr>
            <w:rFonts w:ascii="仿宋" w:eastAsia="仿宋" w:hAnsi="仿宋" w:cs="仿宋" w:hint="eastAsia"/>
            <w:lang w:eastAsia="zh-CN"/>
          </w:rPr>
          <w:t>概论</w:t>
        </w:r>
        <w:r>
          <w:tab/>
        </w:r>
        <w:r>
          <w:fldChar w:fldCharType="begin"/>
        </w:r>
        <w:r>
          <w:instrText xml:space="preserve"> PAGEREF _Toc11068 \h </w:instrText>
        </w:r>
        <w:r>
          <w:fldChar w:fldCharType="separate"/>
        </w:r>
        <w:r>
          <w:t>3</w:t>
        </w:r>
        <w:r>
          <w:fldChar w:fldCharType="end"/>
        </w:r>
      </w:hyperlink>
    </w:p>
    <w:p>
      <w:pPr>
        <w:pStyle w:val="TOC1"/>
        <w:tabs>
          <w:tab w:val="right" w:leader="dot" w:pos="8306"/>
        </w:tabs>
      </w:pPr>
      <w:hyperlink w:anchor="_Toc5882" w:history="1">
        <w:r>
          <w:rPr>
            <w:rFonts w:ascii="仿宋" w:eastAsia="仿宋" w:hAnsi="仿宋" w:cs="仿宋" w:hint="eastAsia"/>
            <w:lang w:eastAsia="zh-CN"/>
          </w:rPr>
          <w:t>一、贵金属：铂项目危机管理</w:t>
        </w:r>
        <w:r>
          <w:tab/>
        </w:r>
        <w:r>
          <w:fldChar w:fldCharType="begin"/>
        </w:r>
        <w:r>
          <w:instrText xml:space="preserve"> PAGEREF _Toc5882 \h </w:instrText>
        </w:r>
        <w:r>
          <w:fldChar w:fldCharType="separate"/>
        </w:r>
        <w:r>
          <w:t>3</w:t>
        </w:r>
        <w:r>
          <w:fldChar w:fldCharType="end"/>
        </w:r>
      </w:hyperlink>
    </w:p>
    <w:p>
      <w:pPr>
        <w:pStyle w:val="TOC2"/>
        <w:tabs>
          <w:tab w:val="right" w:leader="dot" w:pos="8306"/>
        </w:tabs>
      </w:pPr>
      <w:hyperlink w:anchor="_Toc2290" w:history="1">
        <w:r>
          <w:rPr>
            <w:rFonts w:ascii="仿宋" w:eastAsia="仿宋" w:hAnsi="仿宋" w:cs="仿宋" w:hint="eastAsia"/>
            <w:lang w:eastAsia="zh-CN"/>
          </w:rPr>
          <w:t>(一)、危机预警与识别</w:t>
        </w:r>
        <w:r>
          <w:tab/>
        </w:r>
        <w:r>
          <w:fldChar w:fldCharType="begin"/>
        </w:r>
        <w:r>
          <w:instrText xml:space="preserve"> PAGEREF _Toc2290 \h </w:instrText>
        </w:r>
        <w:r>
          <w:fldChar w:fldCharType="separate"/>
        </w:r>
        <w:r>
          <w:t>3</w:t>
        </w:r>
        <w:r>
          <w:fldChar w:fldCharType="end"/>
        </w:r>
      </w:hyperlink>
    </w:p>
    <w:p>
      <w:pPr>
        <w:pStyle w:val="TOC2"/>
        <w:tabs>
          <w:tab w:val="right" w:leader="dot" w:pos="8306"/>
        </w:tabs>
      </w:pPr>
      <w:hyperlink w:anchor="_Toc6692" w:history="1">
        <w:r>
          <w:rPr>
            <w:rFonts w:ascii="仿宋" w:eastAsia="仿宋" w:hAnsi="仿宋" w:cs="仿宋" w:hint="eastAsia"/>
            <w:lang w:eastAsia="zh-CN"/>
          </w:rPr>
          <w:t>(二)、危机应对与恢复</w:t>
        </w:r>
        <w:r>
          <w:tab/>
        </w:r>
        <w:r>
          <w:fldChar w:fldCharType="begin"/>
        </w:r>
        <w:r>
          <w:instrText xml:space="preserve"> PAGEREF _Toc6692 \h </w:instrText>
        </w:r>
        <w:r>
          <w:fldChar w:fldCharType="separate"/>
        </w:r>
        <w:r>
          <w:t>4</w:t>
        </w:r>
        <w:r>
          <w:fldChar w:fldCharType="end"/>
        </w:r>
      </w:hyperlink>
    </w:p>
    <w:p>
      <w:pPr>
        <w:pStyle w:val="TOC1"/>
        <w:tabs>
          <w:tab w:val="right" w:leader="dot" w:pos="8306"/>
        </w:tabs>
      </w:pPr>
      <w:hyperlink w:anchor="_Toc23856" w:history="1">
        <w:r>
          <w:rPr>
            <w:rFonts w:ascii="仿宋" w:eastAsia="仿宋" w:hAnsi="仿宋" w:cs="仿宋" w:hint="eastAsia"/>
            <w:lang w:eastAsia="zh-CN"/>
          </w:rPr>
          <w:t>二、贵金属：铂项目可持续发展</w:t>
        </w:r>
        <w:r>
          <w:tab/>
        </w:r>
        <w:r>
          <w:fldChar w:fldCharType="begin"/>
        </w:r>
        <w:r>
          <w:instrText xml:space="preserve"> PAGEREF _Toc23856 \h </w:instrText>
        </w:r>
        <w:r>
          <w:fldChar w:fldCharType="separate"/>
        </w:r>
        <w:r>
          <w:t>5</w:t>
        </w:r>
        <w:r>
          <w:fldChar w:fldCharType="end"/>
        </w:r>
      </w:hyperlink>
    </w:p>
    <w:p>
      <w:pPr>
        <w:pStyle w:val="TOC2"/>
        <w:tabs>
          <w:tab w:val="right" w:leader="dot" w:pos="8306"/>
        </w:tabs>
      </w:pPr>
      <w:hyperlink w:anchor="_Toc27736" w:history="1">
        <w:r>
          <w:rPr>
            <w:rFonts w:ascii="仿宋" w:eastAsia="仿宋" w:hAnsi="仿宋" w:cs="仿宋" w:hint="eastAsia"/>
            <w:lang w:eastAsia="zh-CN"/>
          </w:rPr>
          <w:t>(一)、可持续战略与实践</w:t>
        </w:r>
        <w:r>
          <w:tab/>
        </w:r>
        <w:r>
          <w:fldChar w:fldCharType="begin"/>
        </w:r>
        <w:r>
          <w:instrText xml:space="preserve"> PAGEREF _Toc27736 \h </w:instrText>
        </w:r>
        <w:r>
          <w:fldChar w:fldCharType="separate"/>
        </w:r>
        <w:r>
          <w:t>5</w:t>
        </w:r>
        <w:r>
          <w:fldChar w:fldCharType="end"/>
        </w:r>
      </w:hyperlink>
    </w:p>
    <w:p>
      <w:pPr>
        <w:pStyle w:val="TOC2"/>
        <w:tabs>
          <w:tab w:val="right" w:leader="dot" w:pos="8306"/>
        </w:tabs>
      </w:pPr>
      <w:hyperlink w:anchor="_Toc16747" w:history="1">
        <w:r>
          <w:rPr>
            <w:rFonts w:ascii="仿宋" w:eastAsia="仿宋" w:hAnsi="仿宋" w:cs="仿宋" w:hint="eastAsia"/>
            <w:lang w:eastAsia="zh-CN"/>
          </w:rPr>
          <w:t>(二)、环保与社会责任</w:t>
        </w:r>
        <w:r>
          <w:tab/>
        </w:r>
        <w:r>
          <w:fldChar w:fldCharType="begin"/>
        </w:r>
        <w:r>
          <w:instrText xml:space="preserve"> PAGEREF _Toc16747 \h </w:instrText>
        </w:r>
        <w:r>
          <w:fldChar w:fldCharType="separate"/>
        </w:r>
        <w:r>
          <w:t>6</w:t>
        </w:r>
        <w:r>
          <w:fldChar w:fldCharType="end"/>
        </w:r>
      </w:hyperlink>
    </w:p>
    <w:p>
      <w:pPr>
        <w:pStyle w:val="TOC1"/>
        <w:tabs>
          <w:tab w:val="right" w:leader="dot" w:pos="8306"/>
        </w:tabs>
      </w:pPr>
      <w:hyperlink w:anchor="_Toc22589" w:history="1">
        <w:r>
          <w:rPr>
            <w:rFonts w:ascii="仿宋" w:eastAsia="仿宋" w:hAnsi="仿宋" w:cs="仿宋" w:hint="eastAsia"/>
            <w:lang w:eastAsia="zh-CN"/>
          </w:rPr>
          <w:t>三、贵金属：铂项目土建工程</w:t>
        </w:r>
        <w:r>
          <w:tab/>
        </w:r>
        <w:r>
          <w:fldChar w:fldCharType="begin"/>
        </w:r>
        <w:r>
          <w:instrText xml:space="preserve"> PAGEREF _Toc22589 \h </w:instrText>
        </w:r>
        <w:r>
          <w:fldChar w:fldCharType="separate"/>
        </w:r>
        <w:r>
          <w:t>7</w:t>
        </w:r>
        <w:r>
          <w:fldChar w:fldCharType="end"/>
        </w:r>
      </w:hyperlink>
    </w:p>
    <w:p>
      <w:pPr>
        <w:pStyle w:val="TOC2"/>
        <w:tabs>
          <w:tab w:val="right" w:leader="dot" w:pos="8306"/>
        </w:tabs>
      </w:pPr>
      <w:hyperlink w:anchor="_Toc14481" w:history="1">
        <w:r>
          <w:rPr>
            <w:rFonts w:ascii="仿宋" w:eastAsia="仿宋" w:hAnsi="仿宋" w:cs="仿宋" w:hint="eastAsia"/>
            <w:lang w:eastAsia="zh-CN"/>
          </w:rPr>
          <w:t>(一)、建筑工程设计原则</w:t>
        </w:r>
        <w:r>
          <w:tab/>
        </w:r>
        <w:r>
          <w:fldChar w:fldCharType="begin"/>
        </w:r>
        <w:r>
          <w:instrText xml:space="preserve"> PAGEREF _Toc14481 \h </w:instrText>
        </w:r>
        <w:r>
          <w:fldChar w:fldCharType="separate"/>
        </w:r>
        <w:r>
          <w:t>7</w:t>
        </w:r>
        <w:r>
          <w:fldChar w:fldCharType="end"/>
        </w:r>
      </w:hyperlink>
    </w:p>
    <w:p>
      <w:pPr>
        <w:pStyle w:val="TOC2"/>
        <w:tabs>
          <w:tab w:val="right" w:leader="dot" w:pos="8306"/>
        </w:tabs>
      </w:pPr>
      <w:hyperlink w:anchor="_Toc13418" w:history="1">
        <w:r>
          <w:rPr>
            <w:rFonts w:ascii="仿宋" w:eastAsia="仿宋" w:hAnsi="仿宋" w:cs="仿宋" w:hint="eastAsia"/>
            <w:lang w:eastAsia="zh-CN"/>
          </w:rPr>
          <w:t>(二)、土建工程设计年限及安全等级</w:t>
        </w:r>
        <w:r>
          <w:tab/>
        </w:r>
        <w:r>
          <w:fldChar w:fldCharType="begin"/>
        </w:r>
        <w:r>
          <w:instrText xml:space="preserve"> PAGEREF _Toc13418 \h </w:instrText>
        </w:r>
        <w:r>
          <w:fldChar w:fldCharType="separate"/>
        </w:r>
        <w:r>
          <w:t>8</w:t>
        </w:r>
        <w:r>
          <w:fldChar w:fldCharType="end"/>
        </w:r>
      </w:hyperlink>
    </w:p>
    <w:p>
      <w:pPr>
        <w:pStyle w:val="TOC2"/>
        <w:tabs>
          <w:tab w:val="right" w:leader="dot" w:pos="8306"/>
        </w:tabs>
      </w:pPr>
      <w:hyperlink w:anchor="_Toc2257" w:history="1">
        <w:r>
          <w:rPr>
            <w:rFonts w:ascii="仿宋" w:eastAsia="仿宋" w:hAnsi="仿宋" w:cs="仿宋" w:hint="eastAsia"/>
            <w:lang w:eastAsia="zh-CN"/>
          </w:rPr>
          <w:t>(三)、建筑工程设计总体要求</w:t>
        </w:r>
        <w:r>
          <w:tab/>
        </w:r>
        <w:r>
          <w:fldChar w:fldCharType="begin"/>
        </w:r>
        <w:r>
          <w:instrText xml:space="preserve"> PAGEREF _Toc2257 \h </w:instrText>
        </w:r>
        <w:r>
          <w:fldChar w:fldCharType="separate"/>
        </w:r>
        <w:r>
          <w:t>9</w:t>
        </w:r>
        <w:r>
          <w:fldChar w:fldCharType="end"/>
        </w:r>
      </w:hyperlink>
    </w:p>
    <w:p>
      <w:pPr>
        <w:pStyle w:val="TOC2"/>
        <w:tabs>
          <w:tab w:val="right" w:leader="dot" w:pos="8306"/>
        </w:tabs>
      </w:pPr>
      <w:hyperlink w:anchor="_Toc6262" w:history="1">
        <w:r>
          <w:rPr>
            <w:rFonts w:ascii="仿宋" w:eastAsia="仿宋" w:hAnsi="仿宋" w:cs="仿宋" w:hint="eastAsia"/>
            <w:lang w:eastAsia="zh-CN"/>
          </w:rPr>
          <w:t>(四)、土建工程建设指标</w:t>
        </w:r>
        <w:r>
          <w:tab/>
        </w:r>
        <w:r>
          <w:fldChar w:fldCharType="begin"/>
        </w:r>
        <w:r>
          <w:instrText xml:space="preserve"> PAGEREF _Toc6262 \h </w:instrText>
        </w:r>
        <w:r>
          <w:fldChar w:fldCharType="separate"/>
        </w:r>
        <w:r>
          <w:t>10</w:t>
        </w:r>
        <w:r>
          <w:fldChar w:fldCharType="end"/>
        </w:r>
      </w:hyperlink>
    </w:p>
    <w:p>
      <w:pPr>
        <w:pStyle w:val="TOC1"/>
        <w:tabs>
          <w:tab w:val="right" w:leader="dot" w:pos="8306"/>
        </w:tabs>
      </w:pPr>
      <w:hyperlink w:anchor="_Toc21733" w:history="1">
        <w:r>
          <w:rPr>
            <w:rFonts w:ascii="仿宋" w:eastAsia="仿宋" w:hAnsi="仿宋" w:cs="仿宋" w:hint="eastAsia"/>
            <w:lang w:eastAsia="zh-CN"/>
          </w:rPr>
          <w:t>四、贵金属：铂项目绩效评估</w:t>
        </w:r>
        <w:r>
          <w:tab/>
        </w:r>
        <w:r>
          <w:fldChar w:fldCharType="begin"/>
        </w:r>
        <w:r>
          <w:instrText xml:space="preserve"> PAGEREF _Toc21733 \h </w:instrText>
        </w:r>
        <w:r>
          <w:fldChar w:fldCharType="separate"/>
        </w:r>
        <w:r>
          <w:t>10</w:t>
        </w:r>
        <w:r>
          <w:fldChar w:fldCharType="end"/>
        </w:r>
      </w:hyperlink>
    </w:p>
    <w:p>
      <w:pPr>
        <w:pStyle w:val="TOC2"/>
        <w:tabs>
          <w:tab w:val="right" w:leader="dot" w:pos="8306"/>
        </w:tabs>
      </w:pPr>
      <w:hyperlink w:anchor="_Toc26547" w:history="1">
        <w:r>
          <w:rPr>
            <w:rFonts w:ascii="仿宋" w:eastAsia="仿宋" w:hAnsi="仿宋" w:cs="仿宋" w:hint="eastAsia"/>
            <w:lang w:eastAsia="zh-CN"/>
          </w:rPr>
          <w:t>(一)、绩效评估指标</w:t>
        </w:r>
        <w:r>
          <w:tab/>
        </w:r>
        <w:r>
          <w:fldChar w:fldCharType="begin"/>
        </w:r>
        <w:r>
          <w:instrText xml:space="preserve"> PAGEREF _Toc26547 \h </w:instrText>
        </w:r>
        <w:r>
          <w:fldChar w:fldCharType="separate"/>
        </w:r>
        <w:r>
          <w:t>10</w:t>
        </w:r>
        <w:r>
          <w:fldChar w:fldCharType="end"/>
        </w:r>
      </w:hyperlink>
    </w:p>
    <w:p>
      <w:pPr>
        <w:pStyle w:val="TOC2"/>
        <w:tabs>
          <w:tab w:val="right" w:leader="dot" w:pos="8306"/>
        </w:tabs>
      </w:pPr>
      <w:hyperlink w:anchor="_Toc30829" w:history="1">
        <w:r>
          <w:rPr>
            <w:rFonts w:ascii="仿宋" w:eastAsia="仿宋" w:hAnsi="仿宋" w:cs="仿宋" w:hint="eastAsia"/>
            <w:lang w:eastAsia="zh-CN"/>
          </w:rPr>
          <w:t>(二)、绩效评估方法</w:t>
        </w:r>
        <w:r>
          <w:tab/>
        </w:r>
        <w:r>
          <w:fldChar w:fldCharType="begin"/>
        </w:r>
        <w:r>
          <w:instrText xml:space="preserve"> PAGEREF _Toc30829 \h </w:instrText>
        </w:r>
        <w:r>
          <w:fldChar w:fldCharType="separate"/>
        </w:r>
        <w:r>
          <w:t>11</w:t>
        </w:r>
        <w:r>
          <w:fldChar w:fldCharType="end"/>
        </w:r>
      </w:hyperlink>
    </w:p>
    <w:p>
      <w:pPr>
        <w:pStyle w:val="TOC2"/>
        <w:tabs>
          <w:tab w:val="right" w:leader="dot" w:pos="8306"/>
        </w:tabs>
      </w:pPr>
      <w:hyperlink w:anchor="_Toc18053" w:history="1">
        <w:r>
          <w:rPr>
            <w:rFonts w:ascii="仿宋" w:eastAsia="仿宋" w:hAnsi="仿宋" w:cs="仿宋" w:hint="eastAsia"/>
            <w:lang w:eastAsia="zh-CN"/>
          </w:rPr>
          <w:t>(三)、绩效评估周期</w:t>
        </w:r>
        <w:r>
          <w:tab/>
        </w:r>
        <w:r>
          <w:fldChar w:fldCharType="begin"/>
        </w:r>
        <w:r>
          <w:instrText xml:space="preserve"> PAGEREF _Toc18053 \h </w:instrText>
        </w:r>
        <w:r>
          <w:fldChar w:fldCharType="separate"/>
        </w:r>
        <w:r>
          <w:t>12</w:t>
        </w:r>
        <w:r>
          <w:fldChar w:fldCharType="end"/>
        </w:r>
      </w:hyperlink>
    </w:p>
    <w:p>
      <w:pPr>
        <w:pStyle w:val="TOC1"/>
        <w:tabs>
          <w:tab w:val="right" w:leader="dot" w:pos="8306"/>
        </w:tabs>
      </w:pPr>
      <w:hyperlink w:anchor="_Toc2136" w:history="1">
        <w:r>
          <w:rPr>
            <w:rFonts w:ascii="仿宋" w:eastAsia="仿宋" w:hAnsi="仿宋" w:cs="仿宋" w:hint="eastAsia"/>
            <w:lang w:eastAsia="zh-CN"/>
          </w:rPr>
          <w:t>五、贵金属：铂项目建设背景及必要性分析</w:t>
        </w:r>
        <w:r>
          <w:tab/>
        </w:r>
        <w:r>
          <w:fldChar w:fldCharType="begin"/>
        </w:r>
        <w:r>
          <w:instrText xml:space="preserve"> PAGEREF _Toc2136 \h </w:instrText>
        </w:r>
        <w:r>
          <w:fldChar w:fldCharType="separate"/>
        </w:r>
        <w:r>
          <w:t>13</w:t>
        </w:r>
        <w:r>
          <w:fldChar w:fldCharType="end"/>
        </w:r>
      </w:hyperlink>
    </w:p>
    <w:p>
      <w:pPr>
        <w:pStyle w:val="TOC2"/>
        <w:tabs>
          <w:tab w:val="right" w:leader="dot" w:pos="8306"/>
        </w:tabs>
      </w:pPr>
      <w:hyperlink w:anchor="_Toc30649" w:history="1">
        <w:r>
          <w:rPr>
            <w:rFonts w:ascii="仿宋" w:eastAsia="仿宋" w:hAnsi="仿宋" w:cs="仿宋" w:hint="eastAsia"/>
            <w:lang w:eastAsia="zh-CN"/>
          </w:rPr>
          <w:t>(一)、贵金属：铂项目背景分析</w:t>
        </w:r>
        <w:r>
          <w:tab/>
        </w:r>
        <w:r>
          <w:fldChar w:fldCharType="begin"/>
        </w:r>
        <w:r>
          <w:instrText xml:space="preserve"> PAGEREF _Toc30649 \h </w:instrText>
        </w:r>
        <w:r>
          <w:fldChar w:fldCharType="separate"/>
        </w:r>
        <w:r>
          <w:t>13</w:t>
        </w:r>
        <w:r>
          <w:fldChar w:fldCharType="end"/>
        </w:r>
      </w:hyperlink>
    </w:p>
    <w:p>
      <w:pPr>
        <w:pStyle w:val="TOC2"/>
        <w:tabs>
          <w:tab w:val="right" w:leader="dot" w:pos="8306"/>
        </w:tabs>
      </w:pPr>
      <w:hyperlink w:anchor="_Toc8057" w:history="1">
        <w:r>
          <w:rPr>
            <w:rFonts w:ascii="仿宋" w:eastAsia="仿宋" w:hAnsi="仿宋" w:cs="仿宋" w:hint="eastAsia"/>
            <w:lang w:eastAsia="zh-CN"/>
          </w:rPr>
          <w:t>(二)、贵金属：铂项目建设必要性分析</w:t>
        </w:r>
        <w:r>
          <w:tab/>
        </w:r>
        <w:r>
          <w:fldChar w:fldCharType="begin"/>
        </w:r>
        <w:r>
          <w:instrText xml:space="preserve"> PAGEREF _Toc8057 \h </w:instrText>
        </w:r>
        <w:r>
          <w:fldChar w:fldCharType="separate"/>
        </w:r>
        <w:r>
          <w:t>15</w:t>
        </w:r>
        <w:r>
          <w:fldChar w:fldCharType="end"/>
        </w:r>
      </w:hyperlink>
    </w:p>
    <w:p>
      <w:pPr>
        <w:pStyle w:val="TOC1"/>
        <w:tabs>
          <w:tab w:val="right" w:leader="dot" w:pos="8306"/>
        </w:tabs>
      </w:pPr>
      <w:hyperlink w:anchor="_Toc18758" w:history="1">
        <w:r>
          <w:rPr>
            <w:rFonts w:ascii="仿宋" w:eastAsia="仿宋" w:hAnsi="仿宋" w:cs="仿宋" w:hint="eastAsia"/>
            <w:lang w:eastAsia="zh-CN"/>
          </w:rPr>
          <w:t>六、贵金属：铂项目建设单位说明</w:t>
        </w:r>
        <w:r>
          <w:tab/>
        </w:r>
        <w:r>
          <w:fldChar w:fldCharType="begin"/>
        </w:r>
        <w:r>
          <w:instrText xml:space="preserve"> PAGEREF _Toc18758 \h </w:instrText>
        </w:r>
        <w:r>
          <w:fldChar w:fldCharType="separate"/>
        </w:r>
        <w:r>
          <w:t>16</w:t>
        </w:r>
        <w:r>
          <w:fldChar w:fldCharType="end"/>
        </w:r>
      </w:hyperlink>
    </w:p>
    <w:p>
      <w:pPr>
        <w:pStyle w:val="TOC2"/>
        <w:tabs>
          <w:tab w:val="right" w:leader="dot" w:pos="8306"/>
        </w:tabs>
      </w:pPr>
      <w:hyperlink w:anchor="_Toc8359" w:history="1">
        <w:r>
          <w:rPr>
            <w:rFonts w:ascii="仿宋" w:eastAsia="仿宋" w:hAnsi="仿宋" w:cs="仿宋" w:hint="eastAsia"/>
            <w:lang w:eastAsia="zh-CN"/>
          </w:rPr>
          <w:t>(一)、贵金属：铂项目承办单位基本情况</w:t>
        </w:r>
        <w:r>
          <w:tab/>
        </w:r>
        <w:r>
          <w:fldChar w:fldCharType="begin"/>
        </w:r>
        <w:r>
          <w:instrText xml:space="preserve"> PAGEREF _Toc8359 \h </w:instrText>
        </w:r>
        <w:r>
          <w:fldChar w:fldCharType="separate"/>
        </w:r>
        <w:r>
          <w:t>16</w:t>
        </w:r>
        <w:r>
          <w:fldChar w:fldCharType="end"/>
        </w:r>
      </w:hyperlink>
    </w:p>
    <w:p>
      <w:pPr>
        <w:pStyle w:val="TOC2"/>
        <w:tabs>
          <w:tab w:val="right" w:leader="dot" w:pos="8306"/>
        </w:tabs>
      </w:pPr>
      <w:hyperlink w:anchor="_Toc13403" w:history="1">
        <w:r>
          <w:rPr>
            <w:rFonts w:ascii="仿宋" w:eastAsia="仿宋" w:hAnsi="仿宋" w:cs="仿宋" w:hint="eastAsia"/>
            <w:lang w:eastAsia="zh-CN"/>
          </w:rPr>
          <w:t>(二)、公司经济效益分析</w:t>
        </w:r>
        <w:r>
          <w:tab/>
        </w:r>
        <w:r>
          <w:fldChar w:fldCharType="begin"/>
        </w:r>
        <w:r>
          <w:instrText xml:space="preserve"> PAGEREF _Toc13403 \h </w:instrText>
        </w:r>
        <w:r>
          <w:fldChar w:fldCharType="separate"/>
        </w:r>
        <w:r>
          <w:t>17</w:t>
        </w:r>
        <w:r>
          <w:fldChar w:fldCharType="end"/>
        </w:r>
      </w:hyperlink>
    </w:p>
    <w:p>
      <w:pPr>
        <w:pStyle w:val="TOC1"/>
        <w:tabs>
          <w:tab w:val="right" w:leader="dot" w:pos="8306"/>
        </w:tabs>
      </w:pPr>
      <w:hyperlink w:anchor="_Toc9001" w:history="1">
        <w:r>
          <w:rPr>
            <w:rFonts w:ascii="仿宋" w:eastAsia="仿宋" w:hAnsi="仿宋" w:cs="仿宋" w:hint="eastAsia"/>
            <w:lang w:eastAsia="zh-CN"/>
          </w:rPr>
          <w:t>七、贵金属：铂项目计划安排</w:t>
        </w:r>
        <w:r>
          <w:tab/>
        </w:r>
        <w:r>
          <w:fldChar w:fldCharType="begin"/>
        </w:r>
        <w:r>
          <w:instrText xml:space="preserve"> PAGEREF _Toc9001 \h </w:instrText>
        </w:r>
        <w:r>
          <w:fldChar w:fldCharType="separate"/>
        </w:r>
        <w:r>
          <w:t>18</w:t>
        </w:r>
        <w:r>
          <w:fldChar w:fldCharType="end"/>
        </w:r>
      </w:hyperlink>
    </w:p>
    <w:p>
      <w:pPr>
        <w:pStyle w:val="TOC2"/>
        <w:tabs>
          <w:tab w:val="right" w:leader="dot" w:pos="8306"/>
        </w:tabs>
      </w:pPr>
      <w:hyperlink w:anchor="_Toc12975" w:history="1">
        <w:r>
          <w:rPr>
            <w:rFonts w:ascii="仿宋" w:eastAsia="仿宋" w:hAnsi="仿宋" w:cs="仿宋" w:hint="eastAsia"/>
            <w:lang w:eastAsia="zh-CN"/>
          </w:rPr>
          <w:t>(一)、建设周期</w:t>
        </w:r>
        <w:r>
          <w:tab/>
        </w:r>
        <w:r>
          <w:fldChar w:fldCharType="begin"/>
        </w:r>
        <w:r>
          <w:instrText xml:space="preserve"> PAGEREF _Toc12975 \h </w:instrText>
        </w:r>
        <w:r>
          <w:fldChar w:fldCharType="separate"/>
        </w:r>
        <w:r>
          <w:t>18</w:t>
        </w:r>
        <w:r>
          <w:fldChar w:fldCharType="end"/>
        </w:r>
      </w:hyperlink>
    </w:p>
    <w:p>
      <w:pPr>
        <w:pStyle w:val="TOC2"/>
        <w:tabs>
          <w:tab w:val="right" w:leader="dot" w:pos="8306"/>
        </w:tabs>
      </w:pPr>
      <w:hyperlink w:anchor="_Toc9020" w:history="1">
        <w:r>
          <w:rPr>
            <w:rFonts w:ascii="仿宋" w:eastAsia="仿宋" w:hAnsi="仿宋" w:cs="仿宋" w:hint="eastAsia"/>
            <w:lang w:eastAsia="zh-CN"/>
          </w:rPr>
          <w:t>(二)、建设进度</w:t>
        </w:r>
        <w:r>
          <w:tab/>
        </w:r>
        <w:r>
          <w:fldChar w:fldCharType="begin"/>
        </w:r>
        <w:r>
          <w:instrText xml:space="preserve"> PAGEREF _Toc9020 \h </w:instrText>
        </w:r>
        <w:r>
          <w:fldChar w:fldCharType="separate"/>
        </w:r>
        <w:r>
          <w:t>19</w:t>
        </w:r>
        <w:r>
          <w:fldChar w:fldCharType="end"/>
        </w:r>
      </w:hyperlink>
    </w:p>
    <w:p>
      <w:pPr>
        <w:pStyle w:val="TOC2"/>
        <w:tabs>
          <w:tab w:val="right" w:leader="dot" w:pos="8306"/>
        </w:tabs>
      </w:pPr>
      <w:hyperlink w:anchor="_Toc7013" w:history="1">
        <w:r>
          <w:rPr>
            <w:rFonts w:ascii="仿宋" w:eastAsia="仿宋" w:hAnsi="仿宋" w:cs="仿宋" w:hint="eastAsia"/>
            <w:lang w:eastAsia="zh-CN"/>
          </w:rPr>
          <w:t>(三)、进度安排注意事项</w:t>
        </w:r>
        <w:r>
          <w:tab/>
        </w:r>
        <w:r>
          <w:fldChar w:fldCharType="begin"/>
        </w:r>
        <w:r>
          <w:instrText xml:space="preserve"> PAGEREF _Toc7013 \h </w:instrText>
        </w:r>
        <w:r>
          <w:fldChar w:fldCharType="separate"/>
        </w:r>
        <w:r>
          <w:t>20</w:t>
        </w:r>
        <w:r>
          <w:fldChar w:fldCharType="end"/>
        </w:r>
      </w:hyperlink>
    </w:p>
    <w:p>
      <w:pPr>
        <w:pStyle w:val="TOC2"/>
        <w:tabs>
          <w:tab w:val="right" w:leader="dot" w:pos="8306"/>
        </w:tabs>
      </w:pPr>
      <w:hyperlink w:anchor="_Toc8172" w:history="1">
        <w:r>
          <w:rPr>
            <w:rFonts w:ascii="仿宋" w:eastAsia="仿宋" w:hAnsi="仿宋" w:cs="仿宋" w:hint="eastAsia"/>
            <w:lang w:eastAsia="zh-CN"/>
          </w:rPr>
          <w:t>(四)、人力资源配置</w:t>
        </w:r>
        <w:r>
          <w:tab/>
        </w:r>
        <w:r>
          <w:fldChar w:fldCharType="begin"/>
        </w:r>
        <w:r>
          <w:instrText xml:space="preserve"> PAGEREF _Toc8172 \h </w:instrText>
        </w:r>
        <w:r>
          <w:fldChar w:fldCharType="separate"/>
        </w:r>
        <w:r>
          <w:t>21</w:t>
        </w:r>
        <w:r>
          <w:fldChar w:fldCharType="end"/>
        </w:r>
      </w:hyperlink>
    </w:p>
    <w:p>
      <w:pPr>
        <w:pStyle w:val="TOC1"/>
        <w:tabs>
          <w:tab w:val="right" w:leader="dot" w:pos="8306"/>
        </w:tabs>
      </w:pPr>
      <w:hyperlink w:anchor="_Toc11270" w:history="1">
        <w:r>
          <w:rPr>
            <w:rFonts w:ascii="仿宋" w:eastAsia="仿宋" w:hAnsi="仿宋" w:cs="仿宋" w:hint="eastAsia"/>
            <w:lang w:eastAsia="zh-CN"/>
          </w:rPr>
          <w:t>八、贵金属：铂项目人力资源培养与发展</w:t>
        </w:r>
        <w:r>
          <w:tab/>
        </w:r>
        <w:r>
          <w:fldChar w:fldCharType="begin"/>
        </w:r>
        <w:r>
          <w:instrText xml:space="preserve"> PAGEREF _Toc11270 \h </w:instrText>
        </w:r>
        <w:r>
          <w:fldChar w:fldCharType="separate"/>
        </w:r>
        <w:r>
          <w:t>22</w:t>
        </w:r>
        <w:r>
          <w:fldChar w:fldCharType="end"/>
        </w:r>
      </w:hyperlink>
    </w:p>
    <w:p>
      <w:pPr>
        <w:pStyle w:val="TOC2"/>
        <w:tabs>
          <w:tab w:val="right" w:leader="dot" w:pos="8306"/>
        </w:tabs>
      </w:pPr>
      <w:hyperlink w:anchor="_Toc22683" w:history="1">
        <w:r>
          <w:rPr>
            <w:rFonts w:ascii="仿宋" w:eastAsia="仿宋" w:hAnsi="仿宋" w:cs="仿宋" w:hint="eastAsia"/>
            <w:lang w:eastAsia="zh-CN"/>
          </w:rPr>
          <w:t>(一)、人才需求与规划</w:t>
        </w:r>
        <w:r>
          <w:tab/>
        </w:r>
        <w:r>
          <w:fldChar w:fldCharType="begin"/>
        </w:r>
        <w:r>
          <w:instrText xml:space="preserve"> PAGEREF _Toc22683 \h </w:instrText>
        </w:r>
        <w:r>
          <w:fldChar w:fldCharType="separate"/>
        </w:r>
        <w:r>
          <w:t>22</w:t>
        </w:r>
        <w:r>
          <w:fldChar w:fldCharType="end"/>
        </w:r>
      </w:hyperlink>
    </w:p>
    <w:p>
      <w:pPr>
        <w:pStyle w:val="TOC2"/>
        <w:tabs>
          <w:tab w:val="right" w:leader="dot" w:pos="8306"/>
        </w:tabs>
      </w:pPr>
      <w:hyperlink w:anchor="_Toc18018" w:history="1">
        <w:r>
          <w:rPr>
            <w:rFonts w:ascii="仿宋" w:eastAsia="仿宋" w:hAnsi="仿宋" w:cs="仿宋" w:hint="eastAsia"/>
            <w:lang w:eastAsia="zh-CN"/>
          </w:rPr>
          <w:t>(二)、培训与发展计划</w:t>
        </w:r>
        <w:r>
          <w:tab/>
        </w:r>
        <w:r>
          <w:fldChar w:fldCharType="begin"/>
        </w:r>
        <w:r>
          <w:instrText xml:space="preserve"> PAGEREF _Toc18018 \h </w:instrText>
        </w:r>
        <w:r>
          <w:fldChar w:fldCharType="separate"/>
        </w:r>
        <w:r>
          <w:t>23</w:t>
        </w:r>
        <w:r>
          <w:fldChar w:fldCharType="end"/>
        </w:r>
      </w:hyperlink>
    </w:p>
    <w:p>
      <w:pPr>
        <w:pStyle w:val="TOC1"/>
        <w:tabs>
          <w:tab w:val="right" w:leader="dot" w:pos="8306"/>
        </w:tabs>
      </w:pPr>
      <w:hyperlink w:anchor="_Toc12271" w:history="1">
        <w:r>
          <w:rPr>
            <w:rFonts w:ascii="仿宋" w:eastAsia="仿宋" w:hAnsi="仿宋" w:cs="仿宋" w:hint="eastAsia"/>
            <w:lang w:eastAsia="zh-CN"/>
          </w:rPr>
          <w:t>九、贵金属：铂项目财务管理</w:t>
        </w:r>
        <w:r>
          <w:tab/>
        </w:r>
        <w:r>
          <w:fldChar w:fldCharType="begin"/>
        </w:r>
        <w:r>
          <w:instrText xml:space="preserve"> PAGEREF _Toc12271 \h </w:instrText>
        </w:r>
        <w:r>
          <w:fldChar w:fldCharType="separate"/>
        </w:r>
        <w:r>
          <w:t>23</w:t>
        </w:r>
        <w:r>
          <w:fldChar w:fldCharType="end"/>
        </w:r>
      </w:hyperlink>
    </w:p>
    <w:p>
      <w:pPr>
        <w:pStyle w:val="TOC2"/>
        <w:tabs>
          <w:tab w:val="right" w:leader="dot" w:pos="8306"/>
        </w:tabs>
      </w:pPr>
      <w:hyperlink w:anchor="_Toc29265" w:history="1">
        <w:r>
          <w:rPr>
            <w:rFonts w:ascii="仿宋" w:eastAsia="仿宋" w:hAnsi="仿宋" w:cs="仿宋" w:hint="eastAsia"/>
            <w:lang w:eastAsia="zh-CN"/>
          </w:rPr>
          <w:t>(一)、资金需求大</w:t>
        </w:r>
        <w:r>
          <w:tab/>
        </w:r>
        <w:r>
          <w:fldChar w:fldCharType="begin"/>
        </w:r>
        <w:r>
          <w:instrText xml:space="preserve"> PAGEREF _Toc29265 \h </w:instrText>
        </w:r>
        <w:r>
          <w:fldChar w:fldCharType="separate"/>
        </w:r>
        <w:r>
          <w:t>23</w:t>
        </w:r>
        <w:r>
          <w:fldChar w:fldCharType="end"/>
        </w:r>
      </w:hyperlink>
    </w:p>
    <w:p>
      <w:pPr>
        <w:pStyle w:val="TOC2"/>
        <w:tabs>
          <w:tab w:val="right" w:leader="dot" w:pos="8306"/>
        </w:tabs>
      </w:pPr>
      <w:hyperlink w:anchor="_Toc9980" w:history="1">
        <w:r>
          <w:rPr>
            <w:rFonts w:ascii="仿宋" w:eastAsia="仿宋" w:hAnsi="仿宋" w:cs="仿宋" w:hint="eastAsia"/>
            <w:lang w:eastAsia="zh-CN"/>
          </w:rPr>
          <w:t>(二)、研发周期长</w:t>
        </w:r>
        <w:r>
          <w:tab/>
        </w:r>
        <w:r>
          <w:fldChar w:fldCharType="begin"/>
        </w:r>
        <w:r>
          <w:instrText xml:space="preserve"> PAGEREF _Toc9980 \h </w:instrText>
        </w:r>
        <w:r>
          <w:fldChar w:fldCharType="separate"/>
        </w:r>
        <w:r>
          <w:t>24</w:t>
        </w:r>
        <w:r>
          <w:fldChar w:fldCharType="end"/>
        </w:r>
      </w:hyperlink>
    </w:p>
    <w:p>
      <w:pPr>
        <w:pStyle w:val="TOC2"/>
        <w:tabs>
          <w:tab w:val="right" w:leader="dot" w:pos="8306"/>
        </w:tabs>
      </w:pPr>
      <w:hyperlink w:anchor="_Toc27313" w:history="1">
        <w:r>
          <w:rPr>
            <w:rFonts w:ascii="仿宋" w:eastAsia="仿宋" w:hAnsi="仿宋" w:cs="仿宋" w:hint="eastAsia"/>
            <w:lang w:eastAsia="zh-CN"/>
          </w:rPr>
          <w:t>(三)、市场风险大</w:t>
        </w:r>
        <w:r>
          <w:tab/>
        </w:r>
        <w:r>
          <w:fldChar w:fldCharType="begin"/>
        </w:r>
        <w:r>
          <w:instrText xml:space="preserve"> PAGEREF _Toc27313 \h </w:instrText>
        </w:r>
        <w:r>
          <w:fldChar w:fldCharType="separate"/>
        </w:r>
        <w:r>
          <w:t>26</w:t>
        </w:r>
        <w:r>
          <w:fldChar w:fldCharType="end"/>
        </w:r>
      </w:hyperlink>
    </w:p>
    <w:p>
      <w:pPr>
        <w:pStyle w:val="TOC2"/>
        <w:tabs>
          <w:tab w:val="right" w:leader="dot" w:pos="8306"/>
        </w:tabs>
      </w:pPr>
      <w:hyperlink w:anchor="_Toc15074" w:history="1">
        <w:r>
          <w:rPr>
            <w:rFonts w:ascii="仿宋" w:eastAsia="仿宋" w:hAnsi="仿宋" w:cs="仿宋" w:hint="eastAsia"/>
            <w:lang w:eastAsia="zh-CN"/>
          </w:rPr>
          <w:t>(四)、利润率高</w:t>
        </w:r>
        <w:r>
          <w:tab/>
        </w:r>
        <w:r>
          <w:fldChar w:fldCharType="begin"/>
        </w:r>
        <w:r>
          <w:instrText xml:space="preserve"> PAGEREF _Toc15074 \h </w:instrText>
        </w:r>
        <w:r>
          <w:fldChar w:fldCharType="separate"/>
        </w:r>
        <w:r>
          <w:t>28</w:t>
        </w:r>
        <w:r>
          <w:fldChar w:fldCharType="end"/>
        </w:r>
      </w:hyperlink>
    </w:p>
    <w:p>
      <w:pPr>
        <w:pStyle w:val="TOC1"/>
        <w:tabs>
          <w:tab w:val="right" w:leader="dot" w:pos="8306"/>
        </w:tabs>
      </w:pPr>
      <w:hyperlink w:anchor="_Toc30479" w:history="1">
        <w:r>
          <w:rPr>
            <w:rFonts w:ascii="仿宋" w:eastAsia="仿宋" w:hAnsi="仿宋" w:cs="仿宋" w:hint="eastAsia"/>
            <w:lang w:eastAsia="zh-CN"/>
          </w:rPr>
          <w:t>十、贵金属：铂项目投资规划</w:t>
        </w:r>
        <w:r>
          <w:tab/>
        </w:r>
        <w:r>
          <w:fldChar w:fldCharType="begin"/>
        </w:r>
        <w:r>
          <w:instrText xml:space="preserve"> PAGEREF _Toc30479 \h </w:instrText>
        </w:r>
        <w:r>
          <w:fldChar w:fldCharType="separate"/>
        </w:r>
        <w:r>
          <w:t>30</w:t>
        </w:r>
        <w:r>
          <w:fldChar w:fldCharType="end"/>
        </w:r>
      </w:hyperlink>
    </w:p>
    <w:p>
      <w:pPr>
        <w:pStyle w:val="TOC2"/>
        <w:tabs>
          <w:tab w:val="right" w:leader="dot" w:pos="8306"/>
        </w:tabs>
      </w:pPr>
      <w:hyperlink w:anchor="_Toc57" w:history="1">
        <w:r>
          <w:rPr>
            <w:rFonts w:ascii="仿宋" w:eastAsia="仿宋" w:hAnsi="仿宋" w:cs="仿宋" w:hint="eastAsia"/>
            <w:lang w:eastAsia="zh-CN"/>
          </w:rPr>
          <w:t>(一)、贵金属：铂项目总投资估算</w:t>
        </w:r>
        <w:r>
          <w:tab/>
        </w:r>
        <w:r>
          <w:fldChar w:fldCharType="begin"/>
        </w:r>
        <w:r>
          <w:instrText xml:space="preserve"> PAGEREF _Toc57 \h </w:instrText>
        </w:r>
        <w:r>
          <w:fldChar w:fldCharType="separate"/>
        </w:r>
        <w:r>
          <w:t>30</w:t>
        </w:r>
        <w:r>
          <w:fldChar w:fldCharType="end"/>
        </w:r>
      </w:hyperlink>
    </w:p>
    <w:p>
      <w:pPr>
        <w:pStyle w:val="TOC2"/>
        <w:tabs>
          <w:tab w:val="right" w:leader="dot" w:pos="8306"/>
        </w:tabs>
      </w:pPr>
      <w:hyperlink w:anchor="_Toc8155" w:history="1">
        <w:r>
          <w:rPr>
            <w:rFonts w:ascii="仿宋" w:eastAsia="仿宋" w:hAnsi="仿宋" w:cs="仿宋" w:hint="eastAsia"/>
            <w:lang w:eastAsia="zh-CN"/>
          </w:rPr>
          <w:t>(二)、资金筹措</w:t>
        </w:r>
        <w:r>
          <w:tab/>
        </w:r>
        <w:r>
          <w:fldChar w:fldCharType="begin"/>
        </w:r>
        <w:r>
          <w:instrText xml:space="preserve"> PAGEREF _Toc8155 \h </w:instrText>
        </w:r>
        <w:r>
          <w:fldChar w:fldCharType="separate"/>
        </w:r>
        <w:r>
          <w:t>32</w:t>
        </w:r>
        <w:r>
          <w:fldChar w:fldCharType="end"/>
        </w:r>
      </w:hyperlink>
    </w:p>
    <w:p>
      <w:pPr>
        <w:pStyle w:val="TOC1"/>
        <w:tabs>
          <w:tab w:val="right" w:leader="dot" w:pos="8306"/>
        </w:tabs>
      </w:pPr>
      <w:hyperlink w:anchor="_Toc29440" w:history="1">
        <w:r>
          <w:rPr>
            <w:rFonts w:ascii="仿宋" w:eastAsia="仿宋" w:hAnsi="仿宋" w:cs="仿宋" w:hint="eastAsia"/>
            <w:lang w:eastAsia="zh-CN"/>
          </w:rPr>
          <w:t>十一、贵金属：铂项目经营效益</w:t>
        </w:r>
        <w:r>
          <w:tab/>
        </w:r>
        <w:r>
          <w:fldChar w:fldCharType="begin"/>
        </w:r>
        <w:r>
          <w:instrText xml:space="preserve"> PAGEREF _Toc29440 \h </w:instrText>
        </w:r>
        <w:r>
          <w:fldChar w:fldCharType="separate"/>
        </w:r>
        <w:r>
          <w:t>32</w:t>
        </w:r>
        <w:r>
          <w:fldChar w:fldCharType="end"/>
        </w:r>
      </w:hyperlink>
    </w:p>
    <w:p>
      <w:pPr>
        <w:pStyle w:val="TOC2"/>
        <w:tabs>
          <w:tab w:val="right" w:leader="dot" w:pos="8306"/>
        </w:tabs>
      </w:pPr>
      <w:hyperlink w:anchor="_Toc31013" w:history="1">
        <w:r>
          <w:rPr>
            <w:rFonts w:ascii="仿宋" w:eastAsia="仿宋" w:hAnsi="仿宋" w:cs="仿宋" w:hint="eastAsia"/>
            <w:lang w:eastAsia="zh-CN"/>
          </w:rPr>
          <w:t>(一)、经济评价财务测算</w:t>
        </w:r>
        <w:r>
          <w:tab/>
        </w:r>
        <w:r>
          <w:fldChar w:fldCharType="begin"/>
        </w:r>
        <w:r>
          <w:instrText xml:space="preserve"> PAGEREF _Toc31013 \h </w:instrText>
        </w:r>
        <w:r>
          <w:fldChar w:fldCharType="separate"/>
        </w:r>
        <w:r>
          <w:t>32</w:t>
        </w:r>
        <w:r>
          <w:fldChar w:fldCharType="end"/>
        </w:r>
      </w:hyperlink>
    </w:p>
    <w:p>
      <w:pPr>
        <w:pStyle w:val="TOC2"/>
        <w:tabs>
          <w:tab w:val="right" w:leader="dot" w:pos="8306"/>
        </w:tabs>
      </w:pPr>
      <w:hyperlink w:anchor="_Toc26347" w:history="1">
        <w:r>
          <w:rPr>
            <w:rFonts w:ascii="仿宋" w:eastAsia="仿宋" w:hAnsi="仿宋" w:cs="仿宋" w:hint="eastAsia"/>
            <w:lang w:eastAsia="zh-CN"/>
          </w:rPr>
          <w:t>(二)、贵金属：铂项目盈利能力分析</w:t>
        </w:r>
        <w:r>
          <w:tab/>
        </w:r>
        <w:r>
          <w:fldChar w:fldCharType="begin"/>
        </w:r>
        <w:r>
          <w:instrText xml:space="preserve"> PAGEREF _Toc26347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12" w:history="1">
        <w:r>
          <w:rPr>
            <w:rFonts w:ascii="仿宋" w:eastAsia="仿宋" w:hAnsi="仿宋" w:cs="仿宋" w:hint="eastAsia"/>
            <w:lang w:eastAsia="zh-CN"/>
          </w:rPr>
          <w:t>十二、生产安全保护</w:t>
        </w:r>
        <w:r>
          <w:tab/>
        </w:r>
        <w:r>
          <w:fldChar w:fldCharType="begin"/>
        </w:r>
        <w:r>
          <w:instrText xml:space="preserve"> PAGEREF _Toc24612 \h </w:instrText>
        </w:r>
        <w:r>
          <w:fldChar w:fldCharType="separate"/>
        </w:r>
        <w:r>
          <w:t>34</w:t>
        </w:r>
        <w:r>
          <w:fldChar w:fldCharType="end"/>
        </w:r>
      </w:hyperlink>
    </w:p>
    <w:p>
      <w:pPr>
        <w:pStyle w:val="TOC2"/>
        <w:tabs>
          <w:tab w:val="right" w:leader="dot" w:pos="8306"/>
        </w:tabs>
      </w:pPr>
      <w:hyperlink w:anchor="_Toc9033" w:history="1">
        <w:r>
          <w:rPr>
            <w:rFonts w:ascii="仿宋" w:eastAsia="仿宋" w:hAnsi="仿宋" w:cs="仿宋" w:hint="eastAsia"/>
            <w:lang w:eastAsia="zh-CN"/>
          </w:rPr>
          <w:t>(一)、消防安全</w:t>
        </w:r>
        <w:r>
          <w:tab/>
        </w:r>
        <w:r>
          <w:fldChar w:fldCharType="begin"/>
        </w:r>
        <w:r>
          <w:instrText xml:space="preserve"> PAGEREF _Toc9033 \h </w:instrText>
        </w:r>
        <w:r>
          <w:fldChar w:fldCharType="separate"/>
        </w:r>
        <w:r>
          <w:t>34</w:t>
        </w:r>
        <w:r>
          <w:fldChar w:fldCharType="end"/>
        </w:r>
      </w:hyperlink>
    </w:p>
    <w:p>
      <w:pPr>
        <w:pStyle w:val="TOC2"/>
        <w:tabs>
          <w:tab w:val="right" w:leader="dot" w:pos="8306"/>
        </w:tabs>
      </w:pPr>
      <w:hyperlink w:anchor="_Toc10779" w:history="1">
        <w:r>
          <w:rPr>
            <w:rFonts w:ascii="仿宋" w:eastAsia="仿宋" w:hAnsi="仿宋" w:cs="仿宋" w:hint="eastAsia"/>
            <w:lang w:eastAsia="zh-CN"/>
          </w:rPr>
          <w:t>(二)、防火防爆总图布置措施</w:t>
        </w:r>
        <w:r>
          <w:tab/>
        </w:r>
        <w:r>
          <w:fldChar w:fldCharType="begin"/>
        </w:r>
        <w:r>
          <w:instrText xml:space="preserve"> PAGEREF _Toc10779 \h </w:instrText>
        </w:r>
        <w:r>
          <w:fldChar w:fldCharType="separate"/>
        </w:r>
        <w:r>
          <w:t>36</w:t>
        </w:r>
        <w:r>
          <w:fldChar w:fldCharType="end"/>
        </w:r>
      </w:hyperlink>
    </w:p>
    <w:p>
      <w:pPr>
        <w:pStyle w:val="TOC2"/>
        <w:tabs>
          <w:tab w:val="right" w:leader="dot" w:pos="8306"/>
        </w:tabs>
      </w:pPr>
      <w:hyperlink w:anchor="_Toc20176" w:history="1">
        <w:r>
          <w:rPr>
            <w:rFonts w:ascii="仿宋" w:eastAsia="仿宋" w:hAnsi="仿宋" w:cs="仿宋" w:hint="eastAsia"/>
            <w:lang w:eastAsia="zh-CN"/>
          </w:rPr>
          <w:t>(三)、自然灾害防范措施</w:t>
        </w:r>
        <w:r>
          <w:tab/>
        </w:r>
        <w:r>
          <w:fldChar w:fldCharType="begin"/>
        </w:r>
        <w:r>
          <w:instrText xml:space="preserve"> PAGEREF _Toc20176 \h </w:instrText>
        </w:r>
        <w:r>
          <w:fldChar w:fldCharType="separate"/>
        </w:r>
        <w:r>
          <w:t>37</w:t>
        </w:r>
        <w:r>
          <w:fldChar w:fldCharType="end"/>
        </w:r>
      </w:hyperlink>
    </w:p>
    <w:p>
      <w:pPr>
        <w:pStyle w:val="TOC2"/>
        <w:tabs>
          <w:tab w:val="right" w:leader="dot" w:pos="8306"/>
        </w:tabs>
      </w:pPr>
      <w:hyperlink w:anchor="_Toc30560" w:history="1">
        <w:r>
          <w:rPr>
            <w:rFonts w:ascii="仿宋" w:eastAsia="仿宋" w:hAnsi="仿宋" w:cs="仿宋" w:hint="eastAsia"/>
            <w:lang w:eastAsia="zh-CN"/>
          </w:rPr>
          <w:t>(四)、安全色及安全标志使用要求</w:t>
        </w:r>
        <w:r>
          <w:tab/>
        </w:r>
        <w:r>
          <w:fldChar w:fldCharType="begin"/>
        </w:r>
        <w:r>
          <w:instrText xml:space="preserve"> PAGEREF _Toc30560 \h </w:instrText>
        </w:r>
        <w:r>
          <w:fldChar w:fldCharType="separate"/>
        </w:r>
        <w:r>
          <w:t>38</w:t>
        </w:r>
        <w:r>
          <w:fldChar w:fldCharType="end"/>
        </w:r>
      </w:hyperlink>
    </w:p>
    <w:p>
      <w:pPr>
        <w:pStyle w:val="TOC2"/>
        <w:tabs>
          <w:tab w:val="right" w:leader="dot" w:pos="8306"/>
        </w:tabs>
      </w:pPr>
      <w:hyperlink w:anchor="_Toc13074" w:history="1">
        <w:r>
          <w:rPr>
            <w:rFonts w:ascii="仿宋" w:eastAsia="仿宋" w:hAnsi="仿宋" w:cs="仿宋" w:hint="eastAsia"/>
            <w:lang w:eastAsia="zh-CN"/>
          </w:rPr>
          <w:t>(五)、防尘防毒措施</w:t>
        </w:r>
        <w:r>
          <w:tab/>
        </w:r>
        <w:r>
          <w:fldChar w:fldCharType="begin"/>
        </w:r>
        <w:r>
          <w:instrText xml:space="preserve"> PAGEREF _Toc13074 \h </w:instrText>
        </w:r>
        <w:r>
          <w:fldChar w:fldCharType="separate"/>
        </w:r>
        <w:r>
          <w:t>39</w:t>
        </w:r>
        <w:r>
          <w:fldChar w:fldCharType="end"/>
        </w:r>
      </w:hyperlink>
    </w:p>
    <w:p>
      <w:pPr>
        <w:pStyle w:val="TOC2"/>
        <w:tabs>
          <w:tab w:val="right" w:leader="dot" w:pos="8306"/>
        </w:tabs>
      </w:pPr>
      <w:hyperlink w:anchor="_Toc13192" w:history="1">
        <w:r>
          <w:rPr>
            <w:rFonts w:ascii="仿宋" w:eastAsia="仿宋" w:hAnsi="仿宋" w:cs="仿宋" w:hint="eastAsia"/>
            <w:lang w:eastAsia="zh-CN"/>
          </w:rPr>
          <w:t>(六)、防静电、触电防护及防雷措施</w:t>
        </w:r>
        <w:r>
          <w:tab/>
        </w:r>
        <w:r>
          <w:fldChar w:fldCharType="begin"/>
        </w:r>
        <w:r>
          <w:instrText xml:space="preserve"> PAGEREF _Toc13192 \h </w:instrText>
        </w:r>
        <w:r>
          <w:fldChar w:fldCharType="separate"/>
        </w:r>
        <w:r>
          <w:t>39</w:t>
        </w:r>
        <w:r>
          <w:fldChar w:fldCharType="end"/>
        </w:r>
      </w:hyperlink>
    </w:p>
    <w:p>
      <w:pPr>
        <w:pStyle w:val="TOC2"/>
        <w:tabs>
          <w:tab w:val="right" w:leader="dot" w:pos="8306"/>
        </w:tabs>
      </w:pPr>
      <w:hyperlink w:anchor="_Toc23665" w:history="1">
        <w:r>
          <w:rPr>
            <w:rFonts w:ascii="仿宋" w:eastAsia="仿宋" w:hAnsi="仿宋" w:cs="仿宋" w:hint="eastAsia"/>
            <w:lang w:eastAsia="zh-CN"/>
          </w:rPr>
          <w:t>(七)、机械设备安全保障措施</w:t>
        </w:r>
        <w:r>
          <w:tab/>
        </w:r>
        <w:r>
          <w:fldChar w:fldCharType="begin"/>
        </w:r>
        <w:r>
          <w:instrText xml:space="preserve"> PAGEREF _Toc23665 \h </w:instrText>
        </w:r>
        <w:r>
          <w:fldChar w:fldCharType="separate"/>
        </w:r>
        <w:r>
          <w:t>41</w:t>
        </w:r>
        <w:r>
          <w:fldChar w:fldCharType="end"/>
        </w:r>
      </w:hyperlink>
    </w:p>
    <w:p>
      <w:pPr>
        <w:pStyle w:val="TOC1"/>
        <w:tabs>
          <w:tab w:val="right" w:leader="dot" w:pos="8306"/>
        </w:tabs>
      </w:pPr>
      <w:hyperlink w:anchor="_Toc21512" w:history="1">
        <w:r>
          <w:rPr>
            <w:rFonts w:ascii="仿宋" w:eastAsia="仿宋" w:hAnsi="仿宋" w:cs="仿宋" w:hint="eastAsia"/>
            <w:lang w:eastAsia="zh-CN"/>
          </w:rPr>
          <w:t>十三、贵金属：铂项目工程方案分析</w:t>
        </w:r>
        <w:r>
          <w:tab/>
        </w:r>
        <w:r>
          <w:fldChar w:fldCharType="begin"/>
        </w:r>
        <w:r>
          <w:instrText xml:space="preserve"> PAGEREF _Toc21512 \h </w:instrText>
        </w:r>
        <w:r>
          <w:fldChar w:fldCharType="separate"/>
        </w:r>
        <w:r>
          <w:t>42</w:t>
        </w:r>
        <w:r>
          <w:fldChar w:fldCharType="end"/>
        </w:r>
      </w:hyperlink>
    </w:p>
    <w:p>
      <w:pPr>
        <w:pStyle w:val="TOC2"/>
        <w:tabs>
          <w:tab w:val="right" w:leader="dot" w:pos="8306"/>
        </w:tabs>
      </w:pPr>
      <w:hyperlink w:anchor="_Toc704" w:history="1">
        <w:r>
          <w:rPr>
            <w:rFonts w:ascii="仿宋" w:eastAsia="仿宋" w:hAnsi="仿宋" w:cs="仿宋" w:hint="eastAsia"/>
            <w:lang w:eastAsia="zh-CN"/>
          </w:rPr>
          <w:t>(一)、建筑工程设计原则</w:t>
        </w:r>
        <w:r>
          <w:tab/>
        </w:r>
        <w:r>
          <w:fldChar w:fldCharType="begin"/>
        </w:r>
        <w:r>
          <w:instrText xml:space="preserve"> PAGEREF _Toc704 \h </w:instrText>
        </w:r>
        <w:r>
          <w:fldChar w:fldCharType="separate"/>
        </w:r>
        <w:r>
          <w:t>42</w:t>
        </w:r>
        <w:r>
          <w:fldChar w:fldCharType="end"/>
        </w:r>
      </w:hyperlink>
    </w:p>
    <w:p>
      <w:pPr>
        <w:pStyle w:val="TOC2"/>
        <w:tabs>
          <w:tab w:val="right" w:leader="dot" w:pos="8306"/>
        </w:tabs>
      </w:pPr>
      <w:hyperlink w:anchor="_Toc12491" w:history="1">
        <w:r>
          <w:rPr>
            <w:rFonts w:ascii="仿宋" w:eastAsia="仿宋" w:hAnsi="仿宋" w:cs="仿宋" w:hint="eastAsia"/>
            <w:lang w:eastAsia="zh-CN"/>
          </w:rPr>
          <w:t>(二)、土建工程建设指标</w:t>
        </w:r>
        <w:r>
          <w:tab/>
        </w:r>
        <w:r>
          <w:fldChar w:fldCharType="begin"/>
        </w:r>
        <w:r>
          <w:instrText xml:space="preserve"> PAGEREF _Toc12491 \h </w:instrText>
        </w:r>
        <w:r>
          <w:fldChar w:fldCharType="separate"/>
        </w:r>
        <w:r>
          <w:t>46</w:t>
        </w:r>
        <w:r>
          <w:fldChar w:fldCharType="end"/>
        </w:r>
      </w:hyperlink>
    </w:p>
    <w:p>
      <w:pPr>
        <w:pStyle w:val="TOC1"/>
        <w:tabs>
          <w:tab w:val="right" w:leader="dot" w:pos="8306"/>
        </w:tabs>
      </w:pPr>
      <w:hyperlink w:anchor="_Toc18433" w:history="1">
        <w:r>
          <w:rPr>
            <w:rFonts w:ascii="仿宋" w:eastAsia="仿宋" w:hAnsi="仿宋" w:cs="仿宋" w:hint="eastAsia"/>
            <w:lang w:eastAsia="zh-CN"/>
          </w:rPr>
          <w:t>十四、营销与推广策略</w:t>
        </w:r>
        <w:r>
          <w:tab/>
        </w:r>
        <w:r>
          <w:fldChar w:fldCharType="begin"/>
        </w:r>
        <w:r>
          <w:instrText xml:space="preserve"> PAGEREF _Toc18433 \h </w:instrText>
        </w:r>
        <w:r>
          <w:fldChar w:fldCharType="separate"/>
        </w:r>
        <w:r>
          <w:t>47</w:t>
        </w:r>
        <w:r>
          <w:fldChar w:fldCharType="end"/>
        </w:r>
      </w:hyperlink>
    </w:p>
    <w:p>
      <w:pPr>
        <w:pStyle w:val="TOC2"/>
        <w:tabs>
          <w:tab w:val="right" w:leader="dot" w:pos="8306"/>
        </w:tabs>
      </w:pPr>
      <w:hyperlink w:anchor="_Toc28301" w:history="1">
        <w:r>
          <w:rPr>
            <w:rFonts w:ascii="仿宋" w:eastAsia="仿宋" w:hAnsi="仿宋" w:cs="仿宋" w:hint="eastAsia"/>
            <w:lang w:eastAsia="zh-CN"/>
          </w:rPr>
          <w:t>(一)、产品/服务定位与特点</w:t>
        </w:r>
        <w:r>
          <w:tab/>
        </w:r>
        <w:r>
          <w:fldChar w:fldCharType="begin"/>
        </w:r>
        <w:r>
          <w:instrText xml:space="preserve"> PAGEREF _Toc28301 \h </w:instrText>
        </w:r>
        <w:r>
          <w:fldChar w:fldCharType="separate"/>
        </w:r>
        <w:r>
          <w:t>47</w:t>
        </w:r>
        <w:r>
          <w:fldChar w:fldCharType="end"/>
        </w:r>
      </w:hyperlink>
    </w:p>
    <w:p>
      <w:pPr>
        <w:pStyle w:val="TOC2"/>
        <w:tabs>
          <w:tab w:val="right" w:leader="dot" w:pos="8306"/>
        </w:tabs>
      </w:pPr>
      <w:hyperlink w:anchor="_Toc1489" w:history="1">
        <w:r>
          <w:rPr>
            <w:rFonts w:ascii="仿宋" w:eastAsia="仿宋" w:hAnsi="仿宋" w:cs="仿宋" w:hint="eastAsia"/>
            <w:lang w:eastAsia="zh-CN"/>
          </w:rPr>
          <w:t>(二)、市场定位与竞争分析</w:t>
        </w:r>
        <w:r>
          <w:tab/>
        </w:r>
        <w:r>
          <w:fldChar w:fldCharType="begin"/>
        </w:r>
        <w:r>
          <w:instrText xml:space="preserve"> PAGEREF _Toc1489 \h </w:instrText>
        </w:r>
        <w:r>
          <w:fldChar w:fldCharType="separate"/>
        </w:r>
        <w:r>
          <w:t>49</w:t>
        </w:r>
        <w:r>
          <w:fldChar w:fldCharType="end"/>
        </w:r>
      </w:hyperlink>
    </w:p>
    <w:p>
      <w:pPr>
        <w:pStyle w:val="TOC2"/>
        <w:tabs>
          <w:tab w:val="right" w:leader="dot" w:pos="8306"/>
        </w:tabs>
      </w:pPr>
      <w:hyperlink w:anchor="_Toc28924" w:history="1">
        <w:r>
          <w:rPr>
            <w:rFonts w:ascii="仿宋" w:eastAsia="仿宋" w:hAnsi="仿宋" w:cs="仿宋" w:hint="eastAsia"/>
            <w:lang w:eastAsia="zh-CN"/>
          </w:rPr>
          <w:t>(三)、营销渠道与策略</w:t>
        </w:r>
        <w:r>
          <w:tab/>
        </w:r>
        <w:r>
          <w:fldChar w:fldCharType="begin"/>
        </w:r>
        <w:r>
          <w:instrText xml:space="preserve"> PAGEREF _Toc28924 \h </w:instrText>
        </w:r>
        <w:r>
          <w:fldChar w:fldCharType="separate"/>
        </w:r>
        <w:r>
          <w:t>50</w:t>
        </w:r>
        <w:r>
          <w:fldChar w:fldCharType="end"/>
        </w:r>
      </w:hyperlink>
    </w:p>
    <w:p>
      <w:pPr>
        <w:pStyle w:val="TOC2"/>
        <w:tabs>
          <w:tab w:val="right" w:leader="dot" w:pos="8306"/>
        </w:tabs>
      </w:pPr>
      <w:hyperlink w:anchor="_Toc26503" w:history="1">
        <w:r>
          <w:rPr>
            <w:rFonts w:ascii="仿宋" w:eastAsia="仿宋" w:hAnsi="仿宋" w:cs="仿宋" w:hint="eastAsia"/>
            <w:lang w:eastAsia="zh-CN"/>
          </w:rPr>
          <w:t>(四)、推广与宣传活动</w:t>
        </w:r>
        <w:r>
          <w:tab/>
        </w:r>
        <w:r>
          <w:fldChar w:fldCharType="begin"/>
        </w:r>
        <w:r>
          <w:instrText xml:space="preserve"> PAGEREF _Toc26503 \h </w:instrText>
        </w:r>
        <w:r>
          <w:fldChar w:fldCharType="separate"/>
        </w:r>
        <w:r>
          <w:t>51</w:t>
        </w:r>
        <w:r>
          <w:fldChar w:fldCharType="end"/>
        </w:r>
      </w:hyperlink>
    </w:p>
    <w:p>
      <w:pPr>
        <w:pStyle w:val="TOC1"/>
        <w:tabs>
          <w:tab w:val="right" w:leader="dot" w:pos="8306"/>
        </w:tabs>
      </w:pPr>
      <w:hyperlink w:anchor="_Toc15084" w:history="1">
        <w:r>
          <w:rPr>
            <w:rFonts w:ascii="仿宋" w:eastAsia="仿宋" w:hAnsi="仿宋" w:cs="仿宋" w:hint="eastAsia"/>
            <w:lang w:eastAsia="zh-CN"/>
          </w:rPr>
          <w:t>十五、贵金属：铂项目实施时间节点</w:t>
        </w:r>
        <w:r>
          <w:tab/>
        </w:r>
        <w:r>
          <w:fldChar w:fldCharType="begin"/>
        </w:r>
        <w:r>
          <w:instrText xml:space="preserve"> PAGEREF _Toc15084 \h </w:instrText>
        </w:r>
        <w:r>
          <w:fldChar w:fldCharType="separate"/>
        </w:r>
        <w:r>
          <w:t>56</w:t>
        </w:r>
        <w:r>
          <w:fldChar w:fldCharType="end"/>
        </w:r>
      </w:hyperlink>
    </w:p>
    <w:p>
      <w:pPr>
        <w:pStyle w:val="TOC2"/>
        <w:tabs>
          <w:tab w:val="right" w:leader="dot" w:pos="8306"/>
        </w:tabs>
      </w:pPr>
      <w:hyperlink w:anchor="_Toc15900" w:history="1">
        <w:r>
          <w:rPr>
            <w:rFonts w:ascii="仿宋" w:eastAsia="仿宋" w:hAnsi="仿宋" w:cs="仿宋" w:hint="eastAsia"/>
            <w:lang w:eastAsia="zh-CN"/>
          </w:rPr>
          <w:t>(一)、贵金属：铂项目启动阶段时间节点</w:t>
        </w:r>
        <w:r>
          <w:tab/>
        </w:r>
        <w:r>
          <w:fldChar w:fldCharType="begin"/>
        </w:r>
        <w:r>
          <w:instrText xml:space="preserve"> PAGEREF _Toc15900 \h </w:instrText>
        </w:r>
        <w:r>
          <w:fldChar w:fldCharType="separate"/>
        </w:r>
        <w:r>
          <w:t>56</w:t>
        </w:r>
        <w:r>
          <w:fldChar w:fldCharType="end"/>
        </w:r>
      </w:hyperlink>
    </w:p>
    <w:p>
      <w:pPr>
        <w:pStyle w:val="TOC2"/>
        <w:tabs>
          <w:tab w:val="right" w:leader="dot" w:pos="8306"/>
        </w:tabs>
      </w:pPr>
      <w:hyperlink w:anchor="_Toc5411" w:history="1">
        <w:r>
          <w:rPr>
            <w:rFonts w:ascii="仿宋" w:eastAsia="仿宋" w:hAnsi="仿宋" w:cs="仿宋" w:hint="eastAsia"/>
            <w:lang w:eastAsia="zh-CN"/>
          </w:rPr>
          <w:t>(二)、贵金属：铂项目执行阶段时间节点</w:t>
        </w:r>
        <w:r>
          <w:tab/>
        </w:r>
        <w:r>
          <w:fldChar w:fldCharType="begin"/>
        </w:r>
        <w:r>
          <w:instrText xml:space="preserve"> PAGEREF _Toc5411 \h </w:instrText>
        </w:r>
        <w:r>
          <w:fldChar w:fldCharType="separate"/>
        </w:r>
        <w:r>
          <w:t>58</w:t>
        </w:r>
        <w:r>
          <w:fldChar w:fldCharType="end"/>
        </w:r>
      </w:hyperlink>
    </w:p>
    <w:p>
      <w:pPr>
        <w:pStyle w:val="TOC2"/>
        <w:tabs>
          <w:tab w:val="right" w:leader="dot" w:pos="8306"/>
        </w:tabs>
      </w:pPr>
      <w:hyperlink w:anchor="_Toc9280" w:history="1">
        <w:r>
          <w:rPr>
            <w:rFonts w:ascii="仿宋" w:eastAsia="仿宋" w:hAnsi="仿宋" w:cs="仿宋" w:hint="eastAsia"/>
            <w:lang w:eastAsia="zh-CN"/>
          </w:rPr>
          <w:t>(三)、贵金属：铂项目完成阶段时间节点</w:t>
        </w:r>
        <w:r>
          <w:tab/>
        </w:r>
        <w:r>
          <w:fldChar w:fldCharType="begin"/>
        </w:r>
        <w:r>
          <w:instrText xml:space="preserve"> PAGEREF _Toc9280 \h </w:instrText>
        </w:r>
        <w:r>
          <w:fldChar w:fldCharType="separate"/>
        </w:r>
        <w:r>
          <w:t>59</w:t>
        </w:r>
        <w:r>
          <w:fldChar w:fldCharType="end"/>
        </w:r>
      </w:hyperlink>
    </w:p>
    <w:p>
      <w:pPr>
        <w:pStyle w:val="TOC1"/>
        <w:tabs>
          <w:tab w:val="right" w:leader="dot" w:pos="8306"/>
        </w:tabs>
      </w:pPr>
      <w:hyperlink w:anchor="_Toc22659" w:history="1">
        <w:r>
          <w:rPr>
            <w:rFonts w:ascii="仿宋" w:eastAsia="仿宋" w:hAnsi="仿宋" w:cs="仿宋" w:hint="eastAsia"/>
            <w:lang w:eastAsia="zh-CN"/>
          </w:rPr>
          <w:t>十六、贵金属：铂项目实施保障措施</w:t>
        </w:r>
        <w:r>
          <w:tab/>
        </w:r>
        <w:r>
          <w:fldChar w:fldCharType="begin"/>
        </w:r>
        <w:r>
          <w:instrText xml:space="preserve"> PAGEREF _Toc22659 \h </w:instrText>
        </w:r>
        <w:r>
          <w:fldChar w:fldCharType="separate"/>
        </w:r>
        <w:r>
          <w:t>60</w:t>
        </w:r>
        <w:r>
          <w:fldChar w:fldCharType="end"/>
        </w:r>
      </w:hyperlink>
    </w:p>
    <w:p>
      <w:pPr>
        <w:pStyle w:val="TOC2"/>
        <w:tabs>
          <w:tab w:val="right" w:leader="dot" w:pos="8306"/>
        </w:tabs>
      </w:pPr>
      <w:hyperlink w:anchor="_Toc31833" w:history="1">
        <w:r>
          <w:rPr>
            <w:rFonts w:ascii="仿宋" w:eastAsia="仿宋" w:hAnsi="仿宋" w:cs="仿宋" w:hint="eastAsia"/>
            <w:lang w:eastAsia="zh-CN"/>
          </w:rPr>
          <w:t>(一)、贵金属：铂项目实施保障机制</w:t>
        </w:r>
        <w:r>
          <w:tab/>
        </w:r>
        <w:r>
          <w:fldChar w:fldCharType="begin"/>
        </w:r>
        <w:r>
          <w:instrText xml:space="preserve"> PAGEREF _Toc31833 \h </w:instrText>
        </w:r>
        <w:r>
          <w:fldChar w:fldCharType="separate"/>
        </w:r>
        <w:r>
          <w:t>60</w:t>
        </w:r>
        <w:r>
          <w:fldChar w:fldCharType="end"/>
        </w:r>
      </w:hyperlink>
    </w:p>
    <w:p>
      <w:pPr>
        <w:pStyle w:val="TOC2"/>
        <w:tabs>
          <w:tab w:val="right" w:leader="dot" w:pos="8306"/>
        </w:tabs>
      </w:pPr>
      <w:hyperlink w:anchor="_Toc24231" w:history="1">
        <w:r>
          <w:rPr>
            <w:rFonts w:ascii="仿宋" w:eastAsia="仿宋" w:hAnsi="仿宋" w:cs="仿宋" w:hint="eastAsia"/>
            <w:lang w:eastAsia="zh-CN"/>
          </w:rPr>
          <w:t>(二)、贵金属：铂项目法律合规要求</w:t>
        </w:r>
        <w:r>
          <w:tab/>
        </w:r>
        <w:r>
          <w:fldChar w:fldCharType="begin"/>
        </w:r>
        <w:r>
          <w:instrText xml:space="preserve"> PAGEREF _Toc24231 \h </w:instrText>
        </w:r>
        <w:r>
          <w:fldChar w:fldCharType="separate"/>
        </w:r>
        <w:r>
          <w:t>63</w:t>
        </w:r>
        <w:r>
          <w:fldChar w:fldCharType="end"/>
        </w:r>
      </w:hyperlink>
    </w:p>
    <w:p>
      <w:pPr>
        <w:pStyle w:val="TOC2"/>
        <w:tabs>
          <w:tab w:val="right" w:leader="dot" w:pos="8306"/>
        </w:tabs>
      </w:pPr>
      <w:hyperlink w:anchor="_Toc24382" w:history="1">
        <w:r>
          <w:rPr>
            <w:rFonts w:ascii="仿宋" w:eastAsia="仿宋" w:hAnsi="仿宋" w:cs="仿宋" w:hint="eastAsia"/>
            <w:lang w:eastAsia="zh-CN"/>
          </w:rPr>
          <w:t>(三)、贵金属：铂项目合同管理与法律事务</w:t>
        </w:r>
        <w:r>
          <w:tab/>
        </w:r>
        <w:r>
          <w:fldChar w:fldCharType="begin"/>
        </w:r>
        <w:r>
          <w:instrText xml:space="preserve"> PAGEREF _Toc24382 \h </w:instrText>
        </w:r>
        <w:r>
          <w:fldChar w:fldCharType="separate"/>
        </w:r>
        <w:r>
          <w:t>67</w:t>
        </w:r>
        <w:r>
          <w:fldChar w:fldCharType="end"/>
        </w:r>
      </w:hyperlink>
    </w:p>
    <w:p>
      <w:pPr>
        <w:pStyle w:val="TOC2"/>
        <w:tabs>
          <w:tab w:val="right" w:leader="dot" w:pos="8306"/>
        </w:tabs>
      </w:pPr>
      <w:hyperlink w:anchor="_Toc29731" w:history="1">
        <w:r>
          <w:rPr>
            <w:rFonts w:ascii="仿宋" w:eastAsia="仿宋" w:hAnsi="仿宋" w:cs="仿宋" w:hint="eastAsia"/>
            <w:lang w:eastAsia="zh-CN"/>
          </w:rPr>
          <w:t>(四)、贵金属：铂项目知识产权保护策略</w:t>
        </w:r>
        <w:r>
          <w:tab/>
        </w:r>
        <w:r>
          <w:fldChar w:fldCharType="begin"/>
        </w:r>
        <w:r>
          <w:instrText xml:space="preserve"> PAGEREF _Toc29731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82"/>
      <w:r>
        <w:rPr>
          <w:rFonts w:ascii="仿宋" w:eastAsia="仿宋" w:hAnsi="仿宋" w:cs="仿宋" w:hint="eastAsia"/>
          <w:sz w:val="28"/>
          <w:lang w:eastAsia="zh-CN"/>
        </w:rPr>
        <w:t>一、贵金属：铂项目危机管理</w:t>
      </w:r>
      <w:bookmarkEnd w:id="2"/>
    </w:p>
    <w:p>
      <w:pPr>
        <w:pStyle w:val="Heading2"/>
        <w:rPr>
          <w:rFonts w:ascii="仿宋" w:eastAsia="仿宋" w:hAnsi="仿宋" w:cs="仿宋" w:hint="eastAsia"/>
          <w:lang w:eastAsia="zh-CN"/>
        </w:rPr>
      </w:pPr>
      <w:bookmarkStart w:id="3" w:name="_Toc229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铂项目危机管理中，危机预警与识别是确保贵金属：铂项目稳健运行的核心步骤。通过建立全面的监测机制，贵金属：铂项目团队旨在及时发现和理解潜在的风险和危机因素，以便采取及时的预防和应对措施，确保贵金属：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首先，通过深入的风险评估，贵金属：铂项目团队全面分析了整个贵金属：铂项目和各个阶段可能存在的威胁。这包括准确评估每个潜在风险的发生概率和可能影响的程度，为后续危机预警提供了有力支持。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贵金属：铂项目团队着重于明确定义贵金属：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贵金属：铂项目进展的持续监控，团队能够及时发现潜在问题并作出迅速反应。贵金属：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在这一阶段，团队的专业素养和反应速度将发挥至关重要的作用，以确保潜在危机能够在初期得到有效的处理，最大程度地减轻负面影响。通过危机预警与识别，贵金属：铂项目得以更有序、可控地推进。</w:t>
      </w:r>
    </w:p>
    <w:p>
      <w:pPr>
        <w:pStyle w:val="Heading2"/>
        <w:ind w:firstLine="560" w:firstLineChars="200"/>
        <w:rPr>
          <w:rFonts w:ascii="仿宋" w:eastAsia="仿宋" w:hAnsi="仿宋" w:cs="仿宋" w:hint="eastAsia"/>
          <w:sz w:val="28"/>
          <w:lang w:eastAsia="zh-CN"/>
        </w:rPr>
      </w:pPr>
      <w:bookmarkStart w:id="4" w:name="_Toc66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在危机发生时，贵金属：铂项目团队立即行动，成立了应急小组。该小组的任务是迅速制定并实施紧急应对措施，以最小化潜在损失。以下是采取的主要措施：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暂停贵金属：铂项目进度：为遏制危机蔓延，贵金属：铂项目暂时停止进行，以便全面评估当前状况。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资源重新分配：重新评估贵金属：铂项目资源的分配，确保最大限度地减小损失。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实时沟通：与关键利益相关者建立实时沟通机制，向他们传递贵金属：铂项目危机的实际状况，保障贵金属：铂项目核心利益。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在紧急应对的同时，贵金属：铂项目团队强调了团队协作和有效沟通的重要性。以下是团队协作的关键举措：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信息共享机制：建立了信息共享平台，确保团队成员能够及时获取贵金属：铂项目危机的实时信息。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领导者沟通：贵金属：铂项目领导者通过定期会议和即时沟通工具，指导团队应对危机，保持团队稳定运行。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随着危机得到初步控制，贵金属：铂项目团队转向制定恢复计划，以确保贵金属：铂项目能够从中迅速恢复。主要恢复计划包括：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修复受损的进度计划：重新评估贵金属：铂项目进度，制定修复计划，确保贵金属：铂项目尽快回归正常进程。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重新调整资源分配：优化资源分配，确保贵金属：铂项目在有限资源下高效运转。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风险管理机制加强：对贵金属：铂项目风险进行全面评估，制定更强化的风险管理策略，以预防未来可能的危机。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856"/>
      <w:r>
        <w:rPr>
          <w:rFonts w:ascii="仿宋" w:eastAsia="仿宋" w:hAnsi="仿宋" w:cs="仿宋" w:hint="eastAsia"/>
          <w:sz w:val="28"/>
          <w:lang w:eastAsia="zh-CN"/>
        </w:rPr>
        <w:t>二、贵金属：铂项目可持续发展</w:t>
      </w:r>
      <w:bookmarkEnd w:id="5"/>
    </w:p>
    <w:p>
      <w:pPr>
        <w:pStyle w:val="Heading2"/>
        <w:rPr>
          <w:rFonts w:ascii="仿宋" w:eastAsia="仿宋" w:hAnsi="仿宋" w:cs="仿宋" w:hint="eastAsia"/>
          <w:lang w:eastAsia="zh-CN"/>
        </w:rPr>
      </w:pPr>
      <w:bookmarkStart w:id="6" w:name="_Toc2773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铂项目中，贵金属：铂项目团队着眼于未来，明确了可持续发展的战略方向。制定的具体可持续发展目标包括降低资源使用、采用环保技术、最大化社会效益等。这一步骤不仅有助于贵金属：铂项目在环保和社会责任方面达到最高标准，也为未来提供了明确的指引，确保贵金属：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可持续实践的融入贵金属：铂项目管理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贵金属：铂项目管理周期。从贵金属：铂项目规划开始，贵金属：铂项目团队就考虑了环境和社会的因素。在执行阶段，贵金属：铂项目团队积极推动绿色技术的应用，优化资源利用。此外，关注员工的社会责任，通过培训和沟通活动提高员工对可持续发展的认知，使他们能够在日常工作中践行可持续实践。这些举措不仅为贵金属：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74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扎根于贵金属：铂项目的可持续发展理念，我们深信环保与社会责任是贵金属：铂项目成功的关键支柱。在贵金属：铂项目的每一步，我们都致力于通过创新和实践，履行对环境和社会的坚定责任。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铂项目团队通过引入先进的环保技术、建立高效的废物处理系统以及推动能源节约措施，积极履行环保责任。定期的环保监测和评估确保贵金属：铂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铂项目不仅致力于自身可持续发展，还注重对社会的回馈。通过支持社区贵金属：铂项目、参与慈善事业、提供培训机会等方式，贵金属：铂项目积极履行社会责任。与当地社区建立积极互动，关注员工的工作与生活平衡，以及员工的身心健康，是贵金属：铂项目在社会责任层面的关键举措。这样的实践不仅增强了贵金属：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589"/>
      <w:r>
        <w:rPr>
          <w:rFonts w:ascii="仿宋" w:eastAsia="仿宋" w:hAnsi="仿宋" w:cs="仿宋" w:hint="eastAsia"/>
          <w:sz w:val="28"/>
          <w:lang w:eastAsia="zh-CN"/>
        </w:rPr>
        <w:t>三、贵金属：铂项目土建工程</w:t>
      </w:r>
      <w:bookmarkEnd w:id="8"/>
    </w:p>
    <w:p>
      <w:pPr>
        <w:pStyle w:val="Heading2"/>
        <w:rPr>
          <w:rFonts w:ascii="仿宋" w:eastAsia="仿宋" w:hAnsi="仿宋" w:cs="仿宋" w:hint="eastAsia"/>
          <w:lang w:eastAsia="zh-CN"/>
        </w:rPr>
      </w:pPr>
      <w:bookmarkStart w:id="9" w:name="_Toc1448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在贵金属：铂项目的建筑工程设计中，我们将秉承一系列重要的设计原则，以确保贵金属：铂项目建筑在功能、美观、可持续性等方面达到最佳效果。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首要原则是确保建筑的功能性得到最大化的发挥。我们将充分理解贵金属：铂项目的实际需求，合理布局各个功能区域，保证建筑在满足业务需求的同时，提供高效的工作环境。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在建筑设计中，我们将综合考虑建设和运营成本。通过精细的经济效益分析，确保设计方案在高效利用资源的同时，对贵金属：铂项目的长期盈利能力有积极的贡献。</w:t>
      </w:r>
    </w:p>
    <w:p>
      <w:pPr>
        <w:pStyle w:val="Heading2"/>
        <w:ind w:firstLine="560" w:firstLineChars="200"/>
        <w:rPr>
          <w:rFonts w:ascii="仿宋" w:eastAsia="仿宋" w:hAnsi="仿宋" w:cs="仿宋" w:hint="eastAsia"/>
          <w:sz w:val="28"/>
          <w:lang w:eastAsia="zh-CN"/>
        </w:rPr>
      </w:pPr>
      <w:bookmarkStart w:id="10" w:name="_Toc1341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铂项目的土建工程设计中，我们将精准设定设计年限，结合贵金属：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贵金属：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5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贵金属：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贵金属：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贵金属：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26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本期工程贵金属：铂项目预计总建筑面积XXX平方米，其中：计容建筑面积XXX平方米，计划建筑工程投资XX万元，占贵金属：铂项目总投资的XX%。</w:t>
      </w:r>
    </w:p>
    <w:p>
      <w:pPr>
        <w:pStyle w:val="Heading1"/>
        <w:ind w:firstLine="560" w:firstLineChars="200"/>
        <w:rPr>
          <w:rFonts w:ascii="仿宋" w:eastAsia="仿宋" w:hAnsi="仿宋" w:cs="仿宋" w:hint="eastAsia"/>
          <w:sz w:val="28"/>
          <w:lang w:eastAsia="zh-CN"/>
        </w:rPr>
      </w:pPr>
      <w:bookmarkStart w:id="13" w:name="_Toc21733"/>
      <w:r>
        <w:rPr>
          <w:rFonts w:ascii="仿宋" w:eastAsia="仿宋" w:hAnsi="仿宋" w:cs="仿宋" w:hint="eastAsia"/>
          <w:sz w:val="28"/>
          <w:lang w:eastAsia="zh-CN"/>
        </w:rPr>
        <w:t>四、贵金属：铂项目绩效评估</w:t>
      </w:r>
      <w:bookmarkEnd w:id="13"/>
    </w:p>
    <w:p>
      <w:pPr>
        <w:pStyle w:val="Heading2"/>
        <w:rPr>
          <w:rFonts w:ascii="仿宋" w:eastAsia="仿宋" w:hAnsi="仿宋" w:cs="仿宋" w:hint="eastAsia"/>
          <w:lang w:eastAsia="zh-CN"/>
        </w:rPr>
      </w:pPr>
      <w:bookmarkStart w:id="14" w:name="_Toc2654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铂项目中，我们设计了一套全面的绩效评估指标，以确保贵金属：铂项目的可控和成功交付。这些指标跨足贵金属：铂项目目标、成本、进度和质量等多个维度，为我们提供了全面洞察贵金属：铂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铂项目目标达成率是我们关注的首要指标。我们设定了明确的目标，并通过定期监测和评估，迅速发现并应对潜在的目标偏差。这为贵金属：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成本绩效是另一个核心关注点。通过实际成本与预算成本的对比分析，我们深入了解成本差异的原因，及时调整资源分配，保持贵金属：铂项目在经济效益方面的合理水平。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铂项目进度作为关键的绩效指标之一，得到了精心的关注。我们制定了详细的贵金属：铂项目进度计划，并设立了进度符合度指标，确保实际进度与计划进度保持一致。这使我们能够快速发现和解决潜在的进度问题，保持贵金属：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贵金属：铂项目绩效的不可或缺的一环。我们引入了一系列的质量标准和客户满意度指标，以确保贵金属：铂项目交付的成果在质量上达到或超越预期水平。通过持续监测这些指标，我们努力提升贵金属：铂项目整体质量水平，为贵金属：铂项目的成功交付提供有力保障。通过这些科学且全面的绩效评估，我们能够更好地引导贵金属：铂项目的持续改进，确保贵金属：铂项目目标的顺利达成。</w:t>
      </w:r>
    </w:p>
    <w:p>
      <w:pPr>
        <w:pStyle w:val="Heading2"/>
        <w:ind w:firstLine="560" w:firstLineChars="200"/>
        <w:rPr>
          <w:rFonts w:ascii="仿宋" w:eastAsia="仿宋" w:hAnsi="仿宋" w:cs="仿宋" w:hint="eastAsia"/>
          <w:sz w:val="28"/>
          <w:lang w:eastAsia="zh-CN"/>
        </w:rPr>
      </w:pPr>
      <w:bookmarkStart w:id="15" w:name="_Toc3082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绩效评估是贵金属：铂项目中的关键环节，为确保贵金属：铂项目达到预期目标，我们采用了多层次、多维度的绩效评估方法。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贵金属：铂项目的战略目标对齐，确保每个决策和行动都与贵金属：铂项目整体目标保持一致。团队会定期召开战略对齐会议，审视当前工作与贵金属：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贵金属：铂项目进度、质量、成本和风险等方面。这些指标通过数据收集和分析，为贵金属：铂项目管理团队提供了客观的评估依据。例如，我们通过贵金属：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绩效评估不仅仅停留在贵金属：铂项目内部，还考虑了贵金属：铂项目对外部环境的影响。我们定期进行干系人满意度调查，以了解各利益相关方对贵金属：铂项目的期望和满意度，并及时做出调整。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这种多层次、多角度的绩效评估方法，使得我们能够全面了解贵金属：铂项目的运行状态，及时做出调整，确保贵金属：铂项目在不断变化的环境中保持稳健前行。</w:t>
      </w:r>
    </w:p>
    <w:p>
      <w:pPr>
        <w:pStyle w:val="Heading2"/>
        <w:ind w:firstLine="560" w:firstLineChars="200"/>
        <w:rPr>
          <w:rFonts w:ascii="仿宋" w:eastAsia="仿宋" w:hAnsi="仿宋" w:cs="仿宋" w:hint="eastAsia"/>
          <w:sz w:val="28"/>
          <w:lang w:eastAsia="zh-CN"/>
        </w:rPr>
      </w:pPr>
      <w:bookmarkStart w:id="16" w:name="_Toc1805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为了确保贵金属：铂项目的有效管理和不断优化，我们采用了精心设计的绩效评估周期。这个周期旨在实现灵活、实时和全面的评估，以适应贵金属：铂项目执行中的各种挑战。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贵金属：铂项目的不同需求，分为短期、中期和长期。短期评估关注每个迭代或工作周期，以及时发现和解决当前任务中的问题。中期评估涵盖几个迭代，深入了解整体贵金属：铂项目的趋势和性能。长期评估则着眼于整个贵金属：铂项目阶段，确保贵金属：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贵金属：铂项目管理工具和协作平台，团队成员能够随时更新和分享贵金属：铂项目数据。这种实时性的反馈机制使我们能够及时察觉潜在问题，快速调整，保持贵金属：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贵金属：铂项目的决策制定密不可分。每个周期的贵金属：铂项目回顾会议成为集体总结经验、识别问题深层次原因并找到创新解决方案的平台。这种定期的反思与调整机制使贵金属：铂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136"/>
      <w:r>
        <w:rPr>
          <w:rFonts w:ascii="仿宋" w:eastAsia="仿宋" w:hAnsi="仿宋" w:cs="仿宋" w:hint="eastAsia"/>
          <w:sz w:val="28"/>
          <w:lang w:eastAsia="zh-CN"/>
        </w:rPr>
        <w:t>五、贵金属：铂项目建设背景及必要性分析</w:t>
      </w:r>
      <w:bookmarkEnd w:id="17"/>
    </w:p>
    <w:p>
      <w:pPr>
        <w:pStyle w:val="Heading2"/>
        <w:rPr>
          <w:rFonts w:ascii="仿宋" w:eastAsia="仿宋" w:hAnsi="仿宋" w:cs="仿宋" w:hint="eastAsia"/>
          <w:lang w:eastAsia="zh-CN"/>
        </w:rPr>
      </w:pPr>
      <w:bookmarkStart w:id="18" w:name="_Toc30649"/>
      <w:r>
        <w:rPr>
          <w:rFonts w:ascii="仿宋" w:eastAsia="仿宋" w:hAnsi="仿宋" w:cs="仿宋" w:hint="eastAsia"/>
          <w:lang w:eastAsia="zh-CN"/>
        </w:rPr>
        <w:t>(一)、贵金属：铂项目背景分析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贵金属：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贵金属：铂项目在这个潮流中的定位。同时，我们将关注行业内涌现的新兴机遇，以便贵金属：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贵金属：铂项目提供了强大的发展动力。我们将聚焦于行业内最新的技术发展趋势，包括但不限于人工智能、大数据分析、物联网等领域。通过深度的技术研究，我们将确保贵金属：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贵金属：铂项目发展的源泉。我们将投入更多的精力对市场需求进行深入剖析，超越表面的需求，深入挖掘潜在的市场痛点和机遇。通过对市场需求的细致了解，贵金属：铂项目将更有针对性地设计解决方案，满足市场的多样化需求，从而更好地促进贵金属：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贵金属：铂项目战略至关重要。我们将对竞争态势进行更为深入的分析，包括但不限于市场份额、产品特点、客户满意度等多个维度。通过深度的竞争分析，贵金属：铂项目将能够更准确地把握市场脉搏，制定具有竞争力的贵金属：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贵金属：铂项目的发展具有直接的影响。我们将进行更为全面的法规和政策分析，了解行业发展中的潜在法律风险和合规挑战。通过充分了解和遵守相关法规，贵金属：铂项目将确保在法律框架内合法合规运营，为贵金属：铂项目的稳健发展提供有力支持。</w:t>
      </w:r>
    </w:p>
    <w:p>
      <w:pPr>
        <w:pStyle w:val="Heading2"/>
        <w:ind w:firstLine="560" w:firstLineChars="200"/>
        <w:rPr>
          <w:rFonts w:ascii="仿宋" w:eastAsia="仿宋" w:hAnsi="仿宋" w:cs="仿宋" w:hint="eastAsia"/>
          <w:sz w:val="28"/>
          <w:lang w:eastAsia="zh-CN"/>
        </w:rPr>
      </w:pPr>
      <w:bookmarkStart w:id="19" w:name="_Toc8057"/>
      <w:r>
        <w:rPr>
          <w:rFonts w:ascii="仿宋" w:eastAsia="仿宋" w:hAnsi="仿宋" w:cs="仿宋" w:hint="eastAsia"/>
          <w:sz w:val="28"/>
          <w:lang w:eastAsia="zh-CN"/>
        </w:rPr>
        <w:t>(二)、贵金属：铂项目建设必要性分析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铂项目建设的迫切性源于对行业发展趋势的深刻洞察。我们正处于一个行业变革的时代，科技创新、数字化转型成为企业发展的关键动力。贵金属：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铂项目建设不仅仅是为了跟上潮流，更是为了通过技术创新推动企业的持续发展。通过引入先进的技术和解决方案，贵金属：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贵金属：铂项目的建设成为必然选择，通过提高产品质量、拓展服务领域，从而在竞争中获得更多的机会。贵金属：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贵金属：铂项目建设的必要性体现在对客户需求更精准的满足。通过贵金属：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铂项目建设的背后是对企业持续创新的追求。只有通过不断创新，企业才能在竞争中立于不败之地。贵金属：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8758"/>
      <w:r>
        <w:rPr>
          <w:rFonts w:ascii="仿宋" w:eastAsia="仿宋" w:hAnsi="仿宋" w:cs="仿宋" w:hint="eastAsia"/>
          <w:sz w:val="28"/>
          <w:lang w:eastAsia="zh-CN"/>
        </w:rPr>
        <w:t>六、贵金属：铂项目建设单位说明</w:t>
      </w:r>
      <w:bookmarkEnd w:id="20"/>
    </w:p>
    <w:p>
      <w:pPr>
        <w:pStyle w:val="Heading2"/>
        <w:rPr>
          <w:rFonts w:ascii="仿宋" w:eastAsia="仿宋" w:hAnsi="仿宋" w:cs="仿宋" w:hint="eastAsia"/>
          <w:lang w:eastAsia="zh-CN"/>
        </w:rPr>
      </w:pPr>
      <w:bookmarkStart w:id="21" w:name="_Toc8359"/>
      <w:r>
        <w:rPr>
          <w:rFonts w:ascii="仿宋" w:eastAsia="仿宋" w:hAnsi="仿宋" w:cs="仿宋" w:hint="eastAsia"/>
          <w:lang w:eastAsia="zh-CN"/>
        </w:rPr>
        <w:t>(一)、贵金属：铂项目承办单位基本情况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https://d.book118.com/017162163005006054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4D3635"/>
    <w:rsid w:val="5D4D36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62163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2024-03-05T02:59:00Z</dcterms:created>
  <dcterms:modified xsi:type="dcterms:W3CDTF">2024-03-05T03:00:10Z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77501496E5CF43A7A0636602D032841C_11</vt:lpwstr>
  </property>
  <property fmtid="{D5CDD505-2E9C-101B-9397-08002B2CF9AE}" pid="3" name="KSOProductBuildVer">
    <vt:lpwstr>2052-12.1.0.16388</vt:lpwstr>
  </property>
</Properties>
</file>