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自体血回输装置项目计划设计方案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2" w:history="1">
        <w:r>
          <w:rPr>
            <w:rFonts w:ascii="仿宋" w:eastAsia="仿宋" w:hAnsi="仿宋" w:cs="仿宋" w:hint="eastAsia"/>
            <w:lang w:eastAsia="zh-CN"/>
          </w:rPr>
          <w:t>概论</w:t>
        </w:r>
        <w:r>
          <w:tab/>
        </w:r>
        <w:r>
          <w:fldChar w:fldCharType="begin"/>
        </w:r>
        <w:r>
          <w:instrText xml:space="preserve"> PAGEREF _Toc2822 \h </w:instrText>
        </w:r>
        <w:r>
          <w:fldChar w:fldCharType="separate"/>
        </w:r>
        <w:r>
          <w:t>3</w:t>
        </w:r>
        <w:r>
          <w:fldChar w:fldCharType="end"/>
        </w:r>
      </w:hyperlink>
    </w:p>
    <w:p>
      <w:pPr>
        <w:pStyle w:val="TOC1"/>
        <w:tabs>
          <w:tab w:val="right" w:leader="dot" w:pos="8306"/>
        </w:tabs>
      </w:pPr>
      <w:hyperlink w:anchor="_Toc6778" w:history="1">
        <w:r>
          <w:rPr>
            <w:rFonts w:ascii="仿宋" w:eastAsia="仿宋" w:hAnsi="仿宋" w:cs="仿宋" w:hint="eastAsia"/>
            <w:lang w:eastAsia="zh-CN"/>
          </w:rPr>
          <w:t>一、自体血回输装置项目选址可行性分析</w:t>
        </w:r>
        <w:r>
          <w:tab/>
        </w:r>
        <w:r>
          <w:fldChar w:fldCharType="begin"/>
        </w:r>
        <w:r>
          <w:instrText xml:space="preserve"> PAGEREF _Toc6778 \h </w:instrText>
        </w:r>
        <w:r>
          <w:fldChar w:fldCharType="separate"/>
        </w:r>
        <w:r>
          <w:t>3</w:t>
        </w:r>
        <w:r>
          <w:fldChar w:fldCharType="end"/>
        </w:r>
      </w:hyperlink>
    </w:p>
    <w:p>
      <w:pPr>
        <w:pStyle w:val="TOC2"/>
        <w:tabs>
          <w:tab w:val="right" w:leader="dot" w:pos="8306"/>
        </w:tabs>
      </w:pPr>
      <w:hyperlink w:anchor="_Toc4201" w:history="1">
        <w:r>
          <w:rPr>
            <w:rFonts w:ascii="仿宋" w:eastAsia="仿宋" w:hAnsi="仿宋" w:cs="仿宋" w:hint="eastAsia"/>
            <w:lang w:eastAsia="zh-CN"/>
          </w:rPr>
          <w:t>(一)、自体血回输装置项目选址</w:t>
        </w:r>
        <w:r>
          <w:tab/>
        </w:r>
        <w:r>
          <w:fldChar w:fldCharType="begin"/>
        </w:r>
        <w:r>
          <w:instrText xml:space="preserve"> PAGEREF _Toc4201 \h </w:instrText>
        </w:r>
        <w:r>
          <w:fldChar w:fldCharType="separate"/>
        </w:r>
        <w:r>
          <w:t>3</w:t>
        </w:r>
        <w:r>
          <w:fldChar w:fldCharType="end"/>
        </w:r>
      </w:hyperlink>
    </w:p>
    <w:p>
      <w:pPr>
        <w:pStyle w:val="TOC2"/>
        <w:tabs>
          <w:tab w:val="right" w:leader="dot" w:pos="8306"/>
        </w:tabs>
      </w:pPr>
      <w:hyperlink w:anchor="_Toc7720" w:history="1">
        <w:r>
          <w:rPr>
            <w:rFonts w:ascii="仿宋" w:eastAsia="仿宋" w:hAnsi="仿宋" w:cs="仿宋" w:hint="eastAsia"/>
            <w:lang w:eastAsia="zh-CN"/>
          </w:rPr>
          <w:t>(二)、用地控制指标</w:t>
        </w:r>
        <w:r>
          <w:tab/>
        </w:r>
        <w:r>
          <w:fldChar w:fldCharType="begin"/>
        </w:r>
        <w:r>
          <w:instrText xml:space="preserve"> PAGEREF _Toc7720 \h </w:instrText>
        </w:r>
        <w:r>
          <w:fldChar w:fldCharType="separate"/>
        </w:r>
        <w:r>
          <w:t>3</w:t>
        </w:r>
        <w:r>
          <w:fldChar w:fldCharType="end"/>
        </w:r>
      </w:hyperlink>
    </w:p>
    <w:p>
      <w:pPr>
        <w:pStyle w:val="TOC2"/>
        <w:tabs>
          <w:tab w:val="right" w:leader="dot" w:pos="8306"/>
        </w:tabs>
      </w:pPr>
      <w:hyperlink w:anchor="_Toc20730" w:history="1">
        <w:r>
          <w:rPr>
            <w:rFonts w:ascii="仿宋" w:eastAsia="仿宋" w:hAnsi="仿宋" w:cs="仿宋" w:hint="eastAsia"/>
            <w:lang w:eastAsia="zh-CN"/>
          </w:rPr>
          <w:t>(三)、节约用地措施</w:t>
        </w:r>
        <w:r>
          <w:tab/>
        </w:r>
        <w:r>
          <w:fldChar w:fldCharType="begin"/>
        </w:r>
        <w:r>
          <w:instrText xml:space="preserve"> PAGEREF _Toc20730 \h </w:instrText>
        </w:r>
        <w:r>
          <w:fldChar w:fldCharType="separate"/>
        </w:r>
        <w:r>
          <w:t>5</w:t>
        </w:r>
        <w:r>
          <w:fldChar w:fldCharType="end"/>
        </w:r>
      </w:hyperlink>
    </w:p>
    <w:p>
      <w:pPr>
        <w:pStyle w:val="TOC2"/>
        <w:tabs>
          <w:tab w:val="right" w:leader="dot" w:pos="8306"/>
        </w:tabs>
      </w:pPr>
      <w:hyperlink w:anchor="_Toc25669" w:history="1">
        <w:r>
          <w:rPr>
            <w:rFonts w:ascii="仿宋" w:eastAsia="仿宋" w:hAnsi="仿宋" w:cs="仿宋" w:hint="eastAsia"/>
            <w:lang w:eastAsia="zh-CN"/>
          </w:rPr>
          <w:t>(四)、总图布置方案</w:t>
        </w:r>
        <w:r>
          <w:tab/>
        </w:r>
        <w:r>
          <w:fldChar w:fldCharType="begin"/>
        </w:r>
        <w:r>
          <w:instrText xml:space="preserve"> PAGEREF _Toc25669 \h </w:instrText>
        </w:r>
        <w:r>
          <w:fldChar w:fldCharType="separate"/>
        </w:r>
        <w:r>
          <w:t>6</w:t>
        </w:r>
        <w:r>
          <w:fldChar w:fldCharType="end"/>
        </w:r>
      </w:hyperlink>
    </w:p>
    <w:p>
      <w:pPr>
        <w:pStyle w:val="TOC2"/>
        <w:tabs>
          <w:tab w:val="right" w:leader="dot" w:pos="8306"/>
        </w:tabs>
      </w:pPr>
      <w:hyperlink w:anchor="_Toc10062" w:history="1">
        <w:r>
          <w:rPr>
            <w:rFonts w:ascii="仿宋" w:eastAsia="仿宋" w:hAnsi="仿宋" w:cs="仿宋" w:hint="eastAsia"/>
            <w:lang w:eastAsia="zh-CN"/>
          </w:rPr>
          <w:t>(五)、选址综合评价</w:t>
        </w:r>
        <w:r>
          <w:tab/>
        </w:r>
        <w:r>
          <w:fldChar w:fldCharType="begin"/>
        </w:r>
        <w:r>
          <w:instrText xml:space="preserve"> PAGEREF _Toc10062 \h </w:instrText>
        </w:r>
        <w:r>
          <w:fldChar w:fldCharType="separate"/>
        </w:r>
        <w:r>
          <w:t>7</w:t>
        </w:r>
        <w:r>
          <w:fldChar w:fldCharType="end"/>
        </w:r>
      </w:hyperlink>
    </w:p>
    <w:p>
      <w:pPr>
        <w:pStyle w:val="TOC1"/>
        <w:tabs>
          <w:tab w:val="right" w:leader="dot" w:pos="8306"/>
        </w:tabs>
      </w:pPr>
      <w:hyperlink w:anchor="_Toc9959" w:history="1">
        <w:r>
          <w:rPr>
            <w:rFonts w:ascii="仿宋" w:eastAsia="仿宋" w:hAnsi="仿宋" w:cs="仿宋" w:hint="eastAsia"/>
            <w:lang w:eastAsia="zh-CN"/>
          </w:rPr>
          <w:t>二、自体血回输装置项目可持续发展</w:t>
        </w:r>
        <w:r>
          <w:tab/>
        </w:r>
        <w:r>
          <w:fldChar w:fldCharType="begin"/>
        </w:r>
        <w:r>
          <w:instrText xml:space="preserve"> PAGEREF _Toc9959 \h </w:instrText>
        </w:r>
        <w:r>
          <w:fldChar w:fldCharType="separate"/>
        </w:r>
        <w:r>
          <w:t>8</w:t>
        </w:r>
        <w:r>
          <w:fldChar w:fldCharType="end"/>
        </w:r>
      </w:hyperlink>
    </w:p>
    <w:p>
      <w:pPr>
        <w:pStyle w:val="TOC2"/>
        <w:tabs>
          <w:tab w:val="right" w:leader="dot" w:pos="8306"/>
        </w:tabs>
      </w:pPr>
      <w:hyperlink w:anchor="_Toc20399" w:history="1">
        <w:r>
          <w:rPr>
            <w:rFonts w:ascii="仿宋" w:eastAsia="仿宋" w:hAnsi="仿宋" w:cs="仿宋" w:hint="eastAsia"/>
            <w:lang w:eastAsia="zh-CN"/>
          </w:rPr>
          <w:t>(一)、可持续战略与实践</w:t>
        </w:r>
        <w:r>
          <w:tab/>
        </w:r>
        <w:r>
          <w:fldChar w:fldCharType="begin"/>
        </w:r>
        <w:r>
          <w:instrText xml:space="preserve"> PAGEREF _Toc20399 \h </w:instrText>
        </w:r>
        <w:r>
          <w:fldChar w:fldCharType="separate"/>
        </w:r>
        <w:r>
          <w:t>8</w:t>
        </w:r>
        <w:r>
          <w:fldChar w:fldCharType="end"/>
        </w:r>
      </w:hyperlink>
    </w:p>
    <w:p>
      <w:pPr>
        <w:pStyle w:val="TOC2"/>
        <w:tabs>
          <w:tab w:val="right" w:leader="dot" w:pos="8306"/>
        </w:tabs>
      </w:pPr>
      <w:hyperlink w:anchor="_Toc6543" w:history="1">
        <w:r>
          <w:rPr>
            <w:rFonts w:ascii="仿宋" w:eastAsia="仿宋" w:hAnsi="仿宋" w:cs="仿宋" w:hint="eastAsia"/>
            <w:lang w:eastAsia="zh-CN"/>
          </w:rPr>
          <w:t>(二)、环保与社会责任</w:t>
        </w:r>
        <w:r>
          <w:tab/>
        </w:r>
        <w:r>
          <w:fldChar w:fldCharType="begin"/>
        </w:r>
        <w:r>
          <w:instrText xml:space="preserve"> PAGEREF _Toc6543 \h </w:instrText>
        </w:r>
        <w:r>
          <w:fldChar w:fldCharType="separate"/>
        </w:r>
        <w:r>
          <w:t>9</w:t>
        </w:r>
        <w:r>
          <w:fldChar w:fldCharType="end"/>
        </w:r>
      </w:hyperlink>
    </w:p>
    <w:p>
      <w:pPr>
        <w:pStyle w:val="TOC1"/>
        <w:tabs>
          <w:tab w:val="right" w:leader="dot" w:pos="8306"/>
        </w:tabs>
      </w:pPr>
      <w:hyperlink w:anchor="_Toc32370" w:history="1">
        <w:r>
          <w:rPr>
            <w:rFonts w:ascii="仿宋" w:eastAsia="仿宋" w:hAnsi="仿宋" w:cs="仿宋" w:hint="eastAsia"/>
            <w:lang w:eastAsia="zh-CN"/>
          </w:rPr>
          <w:t>三、自体血回输装置项目绩效评估</w:t>
        </w:r>
        <w:r>
          <w:tab/>
        </w:r>
        <w:r>
          <w:fldChar w:fldCharType="begin"/>
        </w:r>
        <w:r>
          <w:instrText xml:space="preserve"> PAGEREF _Toc32370 \h </w:instrText>
        </w:r>
        <w:r>
          <w:fldChar w:fldCharType="separate"/>
        </w:r>
        <w:r>
          <w:t>10</w:t>
        </w:r>
        <w:r>
          <w:fldChar w:fldCharType="end"/>
        </w:r>
      </w:hyperlink>
    </w:p>
    <w:p>
      <w:pPr>
        <w:pStyle w:val="TOC2"/>
        <w:tabs>
          <w:tab w:val="right" w:leader="dot" w:pos="8306"/>
        </w:tabs>
      </w:pPr>
      <w:hyperlink w:anchor="_Toc6835" w:history="1">
        <w:r>
          <w:rPr>
            <w:rFonts w:ascii="仿宋" w:eastAsia="仿宋" w:hAnsi="仿宋" w:cs="仿宋" w:hint="eastAsia"/>
            <w:lang w:eastAsia="zh-CN"/>
          </w:rPr>
          <w:t>(一)、绩效评估指标</w:t>
        </w:r>
        <w:r>
          <w:tab/>
        </w:r>
        <w:r>
          <w:fldChar w:fldCharType="begin"/>
        </w:r>
        <w:r>
          <w:instrText xml:space="preserve"> PAGEREF _Toc6835 \h </w:instrText>
        </w:r>
        <w:r>
          <w:fldChar w:fldCharType="separate"/>
        </w:r>
        <w:r>
          <w:t>10</w:t>
        </w:r>
        <w:r>
          <w:fldChar w:fldCharType="end"/>
        </w:r>
      </w:hyperlink>
    </w:p>
    <w:p>
      <w:pPr>
        <w:pStyle w:val="TOC2"/>
        <w:tabs>
          <w:tab w:val="right" w:leader="dot" w:pos="8306"/>
        </w:tabs>
      </w:pPr>
      <w:hyperlink w:anchor="_Toc28128" w:history="1">
        <w:r>
          <w:rPr>
            <w:rFonts w:ascii="仿宋" w:eastAsia="仿宋" w:hAnsi="仿宋" w:cs="仿宋" w:hint="eastAsia"/>
            <w:lang w:eastAsia="zh-CN"/>
          </w:rPr>
          <w:t>(二)、绩效评估方法</w:t>
        </w:r>
        <w:r>
          <w:tab/>
        </w:r>
        <w:r>
          <w:fldChar w:fldCharType="begin"/>
        </w:r>
        <w:r>
          <w:instrText xml:space="preserve"> PAGEREF _Toc28128 \h </w:instrText>
        </w:r>
        <w:r>
          <w:fldChar w:fldCharType="separate"/>
        </w:r>
        <w:r>
          <w:t>11</w:t>
        </w:r>
        <w:r>
          <w:fldChar w:fldCharType="end"/>
        </w:r>
      </w:hyperlink>
    </w:p>
    <w:p>
      <w:pPr>
        <w:pStyle w:val="TOC2"/>
        <w:tabs>
          <w:tab w:val="right" w:leader="dot" w:pos="8306"/>
        </w:tabs>
      </w:pPr>
      <w:hyperlink w:anchor="_Toc8824" w:history="1">
        <w:r>
          <w:rPr>
            <w:rFonts w:ascii="仿宋" w:eastAsia="仿宋" w:hAnsi="仿宋" w:cs="仿宋" w:hint="eastAsia"/>
            <w:lang w:eastAsia="zh-CN"/>
          </w:rPr>
          <w:t>(三)、绩效评估周期</w:t>
        </w:r>
        <w:r>
          <w:tab/>
        </w:r>
        <w:r>
          <w:fldChar w:fldCharType="begin"/>
        </w:r>
        <w:r>
          <w:instrText xml:space="preserve"> PAGEREF _Toc8824 \h </w:instrText>
        </w:r>
        <w:r>
          <w:fldChar w:fldCharType="separate"/>
        </w:r>
        <w:r>
          <w:t>12</w:t>
        </w:r>
        <w:r>
          <w:fldChar w:fldCharType="end"/>
        </w:r>
      </w:hyperlink>
    </w:p>
    <w:p>
      <w:pPr>
        <w:pStyle w:val="TOC1"/>
        <w:tabs>
          <w:tab w:val="right" w:leader="dot" w:pos="8306"/>
        </w:tabs>
      </w:pPr>
      <w:hyperlink w:anchor="_Toc18566" w:history="1">
        <w:r>
          <w:rPr>
            <w:rFonts w:ascii="仿宋" w:eastAsia="仿宋" w:hAnsi="仿宋" w:cs="仿宋" w:hint="eastAsia"/>
            <w:lang w:eastAsia="zh-CN"/>
          </w:rPr>
          <w:t>四、自体血回输装置项目建设背景及必要性分析</w:t>
        </w:r>
        <w:r>
          <w:tab/>
        </w:r>
        <w:r>
          <w:fldChar w:fldCharType="begin"/>
        </w:r>
        <w:r>
          <w:instrText xml:space="preserve"> PAGEREF _Toc18566 \h </w:instrText>
        </w:r>
        <w:r>
          <w:fldChar w:fldCharType="separate"/>
        </w:r>
        <w:r>
          <w:t>14</w:t>
        </w:r>
        <w:r>
          <w:fldChar w:fldCharType="end"/>
        </w:r>
      </w:hyperlink>
    </w:p>
    <w:p>
      <w:pPr>
        <w:pStyle w:val="TOC2"/>
        <w:tabs>
          <w:tab w:val="right" w:leader="dot" w:pos="8306"/>
        </w:tabs>
      </w:pPr>
      <w:hyperlink w:anchor="_Toc24650" w:history="1">
        <w:r>
          <w:rPr>
            <w:rFonts w:ascii="仿宋" w:eastAsia="仿宋" w:hAnsi="仿宋" w:cs="仿宋" w:hint="eastAsia"/>
            <w:lang w:eastAsia="zh-CN"/>
          </w:rPr>
          <w:t>(一)、自体血回输装置项目背景分析</w:t>
        </w:r>
        <w:r>
          <w:tab/>
        </w:r>
        <w:r>
          <w:fldChar w:fldCharType="begin"/>
        </w:r>
        <w:r>
          <w:instrText xml:space="preserve"> PAGEREF _Toc24650 \h </w:instrText>
        </w:r>
        <w:r>
          <w:fldChar w:fldCharType="separate"/>
        </w:r>
        <w:r>
          <w:t>14</w:t>
        </w:r>
        <w:r>
          <w:fldChar w:fldCharType="end"/>
        </w:r>
      </w:hyperlink>
    </w:p>
    <w:p>
      <w:pPr>
        <w:pStyle w:val="TOC2"/>
        <w:tabs>
          <w:tab w:val="right" w:leader="dot" w:pos="8306"/>
        </w:tabs>
      </w:pPr>
      <w:hyperlink w:anchor="_Toc15081" w:history="1">
        <w:r>
          <w:rPr>
            <w:rFonts w:ascii="仿宋" w:eastAsia="仿宋" w:hAnsi="仿宋" w:cs="仿宋" w:hint="eastAsia"/>
            <w:lang w:eastAsia="zh-CN"/>
          </w:rPr>
          <w:t>(二)、自体血回输装置项目建设必要性分析</w:t>
        </w:r>
        <w:r>
          <w:tab/>
        </w:r>
        <w:r>
          <w:fldChar w:fldCharType="begin"/>
        </w:r>
        <w:r>
          <w:instrText xml:space="preserve"> PAGEREF _Toc15081 \h </w:instrText>
        </w:r>
        <w:r>
          <w:fldChar w:fldCharType="separate"/>
        </w:r>
        <w:r>
          <w:t>15</w:t>
        </w:r>
        <w:r>
          <w:fldChar w:fldCharType="end"/>
        </w:r>
      </w:hyperlink>
    </w:p>
    <w:p>
      <w:pPr>
        <w:pStyle w:val="TOC1"/>
        <w:tabs>
          <w:tab w:val="right" w:leader="dot" w:pos="8306"/>
        </w:tabs>
      </w:pPr>
      <w:hyperlink w:anchor="_Toc17977" w:history="1">
        <w:r>
          <w:rPr>
            <w:rFonts w:ascii="仿宋" w:eastAsia="仿宋" w:hAnsi="仿宋" w:cs="仿宋" w:hint="eastAsia"/>
            <w:lang w:eastAsia="zh-CN"/>
          </w:rPr>
          <w:t>五、自体血回输装置项目土建工程</w:t>
        </w:r>
        <w:r>
          <w:tab/>
        </w:r>
        <w:r>
          <w:fldChar w:fldCharType="begin"/>
        </w:r>
        <w:r>
          <w:instrText xml:space="preserve"> PAGEREF _Toc17977 \h </w:instrText>
        </w:r>
        <w:r>
          <w:fldChar w:fldCharType="separate"/>
        </w:r>
        <w:r>
          <w:t>17</w:t>
        </w:r>
        <w:r>
          <w:fldChar w:fldCharType="end"/>
        </w:r>
      </w:hyperlink>
    </w:p>
    <w:p>
      <w:pPr>
        <w:pStyle w:val="TOC2"/>
        <w:tabs>
          <w:tab w:val="right" w:leader="dot" w:pos="8306"/>
        </w:tabs>
      </w:pPr>
      <w:hyperlink w:anchor="_Toc4079" w:history="1">
        <w:r>
          <w:rPr>
            <w:rFonts w:ascii="仿宋" w:eastAsia="仿宋" w:hAnsi="仿宋" w:cs="仿宋" w:hint="eastAsia"/>
            <w:lang w:eastAsia="zh-CN"/>
          </w:rPr>
          <w:t>(一)、建筑工程设计原则</w:t>
        </w:r>
        <w:r>
          <w:tab/>
        </w:r>
        <w:r>
          <w:fldChar w:fldCharType="begin"/>
        </w:r>
        <w:r>
          <w:instrText xml:space="preserve"> PAGEREF _Toc4079 \h </w:instrText>
        </w:r>
        <w:r>
          <w:fldChar w:fldCharType="separate"/>
        </w:r>
        <w:r>
          <w:t>17</w:t>
        </w:r>
        <w:r>
          <w:fldChar w:fldCharType="end"/>
        </w:r>
      </w:hyperlink>
    </w:p>
    <w:p>
      <w:pPr>
        <w:pStyle w:val="TOC2"/>
        <w:tabs>
          <w:tab w:val="right" w:leader="dot" w:pos="8306"/>
        </w:tabs>
      </w:pPr>
      <w:hyperlink w:anchor="_Toc30793" w:history="1">
        <w:r>
          <w:rPr>
            <w:rFonts w:ascii="仿宋" w:eastAsia="仿宋" w:hAnsi="仿宋" w:cs="仿宋" w:hint="eastAsia"/>
            <w:lang w:eastAsia="zh-CN"/>
          </w:rPr>
          <w:t>(二)、土建工程设计年限及安全等级</w:t>
        </w:r>
        <w:r>
          <w:tab/>
        </w:r>
        <w:r>
          <w:fldChar w:fldCharType="begin"/>
        </w:r>
        <w:r>
          <w:instrText xml:space="preserve"> PAGEREF _Toc30793 \h </w:instrText>
        </w:r>
        <w:r>
          <w:fldChar w:fldCharType="separate"/>
        </w:r>
        <w:r>
          <w:t>18</w:t>
        </w:r>
        <w:r>
          <w:fldChar w:fldCharType="end"/>
        </w:r>
      </w:hyperlink>
    </w:p>
    <w:p>
      <w:pPr>
        <w:pStyle w:val="TOC2"/>
        <w:tabs>
          <w:tab w:val="right" w:leader="dot" w:pos="8306"/>
        </w:tabs>
      </w:pPr>
      <w:hyperlink w:anchor="_Toc5501" w:history="1">
        <w:r>
          <w:rPr>
            <w:rFonts w:ascii="仿宋" w:eastAsia="仿宋" w:hAnsi="仿宋" w:cs="仿宋" w:hint="eastAsia"/>
            <w:lang w:eastAsia="zh-CN"/>
          </w:rPr>
          <w:t>(三)、建筑工程设计总体要求</w:t>
        </w:r>
        <w:r>
          <w:tab/>
        </w:r>
        <w:r>
          <w:fldChar w:fldCharType="begin"/>
        </w:r>
        <w:r>
          <w:instrText xml:space="preserve"> PAGEREF _Toc5501 \h </w:instrText>
        </w:r>
        <w:r>
          <w:fldChar w:fldCharType="separate"/>
        </w:r>
        <w:r>
          <w:t>19</w:t>
        </w:r>
        <w:r>
          <w:fldChar w:fldCharType="end"/>
        </w:r>
      </w:hyperlink>
    </w:p>
    <w:p>
      <w:pPr>
        <w:pStyle w:val="TOC2"/>
        <w:tabs>
          <w:tab w:val="right" w:leader="dot" w:pos="8306"/>
        </w:tabs>
      </w:pPr>
      <w:hyperlink w:anchor="_Toc1800" w:history="1">
        <w:r>
          <w:rPr>
            <w:rFonts w:ascii="仿宋" w:eastAsia="仿宋" w:hAnsi="仿宋" w:cs="仿宋" w:hint="eastAsia"/>
            <w:lang w:eastAsia="zh-CN"/>
          </w:rPr>
          <w:t>(四)、土建工程建设指标</w:t>
        </w:r>
        <w:r>
          <w:tab/>
        </w:r>
        <w:r>
          <w:fldChar w:fldCharType="begin"/>
        </w:r>
        <w:r>
          <w:instrText xml:space="preserve"> PAGEREF _Toc1800 \h </w:instrText>
        </w:r>
        <w:r>
          <w:fldChar w:fldCharType="separate"/>
        </w:r>
        <w:r>
          <w:t>20</w:t>
        </w:r>
        <w:r>
          <w:fldChar w:fldCharType="end"/>
        </w:r>
      </w:hyperlink>
    </w:p>
    <w:p>
      <w:pPr>
        <w:pStyle w:val="TOC1"/>
        <w:tabs>
          <w:tab w:val="right" w:leader="dot" w:pos="8306"/>
        </w:tabs>
      </w:pPr>
      <w:hyperlink w:anchor="_Toc13084" w:history="1">
        <w:r>
          <w:rPr>
            <w:rFonts w:ascii="仿宋" w:eastAsia="仿宋" w:hAnsi="仿宋" w:cs="仿宋" w:hint="eastAsia"/>
            <w:lang w:eastAsia="zh-CN"/>
          </w:rPr>
          <w:t>六、自体血回输装置项目危机管理</w:t>
        </w:r>
        <w:r>
          <w:tab/>
        </w:r>
        <w:r>
          <w:fldChar w:fldCharType="begin"/>
        </w:r>
        <w:r>
          <w:instrText xml:space="preserve"> PAGEREF _Toc13084 \h </w:instrText>
        </w:r>
        <w:r>
          <w:fldChar w:fldCharType="separate"/>
        </w:r>
        <w:r>
          <w:t>20</w:t>
        </w:r>
        <w:r>
          <w:fldChar w:fldCharType="end"/>
        </w:r>
      </w:hyperlink>
    </w:p>
    <w:p>
      <w:pPr>
        <w:pStyle w:val="TOC2"/>
        <w:tabs>
          <w:tab w:val="right" w:leader="dot" w:pos="8306"/>
        </w:tabs>
      </w:pPr>
      <w:hyperlink w:anchor="_Toc22582" w:history="1">
        <w:r>
          <w:rPr>
            <w:rFonts w:ascii="仿宋" w:eastAsia="仿宋" w:hAnsi="仿宋" w:cs="仿宋" w:hint="eastAsia"/>
            <w:lang w:eastAsia="zh-CN"/>
          </w:rPr>
          <w:t>(一)、危机预警与识别</w:t>
        </w:r>
        <w:r>
          <w:tab/>
        </w:r>
        <w:r>
          <w:fldChar w:fldCharType="begin"/>
        </w:r>
        <w:r>
          <w:instrText xml:space="preserve"> PAGEREF _Toc22582 \h </w:instrText>
        </w:r>
        <w:r>
          <w:fldChar w:fldCharType="separate"/>
        </w:r>
        <w:r>
          <w:t>20</w:t>
        </w:r>
        <w:r>
          <w:fldChar w:fldCharType="end"/>
        </w:r>
      </w:hyperlink>
    </w:p>
    <w:p>
      <w:pPr>
        <w:pStyle w:val="TOC2"/>
        <w:tabs>
          <w:tab w:val="right" w:leader="dot" w:pos="8306"/>
        </w:tabs>
      </w:pPr>
      <w:hyperlink w:anchor="_Toc10907" w:history="1">
        <w:r>
          <w:rPr>
            <w:rFonts w:ascii="仿宋" w:eastAsia="仿宋" w:hAnsi="仿宋" w:cs="仿宋" w:hint="eastAsia"/>
            <w:lang w:eastAsia="zh-CN"/>
          </w:rPr>
          <w:t>(二)、危机应对与恢复</w:t>
        </w:r>
        <w:r>
          <w:tab/>
        </w:r>
        <w:r>
          <w:fldChar w:fldCharType="begin"/>
        </w:r>
        <w:r>
          <w:instrText xml:space="preserve"> PAGEREF _Toc10907 \h </w:instrText>
        </w:r>
        <w:r>
          <w:fldChar w:fldCharType="separate"/>
        </w:r>
        <w:r>
          <w:t>21</w:t>
        </w:r>
        <w:r>
          <w:fldChar w:fldCharType="end"/>
        </w:r>
      </w:hyperlink>
    </w:p>
    <w:p>
      <w:pPr>
        <w:pStyle w:val="TOC1"/>
        <w:tabs>
          <w:tab w:val="right" w:leader="dot" w:pos="8306"/>
        </w:tabs>
      </w:pPr>
      <w:hyperlink w:anchor="_Toc30013" w:history="1">
        <w:r>
          <w:rPr>
            <w:rFonts w:ascii="仿宋" w:eastAsia="仿宋" w:hAnsi="仿宋" w:cs="仿宋" w:hint="eastAsia"/>
            <w:lang w:eastAsia="zh-CN"/>
          </w:rPr>
          <w:t>七、自体血回输装置项目社会影响</w:t>
        </w:r>
        <w:r>
          <w:tab/>
        </w:r>
        <w:r>
          <w:fldChar w:fldCharType="begin"/>
        </w:r>
        <w:r>
          <w:instrText xml:space="preserve"> PAGEREF _Toc30013 \h </w:instrText>
        </w:r>
        <w:r>
          <w:fldChar w:fldCharType="separate"/>
        </w:r>
        <w:r>
          <w:t>23</w:t>
        </w:r>
        <w:r>
          <w:fldChar w:fldCharType="end"/>
        </w:r>
      </w:hyperlink>
    </w:p>
    <w:p>
      <w:pPr>
        <w:pStyle w:val="TOC2"/>
        <w:tabs>
          <w:tab w:val="right" w:leader="dot" w:pos="8306"/>
        </w:tabs>
      </w:pPr>
      <w:hyperlink w:anchor="_Toc31510" w:history="1">
        <w:r>
          <w:rPr>
            <w:rFonts w:ascii="仿宋" w:eastAsia="仿宋" w:hAnsi="仿宋" w:cs="仿宋" w:hint="eastAsia"/>
            <w:lang w:eastAsia="zh-CN"/>
          </w:rPr>
          <w:t>(一)、社会责任与义务</w:t>
        </w:r>
        <w:r>
          <w:tab/>
        </w:r>
        <w:r>
          <w:fldChar w:fldCharType="begin"/>
        </w:r>
        <w:r>
          <w:instrText xml:space="preserve"> PAGEREF _Toc31510 \h </w:instrText>
        </w:r>
        <w:r>
          <w:fldChar w:fldCharType="separate"/>
        </w:r>
        <w:r>
          <w:t>23</w:t>
        </w:r>
        <w:r>
          <w:fldChar w:fldCharType="end"/>
        </w:r>
      </w:hyperlink>
    </w:p>
    <w:p>
      <w:pPr>
        <w:pStyle w:val="TOC2"/>
        <w:tabs>
          <w:tab w:val="right" w:leader="dot" w:pos="8306"/>
        </w:tabs>
      </w:pPr>
      <w:hyperlink w:anchor="_Toc30403" w:history="1">
        <w:r>
          <w:rPr>
            <w:rFonts w:ascii="仿宋" w:eastAsia="仿宋" w:hAnsi="仿宋" w:cs="仿宋" w:hint="eastAsia"/>
            <w:lang w:eastAsia="zh-CN"/>
          </w:rPr>
          <w:t>(二)、社会参与与沟通</w:t>
        </w:r>
        <w:r>
          <w:tab/>
        </w:r>
        <w:r>
          <w:fldChar w:fldCharType="begin"/>
        </w:r>
        <w:r>
          <w:instrText xml:space="preserve"> PAGEREF _Toc30403 \h </w:instrText>
        </w:r>
        <w:r>
          <w:fldChar w:fldCharType="separate"/>
        </w:r>
        <w:r>
          <w:t>23</w:t>
        </w:r>
        <w:r>
          <w:fldChar w:fldCharType="end"/>
        </w:r>
      </w:hyperlink>
    </w:p>
    <w:p>
      <w:pPr>
        <w:pStyle w:val="TOC1"/>
        <w:tabs>
          <w:tab w:val="right" w:leader="dot" w:pos="8306"/>
        </w:tabs>
      </w:pPr>
      <w:hyperlink w:anchor="_Toc24766" w:history="1">
        <w:r>
          <w:rPr>
            <w:rFonts w:ascii="仿宋" w:eastAsia="仿宋" w:hAnsi="仿宋" w:cs="仿宋" w:hint="eastAsia"/>
            <w:lang w:eastAsia="zh-CN"/>
          </w:rPr>
          <w:t>八、自体血回输装置项目财务管理</w:t>
        </w:r>
        <w:r>
          <w:tab/>
        </w:r>
        <w:r>
          <w:fldChar w:fldCharType="begin"/>
        </w:r>
        <w:r>
          <w:instrText xml:space="preserve"> PAGEREF _Toc24766 \h </w:instrText>
        </w:r>
        <w:r>
          <w:fldChar w:fldCharType="separate"/>
        </w:r>
        <w:r>
          <w:t>24</w:t>
        </w:r>
        <w:r>
          <w:fldChar w:fldCharType="end"/>
        </w:r>
      </w:hyperlink>
    </w:p>
    <w:p>
      <w:pPr>
        <w:pStyle w:val="TOC2"/>
        <w:tabs>
          <w:tab w:val="right" w:leader="dot" w:pos="8306"/>
        </w:tabs>
      </w:pPr>
      <w:hyperlink w:anchor="_Toc15794" w:history="1">
        <w:r>
          <w:rPr>
            <w:rFonts w:ascii="仿宋" w:eastAsia="仿宋" w:hAnsi="仿宋" w:cs="仿宋" w:hint="eastAsia"/>
            <w:lang w:eastAsia="zh-CN"/>
          </w:rPr>
          <w:t>(一)、资金需求大</w:t>
        </w:r>
        <w:r>
          <w:tab/>
        </w:r>
        <w:r>
          <w:fldChar w:fldCharType="begin"/>
        </w:r>
        <w:r>
          <w:instrText xml:space="preserve"> PAGEREF _Toc15794 \h </w:instrText>
        </w:r>
        <w:r>
          <w:fldChar w:fldCharType="separate"/>
        </w:r>
        <w:r>
          <w:t>24</w:t>
        </w:r>
        <w:r>
          <w:fldChar w:fldCharType="end"/>
        </w:r>
      </w:hyperlink>
    </w:p>
    <w:p>
      <w:pPr>
        <w:pStyle w:val="TOC2"/>
        <w:tabs>
          <w:tab w:val="right" w:leader="dot" w:pos="8306"/>
        </w:tabs>
      </w:pPr>
      <w:hyperlink w:anchor="_Toc88" w:history="1">
        <w:r>
          <w:rPr>
            <w:rFonts w:ascii="仿宋" w:eastAsia="仿宋" w:hAnsi="仿宋" w:cs="仿宋" w:hint="eastAsia"/>
            <w:lang w:eastAsia="zh-CN"/>
          </w:rPr>
          <w:t>(二)、研发周期长</w:t>
        </w:r>
        <w:r>
          <w:tab/>
        </w:r>
        <w:r>
          <w:fldChar w:fldCharType="begin"/>
        </w:r>
        <w:r>
          <w:instrText xml:space="preserve"> PAGEREF _Toc88 \h </w:instrText>
        </w:r>
        <w:r>
          <w:fldChar w:fldCharType="separate"/>
        </w:r>
        <w:r>
          <w:t>25</w:t>
        </w:r>
        <w:r>
          <w:fldChar w:fldCharType="end"/>
        </w:r>
      </w:hyperlink>
    </w:p>
    <w:p>
      <w:pPr>
        <w:pStyle w:val="TOC2"/>
        <w:tabs>
          <w:tab w:val="right" w:leader="dot" w:pos="8306"/>
        </w:tabs>
      </w:pPr>
      <w:hyperlink w:anchor="_Toc27985" w:history="1">
        <w:r>
          <w:rPr>
            <w:rFonts w:ascii="仿宋" w:eastAsia="仿宋" w:hAnsi="仿宋" w:cs="仿宋" w:hint="eastAsia"/>
            <w:lang w:eastAsia="zh-CN"/>
          </w:rPr>
          <w:t>(三)、市场风险大</w:t>
        </w:r>
        <w:r>
          <w:tab/>
        </w:r>
        <w:r>
          <w:fldChar w:fldCharType="begin"/>
        </w:r>
        <w:r>
          <w:instrText xml:space="preserve"> PAGEREF _Toc27985 \h </w:instrText>
        </w:r>
        <w:r>
          <w:fldChar w:fldCharType="separate"/>
        </w:r>
        <w:r>
          <w:t>27</w:t>
        </w:r>
        <w:r>
          <w:fldChar w:fldCharType="end"/>
        </w:r>
      </w:hyperlink>
    </w:p>
    <w:p>
      <w:pPr>
        <w:pStyle w:val="TOC2"/>
        <w:tabs>
          <w:tab w:val="right" w:leader="dot" w:pos="8306"/>
        </w:tabs>
      </w:pPr>
      <w:hyperlink w:anchor="_Toc853" w:history="1">
        <w:r>
          <w:rPr>
            <w:rFonts w:ascii="仿宋" w:eastAsia="仿宋" w:hAnsi="仿宋" w:cs="仿宋" w:hint="eastAsia"/>
            <w:lang w:eastAsia="zh-CN"/>
          </w:rPr>
          <w:t>(四)、利润率高</w:t>
        </w:r>
        <w:r>
          <w:tab/>
        </w:r>
        <w:r>
          <w:fldChar w:fldCharType="begin"/>
        </w:r>
        <w:r>
          <w:instrText xml:space="preserve"> PAGEREF _Toc853 \h </w:instrText>
        </w:r>
        <w:r>
          <w:fldChar w:fldCharType="separate"/>
        </w:r>
        <w:r>
          <w:t>29</w:t>
        </w:r>
        <w:r>
          <w:fldChar w:fldCharType="end"/>
        </w:r>
      </w:hyperlink>
    </w:p>
    <w:p>
      <w:pPr>
        <w:pStyle w:val="TOC1"/>
        <w:tabs>
          <w:tab w:val="right" w:leader="dot" w:pos="8306"/>
        </w:tabs>
      </w:pPr>
      <w:hyperlink w:anchor="_Toc30575" w:history="1">
        <w:r>
          <w:rPr>
            <w:rFonts w:ascii="仿宋" w:eastAsia="仿宋" w:hAnsi="仿宋" w:cs="仿宋" w:hint="eastAsia"/>
            <w:lang w:eastAsia="zh-CN"/>
          </w:rPr>
          <w:t>九、自体血回输装置项目环境影响分析</w:t>
        </w:r>
        <w:r>
          <w:tab/>
        </w:r>
        <w:r>
          <w:fldChar w:fldCharType="begin"/>
        </w:r>
        <w:r>
          <w:instrText xml:space="preserve"> PAGEREF _Toc30575 \h </w:instrText>
        </w:r>
        <w:r>
          <w:fldChar w:fldCharType="separate"/>
        </w:r>
        <w:r>
          <w:t>32</w:t>
        </w:r>
        <w:r>
          <w:fldChar w:fldCharType="end"/>
        </w:r>
      </w:hyperlink>
    </w:p>
    <w:p>
      <w:pPr>
        <w:pStyle w:val="TOC2"/>
        <w:tabs>
          <w:tab w:val="right" w:leader="dot" w:pos="8306"/>
        </w:tabs>
      </w:pPr>
      <w:hyperlink w:anchor="_Toc20962" w:history="1">
        <w:r>
          <w:rPr>
            <w:rFonts w:ascii="仿宋" w:eastAsia="仿宋" w:hAnsi="仿宋" w:cs="仿宋" w:hint="eastAsia"/>
            <w:lang w:eastAsia="zh-CN"/>
          </w:rPr>
          <w:t>(一)、建设区域环境质量现状</w:t>
        </w:r>
        <w:r>
          <w:tab/>
        </w:r>
        <w:r>
          <w:fldChar w:fldCharType="begin"/>
        </w:r>
        <w:r>
          <w:instrText xml:space="preserve"> PAGEREF _Toc20962 \h </w:instrText>
        </w:r>
        <w:r>
          <w:fldChar w:fldCharType="separate"/>
        </w:r>
        <w:r>
          <w:t>32</w:t>
        </w:r>
        <w:r>
          <w:fldChar w:fldCharType="end"/>
        </w:r>
      </w:hyperlink>
    </w:p>
    <w:p>
      <w:pPr>
        <w:pStyle w:val="TOC2"/>
        <w:tabs>
          <w:tab w:val="right" w:leader="dot" w:pos="8306"/>
        </w:tabs>
      </w:pPr>
      <w:hyperlink w:anchor="_Toc21172" w:history="1">
        <w:r>
          <w:rPr>
            <w:rFonts w:ascii="仿宋" w:eastAsia="仿宋" w:hAnsi="仿宋" w:cs="仿宋" w:hint="eastAsia"/>
            <w:lang w:eastAsia="zh-CN"/>
          </w:rPr>
          <w:t>(二)、建设期环境保护</w:t>
        </w:r>
        <w:r>
          <w:tab/>
        </w:r>
        <w:r>
          <w:fldChar w:fldCharType="begin"/>
        </w:r>
        <w:r>
          <w:instrText xml:space="preserve"> PAGEREF _Toc21172 \h </w:instrText>
        </w:r>
        <w:r>
          <w:fldChar w:fldCharType="separate"/>
        </w:r>
        <w:r>
          <w:t>33</w:t>
        </w:r>
        <w:r>
          <w:fldChar w:fldCharType="end"/>
        </w:r>
      </w:hyperlink>
    </w:p>
    <w:p>
      <w:pPr>
        <w:pStyle w:val="TOC2"/>
        <w:tabs>
          <w:tab w:val="right" w:leader="dot" w:pos="8306"/>
        </w:tabs>
      </w:pPr>
      <w:hyperlink w:anchor="_Toc17010" w:history="1">
        <w:r>
          <w:rPr>
            <w:rFonts w:ascii="仿宋" w:eastAsia="仿宋" w:hAnsi="仿宋" w:cs="仿宋" w:hint="eastAsia"/>
            <w:lang w:eastAsia="zh-CN"/>
          </w:rPr>
          <w:t>(三)、运营期环境保护</w:t>
        </w:r>
        <w:r>
          <w:tab/>
        </w:r>
        <w:r>
          <w:fldChar w:fldCharType="begin"/>
        </w:r>
        <w:r>
          <w:instrText xml:space="preserve"> PAGEREF _Toc17010 \h </w:instrText>
        </w:r>
        <w:r>
          <w:fldChar w:fldCharType="separate"/>
        </w:r>
        <w:r>
          <w:t>34</w:t>
        </w:r>
        <w:r>
          <w:fldChar w:fldCharType="end"/>
        </w:r>
      </w:hyperlink>
    </w:p>
    <w:p>
      <w:pPr>
        <w:pStyle w:val="TOC2"/>
        <w:tabs>
          <w:tab w:val="right" w:leader="dot" w:pos="8306"/>
        </w:tabs>
      </w:pPr>
      <w:hyperlink w:anchor="_Toc29831" w:history="1">
        <w:r>
          <w:rPr>
            <w:rFonts w:ascii="仿宋" w:eastAsia="仿宋" w:hAnsi="仿宋" w:cs="仿宋" w:hint="eastAsia"/>
            <w:lang w:eastAsia="zh-CN"/>
          </w:rPr>
          <w:t>(四)、自体血回输装置项目建设对区域经济的影响</w:t>
        </w:r>
        <w:r>
          <w:tab/>
        </w:r>
        <w:r>
          <w:fldChar w:fldCharType="begin"/>
        </w:r>
        <w:r>
          <w:instrText xml:space="preserve"> PAGEREF _Toc29831 \h </w:instrText>
        </w:r>
        <w:r>
          <w:fldChar w:fldCharType="separate"/>
        </w:r>
        <w:r>
          <w:t>36</w:t>
        </w:r>
        <w:r>
          <w:fldChar w:fldCharType="end"/>
        </w:r>
      </w:hyperlink>
    </w:p>
    <w:p>
      <w:pPr>
        <w:pStyle w:val="TOC2"/>
        <w:tabs>
          <w:tab w:val="right" w:leader="dot" w:pos="8306"/>
        </w:tabs>
      </w:pPr>
      <w:hyperlink w:anchor="_Toc4745" w:history="1">
        <w:r>
          <w:rPr>
            <w:rFonts w:ascii="仿宋" w:eastAsia="仿宋" w:hAnsi="仿宋" w:cs="仿宋" w:hint="eastAsia"/>
            <w:lang w:eastAsia="zh-CN"/>
          </w:rPr>
          <w:t>(五)、废弃物处理</w:t>
        </w:r>
        <w:r>
          <w:tab/>
        </w:r>
        <w:r>
          <w:fldChar w:fldCharType="begin"/>
        </w:r>
        <w:r>
          <w:instrText xml:space="preserve"> PAGEREF _Toc4745 \h </w:instrText>
        </w:r>
        <w:r>
          <w:fldChar w:fldCharType="separate"/>
        </w:r>
        <w:r>
          <w:t>38</w:t>
        </w:r>
        <w:r>
          <w:fldChar w:fldCharType="end"/>
        </w:r>
      </w:hyperlink>
    </w:p>
    <w:p>
      <w:pPr>
        <w:pStyle w:val="TOC2"/>
        <w:tabs>
          <w:tab w:val="right" w:leader="dot" w:pos="8306"/>
        </w:tabs>
      </w:pPr>
      <w:hyperlink w:anchor="_Toc13110" w:history="1">
        <w:r>
          <w:rPr>
            <w:rFonts w:ascii="仿宋" w:eastAsia="仿宋" w:hAnsi="仿宋" w:cs="仿宋" w:hint="eastAsia"/>
            <w:lang w:eastAsia="zh-CN"/>
          </w:rPr>
          <w:t>(六)、特殊环境影响分析</w:t>
        </w:r>
        <w:r>
          <w:tab/>
        </w:r>
        <w:r>
          <w:fldChar w:fldCharType="begin"/>
        </w:r>
        <w:r>
          <w:instrText xml:space="preserve"> PAGEREF _Toc13110 \h </w:instrText>
        </w:r>
        <w:r>
          <w:fldChar w:fldCharType="separate"/>
        </w:r>
        <w:r>
          <w:t>39</w:t>
        </w:r>
        <w:r>
          <w:fldChar w:fldCharType="end"/>
        </w:r>
      </w:hyperlink>
    </w:p>
    <w:p>
      <w:pPr>
        <w:pStyle w:val="TOC2"/>
        <w:tabs>
          <w:tab w:val="right" w:leader="dot" w:pos="8306"/>
        </w:tabs>
      </w:pPr>
      <w:hyperlink w:anchor="_Toc23238" w:history="1">
        <w:r>
          <w:rPr>
            <w:rFonts w:ascii="仿宋" w:eastAsia="仿宋" w:hAnsi="仿宋" w:cs="仿宋" w:hint="eastAsia"/>
            <w:lang w:eastAsia="zh-CN"/>
          </w:rPr>
          <w:t>(七)、清洁生产</w:t>
        </w:r>
        <w:r>
          <w:tab/>
        </w:r>
        <w:r>
          <w:fldChar w:fldCharType="begin"/>
        </w:r>
        <w:r>
          <w:instrText xml:space="preserve"> PAGEREF _Toc23238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17" w:history="1">
        <w:r>
          <w:rPr>
            <w:rFonts w:ascii="仿宋" w:eastAsia="仿宋" w:hAnsi="仿宋" w:cs="仿宋" w:hint="eastAsia"/>
            <w:lang w:eastAsia="zh-CN"/>
          </w:rPr>
          <w:t>(八)、环境保护综合评价</w:t>
        </w:r>
        <w:r>
          <w:tab/>
        </w:r>
        <w:r>
          <w:fldChar w:fldCharType="begin"/>
        </w:r>
        <w:r>
          <w:instrText xml:space="preserve"> PAGEREF _Toc6717 \h </w:instrText>
        </w:r>
        <w:r>
          <w:fldChar w:fldCharType="separate"/>
        </w:r>
        <w:r>
          <w:t>41</w:t>
        </w:r>
        <w:r>
          <w:fldChar w:fldCharType="end"/>
        </w:r>
      </w:hyperlink>
    </w:p>
    <w:p>
      <w:pPr>
        <w:pStyle w:val="TOC1"/>
        <w:tabs>
          <w:tab w:val="right" w:leader="dot" w:pos="8306"/>
        </w:tabs>
      </w:pPr>
      <w:hyperlink w:anchor="_Toc145" w:history="1">
        <w:r>
          <w:rPr>
            <w:rFonts w:ascii="仿宋" w:eastAsia="仿宋" w:hAnsi="仿宋" w:cs="仿宋" w:hint="eastAsia"/>
            <w:lang w:eastAsia="zh-CN"/>
          </w:rPr>
          <w:t>十、生产安全保护</w:t>
        </w:r>
        <w:r>
          <w:tab/>
        </w:r>
        <w:r>
          <w:fldChar w:fldCharType="begin"/>
        </w:r>
        <w:r>
          <w:instrText xml:space="preserve"> PAGEREF _Toc145 \h </w:instrText>
        </w:r>
        <w:r>
          <w:fldChar w:fldCharType="separate"/>
        </w:r>
        <w:r>
          <w:t>43</w:t>
        </w:r>
        <w:r>
          <w:fldChar w:fldCharType="end"/>
        </w:r>
      </w:hyperlink>
    </w:p>
    <w:p>
      <w:pPr>
        <w:pStyle w:val="TOC2"/>
        <w:tabs>
          <w:tab w:val="right" w:leader="dot" w:pos="8306"/>
        </w:tabs>
      </w:pPr>
      <w:hyperlink w:anchor="_Toc18910" w:history="1">
        <w:r>
          <w:rPr>
            <w:rFonts w:ascii="仿宋" w:eastAsia="仿宋" w:hAnsi="仿宋" w:cs="仿宋" w:hint="eastAsia"/>
            <w:lang w:eastAsia="zh-CN"/>
          </w:rPr>
          <w:t>(一)、消防安全</w:t>
        </w:r>
        <w:r>
          <w:tab/>
        </w:r>
        <w:r>
          <w:fldChar w:fldCharType="begin"/>
        </w:r>
        <w:r>
          <w:instrText xml:space="preserve"> PAGEREF _Toc18910 \h </w:instrText>
        </w:r>
        <w:r>
          <w:fldChar w:fldCharType="separate"/>
        </w:r>
        <w:r>
          <w:t>43</w:t>
        </w:r>
        <w:r>
          <w:fldChar w:fldCharType="end"/>
        </w:r>
      </w:hyperlink>
    </w:p>
    <w:p>
      <w:pPr>
        <w:pStyle w:val="TOC2"/>
        <w:tabs>
          <w:tab w:val="right" w:leader="dot" w:pos="8306"/>
        </w:tabs>
      </w:pPr>
      <w:hyperlink w:anchor="_Toc31181" w:history="1">
        <w:r>
          <w:rPr>
            <w:rFonts w:ascii="仿宋" w:eastAsia="仿宋" w:hAnsi="仿宋" w:cs="仿宋" w:hint="eastAsia"/>
            <w:lang w:eastAsia="zh-CN"/>
          </w:rPr>
          <w:t>(二)、防火防爆总图布置措施</w:t>
        </w:r>
        <w:r>
          <w:tab/>
        </w:r>
        <w:r>
          <w:fldChar w:fldCharType="begin"/>
        </w:r>
        <w:r>
          <w:instrText xml:space="preserve"> PAGEREF _Toc31181 \h </w:instrText>
        </w:r>
        <w:r>
          <w:fldChar w:fldCharType="separate"/>
        </w:r>
        <w:r>
          <w:t>44</w:t>
        </w:r>
        <w:r>
          <w:fldChar w:fldCharType="end"/>
        </w:r>
      </w:hyperlink>
    </w:p>
    <w:p>
      <w:pPr>
        <w:pStyle w:val="TOC2"/>
        <w:tabs>
          <w:tab w:val="right" w:leader="dot" w:pos="8306"/>
        </w:tabs>
      </w:pPr>
      <w:hyperlink w:anchor="_Toc1131" w:history="1">
        <w:r>
          <w:rPr>
            <w:rFonts w:ascii="仿宋" w:eastAsia="仿宋" w:hAnsi="仿宋" w:cs="仿宋" w:hint="eastAsia"/>
            <w:lang w:eastAsia="zh-CN"/>
          </w:rPr>
          <w:t>(三)、自然灾害防范措施</w:t>
        </w:r>
        <w:r>
          <w:tab/>
        </w:r>
        <w:r>
          <w:fldChar w:fldCharType="begin"/>
        </w:r>
        <w:r>
          <w:instrText xml:space="preserve"> PAGEREF _Toc1131 \h </w:instrText>
        </w:r>
        <w:r>
          <w:fldChar w:fldCharType="separate"/>
        </w:r>
        <w:r>
          <w:t>45</w:t>
        </w:r>
        <w:r>
          <w:fldChar w:fldCharType="end"/>
        </w:r>
      </w:hyperlink>
    </w:p>
    <w:p>
      <w:pPr>
        <w:pStyle w:val="TOC2"/>
        <w:tabs>
          <w:tab w:val="right" w:leader="dot" w:pos="8306"/>
        </w:tabs>
      </w:pPr>
      <w:hyperlink w:anchor="_Toc7037" w:history="1">
        <w:r>
          <w:rPr>
            <w:rFonts w:ascii="仿宋" w:eastAsia="仿宋" w:hAnsi="仿宋" w:cs="仿宋" w:hint="eastAsia"/>
            <w:lang w:eastAsia="zh-CN"/>
          </w:rPr>
          <w:t>(四)、安全色及安全标志使用要求</w:t>
        </w:r>
        <w:r>
          <w:tab/>
        </w:r>
        <w:r>
          <w:fldChar w:fldCharType="begin"/>
        </w:r>
        <w:r>
          <w:instrText xml:space="preserve"> PAGEREF _Toc7037 \h </w:instrText>
        </w:r>
        <w:r>
          <w:fldChar w:fldCharType="separate"/>
        </w:r>
        <w:r>
          <w:t>46</w:t>
        </w:r>
        <w:r>
          <w:fldChar w:fldCharType="end"/>
        </w:r>
      </w:hyperlink>
    </w:p>
    <w:p>
      <w:pPr>
        <w:pStyle w:val="TOC2"/>
        <w:tabs>
          <w:tab w:val="right" w:leader="dot" w:pos="8306"/>
        </w:tabs>
      </w:pPr>
      <w:hyperlink w:anchor="_Toc24306" w:history="1">
        <w:r>
          <w:rPr>
            <w:rFonts w:ascii="仿宋" w:eastAsia="仿宋" w:hAnsi="仿宋" w:cs="仿宋" w:hint="eastAsia"/>
            <w:lang w:eastAsia="zh-CN"/>
          </w:rPr>
          <w:t>(五)、防尘防毒措施</w:t>
        </w:r>
        <w:r>
          <w:tab/>
        </w:r>
        <w:r>
          <w:fldChar w:fldCharType="begin"/>
        </w:r>
        <w:r>
          <w:instrText xml:space="preserve"> PAGEREF _Toc24306 \h </w:instrText>
        </w:r>
        <w:r>
          <w:fldChar w:fldCharType="separate"/>
        </w:r>
        <w:r>
          <w:t>47</w:t>
        </w:r>
        <w:r>
          <w:fldChar w:fldCharType="end"/>
        </w:r>
      </w:hyperlink>
    </w:p>
    <w:p>
      <w:pPr>
        <w:pStyle w:val="TOC2"/>
        <w:tabs>
          <w:tab w:val="right" w:leader="dot" w:pos="8306"/>
        </w:tabs>
      </w:pPr>
      <w:hyperlink w:anchor="_Toc12870" w:history="1">
        <w:r>
          <w:rPr>
            <w:rFonts w:ascii="仿宋" w:eastAsia="仿宋" w:hAnsi="仿宋" w:cs="仿宋" w:hint="eastAsia"/>
            <w:lang w:eastAsia="zh-CN"/>
          </w:rPr>
          <w:t>(六)、防静电、触电防护及防雷措施</w:t>
        </w:r>
        <w:r>
          <w:tab/>
        </w:r>
        <w:r>
          <w:fldChar w:fldCharType="begin"/>
        </w:r>
        <w:r>
          <w:instrText xml:space="preserve"> PAGEREF _Toc12870 \h </w:instrText>
        </w:r>
        <w:r>
          <w:fldChar w:fldCharType="separate"/>
        </w:r>
        <w:r>
          <w:t>48</w:t>
        </w:r>
        <w:r>
          <w:fldChar w:fldCharType="end"/>
        </w:r>
      </w:hyperlink>
    </w:p>
    <w:p>
      <w:pPr>
        <w:pStyle w:val="TOC2"/>
        <w:tabs>
          <w:tab w:val="right" w:leader="dot" w:pos="8306"/>
        </w:tabs>
      </w:pPr>
      <w:hyperlink w:anchor="_Toc30757" w:history="1">
        <w:r>
          <w:rPr>
            <w:rFonts w:ascii="仿宋" w:eastAsia="仿宋" w:hAnsi="仿宋" w:cs="仿宋" w:hint="eastAsia"/>
            <w:lang w:eastAsia="zh-CN"/>
          </w:rPr>
          <w:t>(七)、机械设备安全保障措施</w:t>
        </w:r>
        <w:r>
          <w:tab/>
        </w:r>
        <w:r>
          <w:fldChar w:fldCharType="begin"/>
        </w:r>
        <w:r>
          <w:instrText xml:space="preserve"> PAGEREF _Toc30757 \h </w:instrText>
        </w:r>
        <w:r>
          <w:fldChar w:fldCharType="separate"/>
        </w:r>
        <w:r>
          <w:t>49</w:t>
        </w:r>
        <w:r>
          <w:fldChar w:fldCharType="end"/>
        </w:r>
      </w:hyperlink>
    </w:p>
    <w:p>
      <w:pPr>
        <w:pStyle w:val="TOC1"/>
        <w:tabs>
          <w:tab w:val="right" w:leader="dot" w:pos="8306"/>
        </w:tabs>
      </w:pPr>
      <w:hyperlink w:anchor="_Toc23590" w:history="1">
        <w:r>
          <w:rPr>
            <w:rFonts w:ascii="仿宋" w:eastAsia="仿宋" w:hAnsi="仿宋" w:cs="仿宋" w:hint="eastAsia"/>
            <w:lang w:eastAsia="zh-CN"/>
          </w:rPr>
          <w:t>十一、自体血回输装置项目人力资源培养与发展</w:t>
        </w:r>
        <w:r>
          <w:tab/>
        </w:r>
        <w:r>
          <w:fldChar w:fldCharType="begin"/>
        </w:r>
        <w:r>
          <w:instrText xml:space="preserve"> PAGEREF _Toc23590 \h </w:instrText>
        </w:r>
        <w:r>
          <w:fldChar w:fldCharType="separate"/>
        </w:r>
        <w:r>
          <w:t>51</w:t>
        </w:r>
        <w:r>
          <w:fldChar w:fldCharType="end"/>
        </w:r>
      </w:hyperlink>
    </w:p>
    <w:p>
      <w:pPr>
        <w:pStyle w:val="TOC2"/>
        <w:tabs>
          <w:tab w:val="right" w:leader="dot" w:pos="8306"/>
        </w:tabs>
      </w:pPr>
      <w:hyperlink w:anchor="_Toc28602" w:history="1">
        <w:r>
          <w:rPr>
            <w:rFonts w:ascii="仿宋" w:eastAsia="仿宋" w:hAnsi="仿宋" w:cs="仿宋" w:hint="eastAsia"/>
            <w:lang w:eastAsia="zh-CN"/>
          </w:rPr>
          <w:t>(一)、人才需求与规划</w:t>
        </w:r>
        <w:r>
          <w:tab/>
        </w:r>
        <w:r>
          <w:fldChar w:fldCharType="begin"/>
        </w:r>
        <w:r>
          <w:instrText xml:space="preserve"> PAGEREF _Toc28602 \h </w:instrText>
        </w:r>
        <w:r>
          <w:fldChar w:fldCharType="separate"/>
        </w:r>
        <w:r>
          <w:t>51</w:t>
        </w:r>
        <w:r>
          <w:fldChar w:fldCharType="end"/>
        </w:r>
      </w:hyperlink>
    </w:p>
    <w:p>
      <w:pPr>
        <w:pStyle w:val="TOC2"/>
        <w:tabs>
          <w:tab w:val="right" w:leader="dot" w:pos="8306"/>
        </w:tabs>
      </w:pPr>
      <w:hyperlink w:anchor="_Toc5350" w:history="1">
        <w:r>
          <w:rPr>
            <w:rFonts w:ascii="仿宋" w:eastAsia="仿宋" w:hAnsi="仿宋" w:cs="仿宋" w:hint="eastAsia"/>
            <w:lang w:eastAsia="zh-CN"/>
          </w:rPr>
          <w:t>(二)、培训与发展计划</w:t>
        </w:r>
        <w:r>
          <w:tab/>
        </w:r>
        <w:r>
          <w:fldChar w:fldCharType="begin"/>
        </w:r>
        <w:r>
          <w:instrText xml:space="preserve"> PAGEREF _Toc5350 \h </w:instrText>
        </w:r>
        <w:r>
          <w:fldChar w:fldCharType="separate"/>
        </w:r>
        <w:r>
          <w:t>51</w:t>
        </w:r>
        <w:r>
          <w:fldChar w:fldCharType="end"/>
        </w:r>
      </w:hyperlink>
    </w:p>
    <w:p>
      <w:pPr>
        <w:pStyle w:val="TOC1"/>
        <w:tabs>
          <w:tab w:val="right" w:leader="dot" w:pos="8306"/>
        </w:tabs>
      </w:pPr>
      <w:hyperlink w:anchor="_Toc27033" w:history="1">
        <w:r>
          <w:rPr>
            <w:rFonts w:ascii="仿宋" w:eastAsia="仿宋" w:hAnsi="仿宋" w:cs="仿宋" w:hint="eastAsia"/>
            <w:lang w:eastAsia="zh-CN"/>
          </w:rPr>
          <w:t>十二、自体血回输装置项目计划安排</w:t>
        </w:r>
        <w:r>
          <w:tab/>
        </w:r>
        <w:r>
          <w:fldChar w:fldCharType="begin"/>
        </w:r>
        <w:r>
          <w:instrText xml:space="preserve"> PAGEREF _Toc27033 \h </w:instrText>
        </w:r>
        <w:r>
          <w:fldChar w:fldCharType="separate"/>
        </w:r>
        <w:r>
          <w:t>52</w:t>
        </w:r>
        <w:r>
          <w:fldChar w:fldCharType="end"/>
        </w:r>
      </w:hyperlink>
    </w:p>
    <w:p>
      <w:pPr>
        <w:pStyle w:val="TOC2"/>
        <w:tabs>
          <w:tab w:val="right" w:leader="dot" w:pos="8306"/>
        </w:tabs>
      </w:pPr>
      <w:hyperlink w:anchor="_Toc13067" w:history="1">
        <w:r>
          <w:rPr>
            <w:rFonts w:ascii="仿宋" w:eastAsia="仿宋" w:hAnsi="仿宋" w:cs="仿宋" w:hint="eastAsia"/>
            <w:lang w:eastAsia="zh-CN"/>
          </w:rPr>
          <w:t>(一)、建设周期</w:t>
        </w:r>
        <w:r>
          <w:tab/>
        </w:r>
        <w:r>
          <w:fldChar w:fldCharType="begin"/>
        </w:r>
        <w:r>
          <w:instrText xml:space="preserve"> PAGEREF _Toc13067 \h </w:instrText>
        </w:r>
        <w:r>
          <w:fldChar w:fldCharType="separate"/>
        </w:r>
        <w:r>
          <w:t>52</w:t>
        </w:r>
        <w:r>
          <w:fldChar w:fldCharType="end"/>
        </w:r>
      </w:hyperlink>
    </w:p>
    <w:p>
      <w:pPr>
        <w:pStyle w:val="TOC2"/>
        <w:tabs>
          <w:tab w:val="right" w:leader="dot" w:pos="8306"/>
        </w:tabs>
      </w:pPr>
      <w:hyperlink w:anchor="_Toc903" w:history="1">
        <w:r>
          <w:rPr>
            <w:rFonts w:ascii="仿宋" w:eastAsia="仿宋" w:hAnsi="仿宋" w:cs="仿宋" w:hint="eastAsia"/>
            <w:lang w:eastAsia="zh-CN"/>
          </w:rPr>
          <w:t>(二)、建设进度</w:t>
        </w:r>
        <w:r>
          <w:tab/>
        </w:r>
        <w:r>
          <w:fldChar w:fldCharType="begin"/>
        </w:r>
        <w:r>
          <w:instrText xml:space="preserve"> PAGEREF _Toc903 \h </w:instrText>
        </w:r>
        <w:r>
          <w:fldChar w:fldCharType="separate"/>
        </w:r>
        <w:r>
          <w:t>53</w:t>
        </w:r>
        <w:r>
          <w:fldChar w:fldCharType="end"/>
        </w:r>
      </w:hyperlink>
    </w:p>
    <w:p>
      <w:pPr>
        <w:pStyle w:val="TOC2"/>
        <w:tabs>
          <w:tab w:val="right" w:leader="dot" w:pos="8306"/>
        </w:tabs>
      </w:pPr>
      <w:hyperlink w:anchor="_Toc16717" w:history="1">
        <w:r>
          <w:rPr>
            <w:rFonts w:ascii="仿宋" w:eastAsia="仿宋" w:hAnsi="仿宋" w:cs="仿宋" w:hint="eastAsia"/>
            <w:lang w:eastAsia="zh-CN"/>
          </w:rPr>
          <w:t>(三)、进度安排注意事项</w:t>
        </w:r>
        <w:r>
          <w:tab/>
        </w:r>
        <w:r>
          <w:fldChar w:fldCharType="begin"/>
        </w:r>
        <w:r>
          <w:instrText xml:space="preserve"> PAGEREF _Toc16717 \h </w:instrText>
        </w:r>
        <w:r>
          <w:fldChar w:fldCharType="separate"/>
        </w:r>
        <w:r>
          <w:t>54</w:t>
        </w:r>
        <w:r>
          <w:fldChar w:fldCharType="end"/>
        </w:r>
      </w:hyperlink>
    </w:p>
    <w:p>
      <w:pPr>
        <w:pStyle w:val="TOC2"/>
        <w:tabs>
          <w:tab w:val="right" w:leader="dot" w:pos="8306"/>
        </w:tabs>
      </w:pPr>
      <w:hyperlink w:anchor="_Toc6457" w:history="1">
        <w:r>
          <w:rPr>
            <w:rFonts w:ascii="仿宋" w:eastAsia="仿宋" w:hAnsi="仿宋" w:cs="仿宋" w:hint="eastAsia"/>
            <w:lang w:eastAsia="zh-CN"/>
          </w:rPr>
          <w:t>(四)、人力资源配置</w:t>
        </w:r>
        <w:r>
          <w:tab/>
        </w:r>
        <w:r>
          <w:fldChar w:fldCharType="begin"/>
        </w:r>
        <w:r>
          <w:instrText xml:space="preserve"> PAGEREF _Toc6457 \h </w:instrText>
        </w:r>
        <w:r>
          <w:fldChar w:fldCharType="separate"/>
        </w:r>
        <w:r>
          <w:t>56</w:t>
        </w:r>
        <w:r>
          <w:fldChar w:fldCharType="end"/>
        </w:r>
      </w:hyperlink>
    </w:p>
    <w:p>
      <w:pPr>
        <w:pStyle w:val="TOC1"/>
        <w:tabs>
          <w:tab w:val="right" w:leader="dot" w:pos="8306"/>
        </w:tabs>
      </w:pPr>
      <w:hyperlink w:anchor="_Toc16616" w:history="1">
        <w:r>
          <w:rPr>
            <w:rFonts w:ascii="仿宋" w:eastAsia="仿宋" w:hAnsi="仿宋" w:cs="仿宋" w:hint="eastAsia"/>
            <w:lang w:eastAsia="zh-CN"/>
          </w:rPr>
          <w:t>十三、自体血回输装置项目变更管理</w:t>
        </w:r>
        <w:r>
          <w:tab/>
        </w:r>
        <w:r>
          <w:fldChar w:fldCharType="begin"/>
        </w:r>
        <w:r>
          <w:instrText xml:space="preserve"> PAGEREF _Toc16616 \h </w:instrText>
        </w:r>
        <w:r>
          <w:fldChar w:fldCharType="separate"/>
        </w:r>
        <w:r>
          <w:t>56</w:t>
        </w:r>
        <w:r>
          <w:fldChar w:fldCharType="end"/>
        </w:r>
      </w:hyperlink>
    </w:p>
    <w:p>
      <w:pPr>
        <w:pStyle w:val="TOC2"/>
        <w:tabs>
          <w:tab w:val="right" w:leader="dot" w:pos="8306"/>
        </w:tabs>
      </w:pPr>
      <w:hyperlink w:anchor="_Toc20980" w:history="1">
        <w:r>
          <w:rPr>
            <w:rFonts w:ascii="仿宋" w:eastAsia="仿宋" w:hAnsi="仿宋" w:cs="仿宋" w:hint="eastAsia"/>
            <w:lang w:eastAsia="zh-CN"/>
          </w:rPr>
          <w:t>(一)、变更申请与评估</w:t>
        </w:r>
        <w:r>
          <w:tab/>
        </w:r>
        <w:r>
          <w:fldChar w:fldCharType="begin"/>
        </w:r>
        <w:r>
          <w:instrText xml:space="preserve"> PAGEREF _Toc20980 \h </w:instrText>
        </w:r>
        <w:r>
          <w:fldChar w:fldCharType="separate"/>
        </w:r>
        <w:r>
          <w:t>56</w:t>
        </w:r>
        <w:r>
          <w:fldChar w:fldCharType="end"/>
        </w:r>
      </w:hyperlink>
    </w:p>
    <w:p>
      <w:pPr>
        <w:pStyle w:val="TOC2"/>
        <w:tabs>
          <w:tab w:val="right" w:leader="dot" w:pos="8306"/>
        </w:tabs>
      </w:pPr>
      <w:hyperlink w:anchor="_Toc825" w:history="1">
        <w:r>
          <w:rPr>
            <w:rFonts w:ascii="仿宋" w:eastAsia="仿宋" w:hAnsi="仿宋" w:cs="仿宋" w:hint="eastAsia"/>
            <w:lang w:eastAsia="zh-CN"/>
          </w:rPr>
          <w:t>(二)、变更实施与控制</w:t>
        </w:r>
        <w:r>
          <w:tab/>
        </w:r>
        <w:r>
          <w:fldChar w:fldCharType="begin"/>
        </w:r>
        <w:r>
          <w:instrText xml:space="preserve"> PAGEREF _Toc825 \h </w:instrText>
        </w:r>
        <w:r>
          <w:fldChar w:fldCharType="separate"/>
        </w:r>
        <w:r>
          <w:t>57</w:t>
        </w:r>
        <w:r>
          <w:fldChar w:fldCharType="end"/>
        </w:r>
      </w:hyperlink>
    </w:p>
    <w:p>
      <w:pPr>
        <w:pStyle w:val="TOC1"/>
        <w:tabs>
          <w:tab w:val="right" w:leader="dot" w:pos="8306"/>
        </w:tabs>
      </w:pPr>
      <w:hyperlink w:anchor="_Toc3101" w:history="1">
        <w:r>
          <w:rPr>
            <w:rFonts w:ascii="仿宋" w:eastAsia="仿宋" w:hAnsi="仿宋" w:cs="仿宋" w:hint="eastAsia"/>
            <w:lang w:eastAsia="zh-CN"/>
          </w:rPr>
          <w:t>十四、营销与推广策略</w:t>
        </w:r>
        <w:r>
          <w:tab/>
        </w:r>
        <w:r>
          <w:fldChar w:fldCharType="begin"/>
        </w:r>
        <w:r>
          <w:instrText xml:space="preserve"> PAGEREF _Toc3101 \h </w:instrText>
        </w:r>
        <w:r>
          <w:fldChar w:fldCharType="separate"/>
        </w:r>
        <w:r>
          <w:t>58</w:t>
        </w:r>
        <w:r>
          <w:fldChar w:fldCharType="end"/>
        </w:r>
      </w:hyperlink>
    </w:p>
    <w:p>
      <w:pPr>
        <w:pStyle w:val="TOC2"/>
        <w:tabs>
          <w:tab w:val="right" w:leader="dot" w:pos="8306"/>
        </w:tabs>
      </w:pPr>
      <w:hyperlink w:anchor="_Toc32138" w:history="1">
        <w:r>
          <w:rPr>
            <w:rFonts w:ascii="仿宋" w:eastAsia="仿宋" w:hAnsi="仿宋" w:cs="仿宋" w:hint="eastAsia"/>
            <w:lang w:eastAsia="zh-CN"/>
          </w:rPr>
          <w:t>(一)、产品/服务定位与特点</w:t>
        </w:r>
        <w:r>
          <w:tab/>
        </w:r>
        <w:r>
          <w:fldChar w:fldCharType="begin"/>
        </w:r>
        <w:r>
          <w:instrText xml:space="preserve"> PAGEREF _Toc32138 \h </w:instrText>
        </w:r>
        <w:r>
          <w:fldChar w:fldCharType="separate"/>
        </w:r>
        <w:r>
          <w:t>58</w:t>
        </w:r>
        <w:r>
          <w:fldChar w:fldCharType="end"/>
        </w:r>
      </w:hyperlink>
    </w:p>
    <w:p>
      <w:pPr>
        <w:pStyle w:val="TOC2"/>
        <w:tabs>
          <w:tab w:val="right" w:leader="dot" w:pos="8306"/>
        </w:tabs>
      </w:pPr>
      <w:hyperlink w:anchor="_Toc7788" w:history="1">
        <w:r>
          <w:rPr>
            <w:rFonts w:ascii="仿宋" w:eastAsia="仿宋" w:hAnsi="仿宋" w:cs="仿宋" w:hint="eastAsia"/>
            <w:lang w:eastAsia="zh-CN"/>
          </w:rPr>
          <w:t>(二)、市场定位与竞争分析</w:t>
        </w:r>
        <w:r>
          <w:tab/>
        </w:r>
        <w:r>
          <w:fldChar w:fldCharType="begin"/>
        </w:r>
        <w:r>
          <w:instrText xml:space="preserve"> PAGEREF _Toc7788 \h </w:instrText>
        </w:r>
        <w:r>
          <w:fldChar w:fldCharType="separate"/>
        </w:r>
        <w:r>
          <w:t>59</w:t>
        </w:r>
        <w:r>
          <w:fldChar w:fldCharType="end"/>
        </w:r>
      </w:hyperlink>
    </w:p>
    <w:p>
      <w:pPr>
        <w:pStyle w:val="TOC2"/>
        <w:tabs>
          <w:tab w:val="right" w:leader="dot" w:pos="8306"/>
        </w:tabs>
      </w:pPr>
      <w:hyperlink w:anchor="_Toc20474" w:history="1">
        <w:r>
          <w:rPr>
            <w:rFonts w:ascii="仿宋" w:eastAsia="仿宋" w:hAnsi="仿宋" w:cs="仿宋" w:hint="eastAsia"/>
            <w:lang w:eastAsia="zh-CN"/>
          </w:rPr>
          <w:t>(三)、营销渠道与策略</w:t>
        </w:r>
        <w:r>
          <w:tab/>
        </w:r>
        <w:r>
          <w:fldChar w:fldCharType="begin"/>
        </w:r>
        <w:r>
          <w:instrText xml:space="preserve"> PAGEREF _Toc20474 \h </w:instrText>
        </w:r>
        <w:r>
          <w:fldChar w:fldCharType="separate"/>
        </w:r>
        <w:r>
          <w:t>60</w:t>
        </w:r>
        <w:r>
          <w:fldChar w:fldCharType="end"/>
        </w:r>
      </w:hyperlink>
    </w:p>
    <w:p>
      <w:pPr>
        <w:pStyle w:val="TOC2"/>
        <w:tabs>
          <w:tab w:val="right" w:leader="dot" w:pos="8306"/>
        </w:tabs>
      </w:pPr>
      <w:hyperlink w:anchor="_Toc25506" w:history="1">
        <w:r>
          <w:rPr>
            <w:rFonts w:ascii="仿宋" w:eastAsia="仿宋" w:hAnsi="仿宋" w:cs="仿宋" w:hint="eastAsia"/>
            <w:lang w:eastAsia="zh-CN"/>
          </w:rPr>
          <w:t>(四)、推广与宣传活动</w:t>
        </w:r>
        <w:r>
          <w:tab/>
        </w:r>
        <w:r>
          <w:fldChar w:fldCharType="begin"/>
        </w:r>
        <w:r>
          <w:instrText xml:space="preserve"> PAGEREF _Toc25506 \h </w:instrText>
        </w:r>
        <w:r>
          <w:fldChar w:fldCharType="separate"/>
        </w:r>
        <w:r>
          <w:t>61</w:t>
        </w:r>
        <w:r>
          <w:fldChar w:fldCharType="end"/>
        </w:r>
      </w:hyperlink>
    </w:p>
    <w:p>
      <w:pPr>
        <w:pStyle w:val="TOC1"/>
        <w:tabs>
          <w:tab w:val="right" w:leader="dot" w:pos="8306"/>
        </w:tabs>
      </w:pPr>
      <w:hyperlink w:anchor="_Toc16609" w:history="1">
        <w:r>
          <w:rPr>
            <w:rFonts w:ascii="仿宋" w:eastAsia="仿宋" w:hAnsi="仿宋" w:cs="仿宋" w:hint="eastAsia"/>
            <w:lang w:eastAsia="zh-CN"/>
          </w:rPr>
          <w:t>十五、利益相关者分析与沟通计划</w:t>
        </w:r>
        <w:r>
          <w:tab/>
        </w:r>
        <w:r>
          <w:fldChar w:fldCharType="begin"/>
        </w:r>
        <w:r>
          <w:instrText xml:space="preserve"> PAGEREF _Toc16609 \h </w:instrText>
        </w:r>
        <w:r>
          <w:fldChar w:fldCharType="separate"/>
        </w:r>
        <w:r>
          <w:t>67</w:t>
        </w:r>
        <w:r>
          <w:fldChar w:fldCharType="end"/>
        </w:r>
      </w:hyperlink>
    </w:p>
    <w:p>
      <w:pPr>
        <w:pStyle w:val="TOC2"/>
        <w:tabs>
          <w:tab w:val="right" w:leader="dot" w:pos="8306"/>
        </w:tabs>
      </w:pPr>
      <w:hyperlink w:anchor="_Toc27884" w:history="1">
        <w:r>
          <w:rPr>
            <w:rFonts w:ascii="仿宋" w:eastAsia="仿宋" w:hAnsi="仿宋" w:cs="仿宋" w:hint="eastAsia"/>
            <w:lang w:eastAsia="zh-CN"/>
          </w:rPr>
          <w:t>(一)、利益相关者分析</w:t>
        </w:r>
        <w:r>
          <w:tab/>
        </w:r>
        <w:r>
          <w:fldChar w:fldCharType="begin"/>
        </w:r>
        <w:r>
          <w:instrText xml:space="preserve"> PAGEREF _Toc27884 \h </w:instrText>
        </w:r>
        <w:r>
          <w:fldChar w:fldCharType="separate"/>
        </w:r>
        <w:r>
          <w:t>67</w:t>
        </w:r>
        <w:r>
          <w:fldChar w:fldCharType="end"/>
        </w:r>
      </w:hyperlink>
    </w:p>
    <w:p>
      <w:pPr>
        <w:pStyle w:val="TOC2"/>
        <w:tabs>
          <w:tab w:val="right" w:leader="dot" w:pos="8306"/>
        </w:tabs>
      </w:pPr>
      <w:hyperlink w:anchor="_Toc14374" w:history="1">
        <w:r>
          <w:rPr>
            <w:rFonts w:ascii="仿宋" w:eastAsia="仿宋" w:hAnsi="仿宋" w:cs="仿宋" w:hint="eastAsia"/>
            <w:lang w:eastAsia="zh-CN"/>
          </w:rPr>
          <w:t>(二)、沟通计划</w:t>
        </w:r>
        <w:r>
          <w:tab/>
        </w:r>
        <w:r>
          <w:fldChar w:fldCharType="begin"/>
        </w:r>
        <w:r>
          <w:instrText xml:space="preserve"> PAGEREF _Toc14374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78"/>
      <w:r>
        <w:rPr>
          <w:rFonts w:ascii="仿宋" w:eastAsia="仿宋" w:hAnsi="仿宋" w:cs="仿宋" w:hint="eastAsia"/>
          <w:sz w:val="28"/>
          <w:lang w:eastAsia="zh-CN"/>
        </w:rPr>
        <w:t>一、自体血回输装置项目选址可行性分析</w:t>
      </w:r>
      <w:bookmarkEnd w:id="2"/>
    </w:p>
    <w:p>
      <w:pPr>
        <w:pStyle w:val="Heading2"/>
        <w:rPr>
          <w:rFonts w:ascii="仿宋" w:eastAsia="仿宋" w:hAnsi="仿宋" w:cs="仿宋" w:hint="eastAsia"/>
          <w:lang w:eastAsia="zh-CN"/>
        </w:rPr>
      </w:pPr>
      <w:bookmarkStart w:id="3" w:name="_Toc4201"/>
      <w:r>
        <w:rPr>
          <w:rFonts w:ascii="仿宋" w:eastAsia="仿宋" w:hAnsi="仿宋" w:cs="仿宋" w:hint="eastAsia"/>
          <w:lang w:eastAsia="zh-CN"/>
        </w:rPr>
        <w:t>(一)、自体血回输装置项目选址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该自体血回输装置项目选址位于XX省XX市XX区XXX街道</w:t>
      </w:r>
    </w:p>
    <w:p>
      <w:pPr>
        <w:pStyle w:val="Heading2"/>
        <w:ind w:firstLine="560" w:firstLineChars="200"/>
        <w:rPr>
          <w:rFonts w:ascii="仿宋" w:eastAsia="仿宋" w:hAnsi="仿宋" w:cs="仿宋" w:hint="eastAsia"/>
          <w:sz w:val="28"/>
          <w:lang w:eastAsia="zh-CN"/>
        </w:rPr>
      </w:pPr>
      <w:bookmarkStart w:id="4" w:name="_Toc772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自体血回输装置项目的征地面积将根据自体血回输装置项目的实际规模和需求进行精确规划。具体面积XXX平方米，旨在确保自体血回输装置项目不仅能够满足当前的发展需求，还能够预留空间以适应未来的扩展。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净用地面积是在征地面积基础上去除不可利用面积后的实际可开发用地。具体面积XXX平方米，考虑到环保、交通、安全等多方面因素，以确保自体血回输装置项目在整体利用效率上达到最优。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自体血回输装置项目计划建设的建筑总规模具体面积XXX平方米。这一规模的确定综合考虑了自体血回输装置项目的性质、规模，以及城市规划的相关要求，确保建筑布局与周边环境协调一致。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绿地率是自体血回输装置项目用地中被规划为绿地的比例。具体面积XXX平方米，旨在通过合理规划绿地，改善自体血回输装置项目周边环境，提升居民生活质量，并符合城市整体绿化规划。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容积率是用地上可以建设的建筑总体积与用地面积之比。具体面积XXX，通过合理的容积率规划，确保自体血回输装置项目建筑规模与周边环境和谐共生。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体血回输装置项目选址与当地城市规划相一致，具体面积XXX平方米。通过与城市规划部门深入沟通，确保自体血回输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体血回输装置项目选址符合当地产业政策，具体面积XXX平方米。这包括自体血回输装置项目对当地经济的促进作用，以及对相关产业的带动效应，确保自体血回输装置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用地总体要求必须符合环保和可持续发展的原则，具体面积XXX平方米。通过采用绿色建筑设计、节能减排等措施，确保自体血回输装置项目在建设和运营过程中对环境的影响最小化，达到可持续发展的要求。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确保自体血回输装置项目选址具备必要的公共设施配套，具体面积XXX平方米。这包括交通便利性、教育、医疗等基础设施，以提高居民生活品质，使得自体血回输装置项目选址更具吸引力。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考虑用地总体要求对当地社会稳定性的影响，具体面积XXX平方米。通过深入了解当地社区反馈，确保自体血回输装置项目的选址和建设过程对当地社会和谐稳定产生积极作用。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体血回输装置项目选址不仅符合法规和规划，还在实际操作中具有可行性。这一全面规划将为自体血回输装置项目的成功实施提供坚实的基础，确保自体血回输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7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体血回输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体血回输装置项目的设备规划和空间设计中，我们将采取灵活设备布局的措施。设备布局将根据实际需求进行灵活设计，避免不必要的浪费。通过合理规划设备摆放位置，我们将提高设备的利用率，减少设备间距，以确保自体血回输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体血回输装置项目内部引入共享设施的概念，例如共享会议室、办公区等。通过这种方式，我们可以减少对资源的重复建设，提高资源共享效率，从而减小自体血回输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66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体血回输装置项目的总图布置中，我们将不同功能区域进行明确的规划，以最大程度满足自体血回输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06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体血回输装置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体血回输装置项目对环境的影响是综合评价的重要因素之一。我们将详细考虑选址周边的自然环境、生态保护区、水源地等情况，确保自体血回输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对选址的评价还需充分考虑当地政府的产业政策和法规。我们将详细了解自体血回输装置项目所在地的相关政策，确保自体血回输装置项目的规划和运营与当地法规相符，降低不必要的法律风险。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考虑到社会稳定性对企业运营的重要性，我们将评估选址地区的社会安全情况、劳工关系、社区反馈等方面，以确保自体血回输装置项目的建设和运营不会受到社会稳定性的负面影响。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最后，我们将综合考虑用地成本，包括土地购置费用、土地开发成本等。通过对用地成本的详细评估，我们能够做出更为精确的经济效益分析，为自体血回输装置项目的投资决策提供有力支持。</w:t>
      </w:r>
    </w:p>
    <w:p>
      <w:pPr>
        <w:pStyle w:val="Heading1"/>
        <w:ind w:firstLine="560" w:firstLineChars="200"/>
        <w:rPr>
          <w:rFonts w:ascii="仿宋" w:eastAsia="仿宋" w:hAnsi="仿宋" w:cs="仿宋" w:hint="eastAsia"/>
          <w:sz w:val="28"/>
          <w:lang w:eastAsia="zh-CN"/>
        </w:rPr>
      </w:pPr>
      <w:bookmarkStart w:id="8" w:name="_Toc9959"/>
      <w:r>
        <w:rPr>
          <w:rFonts w:ascii="仿宋" w:eastAsia="仿宋" w:hAnsi="仿宋" w:cs="仿宋" w:hint="eastAsia"/>
          <w:sz w:val="28"/>
          <w:lang w:eastAsia="zh-CN"/>
        </w:rPr>
        <w:t>二、自体血回输装置项目可持续发展</w:t>
      </w:r>
      <w:bookmarkEnd w:id="8"/>
    </w:p>
    <w:p>
      <w:pPr>
        <w:pStyle w:val="Heading2"/>
        <w:rPr>
          <w:rFonts w:ascii="仿宋" w:eastAsia="仿宋" w:hAnsi="仿宋" w:cs="仿宋" w:hint="eastAsia"/>
          <w:lang w:eastAsia="zh-CN"/>
        </w:rPr>
      </w:pPr>
      <w:bookmarkStart w:id="9" w:name="_Toc2039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体血回输装置项目中，自体血回输装置项目团队着眼于未来，明确了可持续发展的战略方向。制定的具体可持续发展目标包括降低资源使用、采用环保技术、最大化社会效益等。这一步骤不仅有助于自体血回输装置项目在环保和社会责任方面达到最高标准，也为未来提供了明确的指引，确保自体血回输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可持续实践的融入自体血回输装置项目管理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体血回输装置项目管理周期。从自体血回输装置项目规划开始，自体血回输装置项目团队就考虑了环境和社会的因素。在执行阶段，自体血回输装置项目团队积极推动绿色技术的应用，优化资源利用。此外，关注员工的社会责任，通过培训和沟通活动提高员工对可持续发展的认知，使他们能够在日常工作中践行可持续实践。这些举措不仅为自体血回输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654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扎根于自体血回输装置项目的可持续发展理念，我们深信环保与社会责任是自体血回输装置项目成功的关键支柱。在自体血回输装置项目的每一步，我们都致力于通过创新和实践，履行对环境和社会的坚定责任。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团队通过引入先进的环保技术、建立高效的废物处理系统以及推动能源节约措施，积极履行环保责任。定期的环保监测和评估确保自体血回输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不仅致力于自身可持续发展，还注重对社会的回馈。通过支持社区自体血回输装置项目、参与慈善事业、提供培训机会等方式，自体血回输装置项目积极履行社会责任。与当地社区建立积极互动，关注员工的工作与生活平衡，以及员工的身心健康，是自体血回输装置项目在社会责任层面的关键举措。这样的实践不仅增强了自体血回输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370"/>
      <w:r>
        <w:rPr>
          <w:rFonts w:ascii="仿宋" w:eastAsia="仿宋" w:hAnsi="仿宋" w:cs="仿宋" w:hint="eastAsia"/>
          <w:sz w:val="28"/>
          <w:lang w:eastAsia="zh-CN"/>
        </w:rPr>
        <w:t>三、自体血回输装置项目绩效评估</w:t>
      </w:r>
      <w:bookmarkEnd w:id="11"/>
    </w:p>
    <w:p>
      <w:pPr>
        <w:pStyle w:val="Heading2"/>
        <w:rPr>
          <w:rFonts w:ascii="仿宋" w:eastAsia="仿宋" w:hAnsi="仿宋" w:cs="仿宋" w:hint="eastAsia"/>
          <w:lang w:eastAsia="zh-CN"/>
        </w:rPr>
      </w:pPr>
      <w:bookmarkStart w:id="12" w:name="_Toc683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自体血回输装置项目中，我们设计了一套全面的绩效评估指标，以确保自体血回输装置项目的可控和成功交付。这些指标跨足自体血回输装置项目目标、成本、进度和质量等多个维度，为我们提供了全面洞察自体血回输装置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目标达成率是我们关注的首要指标。我们设定了明确的目标，并通过定期监测和评估，迅速发现并应对潜在的目标偏差。这为自体血回输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成本绩效是另一个核心关注点。通过实际成本与预算成本的对比分析，我们深入了解成本差异的原因，及时调整资源分配，保持自体血回输装置项目在经济效益方面的合理水平。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进度作为关键的绩效指标之一，得到了精心的关注。我们制定了详细的自体血回输装置项目进度计划，并设立了进度符合度指标，确保实际进度与计划进度保持一致。这使我们能够快速发现和解决潜在的进度问题，保持自体血回输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体血回输装置项目绩效的不可或缺的一环。我们引入了一系列的质量标准和客户满意度指标，以确保自体血回输装置项目交付的成果在质量上达到或超越预期水平。通过持续监测这些指标，我们努力提升自体血回输装置项目整体质量水平，为自体血回输装置项目的成功交付提供有力保障。通过这些科学且全面的绩效评估，我们能够更好地引导自体血回输装置项目的持续改进，确保自体血回输装置项目目标的顺利达成。</w:t>
      </w:r>
    </w:p>
    <w:p>
      <w:pPr>
        <w:pStyle w:val="Heading2"/>
        <w:ind w:firstLine="560" w:firstLineChars="200"/>
        <w:rPr>
          <w:rFonts w:ascii="仿宋" w:eastAsia="仿宋" w:hAnsi="仿宋" w:cs="仿宋" w:hint="eastAsia"/>
          <w:sz w:val="28"/>
          <w:lang w:eastAsia="zh-CN"/>
        </w:rPr>
      </w:pPr>
      <w:bookmarkStart w:id="13" w:name="_Toc2812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绩效评估是自体血回输装置项目中的关键环节，为确保自体血回输装置项目达到预期目标，我们采用了多层次、多维度的绩效评估方法。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体血回输装置项目的战略目标对齐，确保每个决策和行动都与自体血回输装置项目整体目标保持一致。团队会定期召开战略对齐会议，审视当前工作与自体血回输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体血回输装置项目进度、质量、成本和风险等方面。这些指标通过数据收集和分析，为自体血回输装置项目管理团队提供了客观的评估依据。例如，我们通过自体血回输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体血回输装置项目内部，还考虑了自体血回输装置项目对外部环境的影响。我们定期进行干系人满意度调查，以了解各利益相关方对自体血回输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这种多层次、多角度的绩效评估方法，使得我们能够全面了解自体血回输装置项目的运行状态，及时做出调整，确保自体血回输装置项目在不断变化的环境中保持稳健前行。</w:t>
      </w:r>
    </w:p>
    <w:p>
      <w:pPr>
        <w:pStyle w:val="Heading2"/>
        <w:ind w:firstLine="560" w:firstLineChars="200"/>
        <w:rPr>
          <w:rFonts w:ascii="仿宋" w:eastAsia="仿宋" w:hAnsi="仿宋" w:cs="仿宋" w:hint="eastAsia"/>
          <w:sz w:val="28"/>
          <w:lang w:eastAsia="zh-CN"/>
        </w:rPr>
      </w:pPr>
      <w:bookmarkStart w:id="14" w:name="_Toc882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为了确保自体血回输装置项目的有效管理和不断优化，我们采用了精心设计的绩效评估周期。这个周期旨在实现灵活、实时和全面的评估，以适应自体血回输装置项目执行中的各种挑战。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体血回输装置项目的不同需求，分为短期、中期和长期。短期评估关注每个迭代或工作周期，以及时发现和解决当前任务中的问题。中期评估涵盖几个迭代，深入了解整体自体血回输装置项目的趋势和性能。长期评估则着眼于整个自体血回输装置项目阶段，确保自体血回输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体血回输装置项目管理工具和协作平台，团队成员能够随时更新和分享自体血回输装置项目数据。这种实时性的反馈机制使我们能够及时察觉潜在问题，快速调整，保持自体血回输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自体血回输装置项目的决策制定密不可分。每个周期的自体血回输装置项目回顾会议成为集体总结经验、识别问题深层次原因并找到创新解决方案的平台。这种定期的反思与调整机制使自体血回输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566"/>
      <w:r>
        <w:rPr>
          <w:rFonts w:ascii="仿宋" w:eastAsia="仿宋" w:hAnsi="仿宋" w:cs="仿宋" w:hint="eastAsia"/>
          <w:sz w:val="28"/>
          <w:lang w:eastAsia="zh-CN"/>
        </w:rPr>
        <w:t>四、自体血回输装置项目建设背景及必要性分析</w:t>
      </w:r>
      <w:bookmarkEnd w:id="15"/>
    </w:p>
    <w:p>
      <w:pPr>
        <w:pStyle w:val="Heading2"/>
        <w:rPr>
          <w:rFonts w:ascii="仿宋" w:eastAsia="仿宋" w:hAnsi="仿宋" w:cs="仿宋" w:hint="eastAsia"/>
          <w:lang w:eastAsia="zh-CN"/>
        </w:rPr>
      </w:pPr>
      <w:bookmarkStart w:id="16" w:name="_Toc24650"/>
      <w:r>
        <w:rPr>
          <w:rFonts w:ascii="仿宋" w:eastAsia="仿宋" w:hAnsi="仿宋" w:cs="仿宋" w:hint="eastAsia"/>
          <w:lang w:eastAsia="zh-CN"/>
        </w:rPr>
        <w:t>(一)、自体血回输装置项目背景分析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体血回输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体血回输装置项目在这个潮流中的定位。同时，我们将关注行业内涌现的新兴机遇，以便自体血回输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体血回输装置项目提供了强大的发展动力。我们将聚焦于行业内最新的技术发展趋势，包括但不限于人工智能、大数据分析、物联网等领域。通过深度的技术研究，我们将确保自体血回输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体血回输装置项目发展的源泉。我们将投入更多的精力对市场需求进行深入剖析，超越表面的需求，深入挖掘潜在的市场痛点和机遇。通过对市场需求的细致了解，自体血回输装置项目将更有针对性地设计解决方案，满足市场的多样化需求，从而更好地促进自体血回输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体血回输装置项目战略至关重要。我们将对竞争态势进行更为深入的分析，包括但不限于市场份额、产品特点、客户满意度等多个维度。通过深度的竞争分析，自体血回输装置项目将能够更准确地把握市场脉搏，制定具有竞争力的自体血回输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体血回输装置项目的发展具有直接的影响。我们将进行更为全面的法规和政策分析，了解行业发展中的潜在法律风险和合规挑战。通过充分了解和遵守相关法规，自体血回输装置项目将确保在法律框架内合法合规运营，为自体血回输装置项目的稳健发展提供有力支持。</w:t>
      </w:r>
    </w:p>
    <w:p>
      <w:pPr>
        <w:pStyle w:val="Heading2"/>
        <w:ind w:firstLine="560" w:firstLineChars="200"/>
        <w:rPr>
          <w:rFonts w:ascii="仿宋" w:eastAsia="仿宋" w:hAnsi="仿宋" w:cs="仿宋" w:hint="eastAsia"/>
          <w:sz w:val="28"/>
          <w:lang w:eastAsia="zh-CN"/>
        </w:rPr>
      </w:pPr>
      <w:bookmarkStart w:id="17" w:name="_Toc15081"/>
      <w:r>
        <w:rPr>
          <w:rFonts w:ascii="仿宋" w:eastAsia="仿宋" w:hAnsi="仿宋" w:cs="仿宋" w:hint="eastAsia"/>
          <w:sz w:val="28"/>
          <w:lang w:eastAsia="zh-CN"/>
        </w:rPr>
        <w:t>(二)、自体血回输装置项目建设必要性分析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建设的迫切性源于对行业发展趋势的深刻洞察。我们正处于一个行业变革的时代，科技创新、数字化转型成为企业发展的关键动力。自体血回输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建设不仅仅是为了跟上潮流，更是为了通过技术创新推动企业的持续发展。通过引入先进的技术和解决方案，自体血回输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体血回输装置项目的建设成为必然选择，通过提高产品质量、拓展服务领域，从而在竞争中获得更多的机会。自体血回输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体血回输装置项目建设的必要性体现在对客户需求更精准的满足。通过自体血回输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https://d.book118.com/017163146061006045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E357D"/>
    <w:rsid w:val="533E35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6314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2024-02-25T03:40:00Z</dcterms:created>
  <dcterms:modified xsi:type="dcterms:W3CDTF">2024-02-25T03:40:39Z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E63F37E5FEE4484785D48B53B8D88DD4_11</vt:lpwstr>
  </property>
  <property fmtid="{D5CDD505-2E9C-101B-9397-08002B2CF9AE}" pid="3" name="KSOProductBuildVer">
    <vt:lpwstr>2052-12.1.0.16388</vt:lpwstr>
  </property>
</Properties>
</file>