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合成肽疫苗项目规划设计蓝图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 w:history="1">
        <w:r>
          <w:rPr>
            <w:rFonts w:ascii="仿宋" w:eastAsia="仿宋" w:hAnsi="仿宋" w:cs="仿宋" w:hint="eastAsia"/>
            <w:lang w:eastAsia="zh-CN"/>
          </w:rPr>
          <w:t>前言</w:t>
        </w:r>
        <w:r>
          <w:tab/>
        </w:r>
        <w:r>
          <w:fldChar w:fldCharType="begin"/>
        </w:r>
        <w:r>
          <w:instrText xml:space="preserve"> PAGEREF _Toc774 \h </w:instrText>
        </w:r>
        <w:r>
          <w:fldChar w:fldCharType="separate"/>
        </w:r>
        <w:r>
          <w:t>3</w:t>
        </w:r>
        <w:r>
          <w:fldChar w:fldCharType="end"/>
        </w:r>
      </w:hyperlink>
    </w:p>
    <w:p>
      <w:pPr>
        <w:pStyle w:val="TOC1"/>
        <w:tabs>
          <w:tab w:val="right" w:leader="dot" w:pos="8306"/>
        </w:tabs>
      </w:pPr>
      <w:hyperlink w:anchor="_Toc19351" w:history="1">
        <w:r>
          <w:rPr>
            <w:rFonts w:ascii="仿宋" w:eastAsia="仿宋" w:hAnsi="仿宋" w:cs="仿宋" w:hint="eastAsia"/>
            <w:lang w:eastAsia="zh-CN"/>
          </w:rPr>
          <w:t>一、合成肽疫苗项目危机管理</w:t>
        </w:r>
        <w:r>
          <w:tab/>
        </w:r>
        <w:r>
          <w:fldChar w:fldCharType="begin"/>
        </w:r>
        <w:r>
          <w:instrText xml:space="preserve"> PAGEREF _Toc19351 \h </w:instrText>
        </w:r>
        <w:r>
          <w:fldChar w:fldCharType="separate"/>
        </w:r>
        <w:r>
          <w:t>3</w:t>
        </w:r>
        <w:r>
          <w:fldChar w:fldCharType="end"/>
        </w:r>
      </w:hyperlink>
    </w:p>
    <w:p>
      <w:pPr>
        <w:pStyle w:val="TOC2"/>
        <w:tabs>
          <w:tab w:val="right" w:leader="dot" w:pos="8306"/>
        </w:tabs>
      </w:pPr>
      <w:hyperlink w:anchor="_Toc30112" w:history="1">
        <w:r>
          <w:rPr>
            <w:rFonts w:ascii="仿宋" w:eastAsia="仿宋" w:hAnsi="仿宋" w:cs="仿宋" w:hint="eastAsia"/>
            <w:lang w:eastAsia="zh-CN"/>
          </w:rPr>
          <w:t>(一)、危机预警与识别</w:t>
        </w:r>
        <w:r>
          <w:tab/>
        </w:r>
        <w:r>
          <w:fldChar w:fldCharType="begin"/>
        </w:r>
        <w:r>
          <w:instrText xml:space="preserve"> PAGEREF _Toc30112 \h </w:instrText>
        </w:r>
        <w:r>
          <w:fldChar w:fldCharType="separate"/>
        </w:r>
        <w:r>
          <w:t>3</w:t>
        </w:r>
        <w:r>
          <w:fldChar w:fldCharType="end"/>
        </w:r>
      </w:hyperlink>
    </w:p>
    <w:p>
      <w:pPr>
        <w:pStyle w:val="TOC2"/>
        <w:tabs>
          <w:tab w:val="right" w:leader="dot" w:pos="8306"/>
        </w:tabs>
      </w:pPr>
      <w:hyperlink w:anchor="_Toc30980" w:history="1">
        <w:r>
          <w:rPr>
            <w:rFonts w:ascii="仿宋" w:eastAsia="仿宋" w:hAnsi="仿宋" w:cs="仿宋" w:hint="eastAsia"/>
            <w:lang w:eastAsia="zh-CN"/>
          </w:rPr>
          <w:t>(二)、危机应对与恢复</w:t>
        </w:r>
        <w:r>
          <w:tab/>
        </w:r>
        <w:r>
          <w:fldChar w:fldCharType="begin"/>
        </w:r>
        <w:r>
          <w:instrText xml:space="preserve"> PAGEREF _Toc30980 \h </w:instrText>
        </w:r>
        <w:r>
          <w:fldChar w:fldCharType="separate"/>
        </w:r>
        <w:r>
          <w:t>4</w:t>
        </w:r>
        <w:r>
          <w:fldChar w:fldCharType="end"/>
        </w:r>
      </w:hyperlink>
    </w:p>
    <w:p>
      <w:pPr>
        <w:pStyle w:val="TOC1"/>
        <w:tabs>
          <w:tab w:val="right" w:leader="dot" w:pos="8306"/>
        </w:tabs>
      </w:pPr>
      <w:hyperlink w:anchor="_Toc1102" w:history="1">
        <w:r>
          <w:rPr>
            <w:rFonts w:ascii="仿宋" w:eastAsia="仿宋" w:hAnsi="仿宋" w:cs="仿宋" w:hint="eastAsia"/>
            <w:lang w:eastAsia="zh-CN"/>
          </w:rPr>
          <w:t>二、合成肽疫苗项目可持续发展</w:t>
        </w:r>
        <w:r>
          <w:tab/>
        </w:r>
        <w:r>
          <w:fldChar w:fldCharType="begin"/>
        </w:r>
        <w:r>
          <w:instrText xml:space="preserve"> PAGEREF _Toc1102 \h </w:instrText>
        </w:r>
        <w:r>
          <w:fldChar w:fldCharType="separate"/>
        </w:r>
        <w:r>
          <w:t>5</w:t>
        </w:r>
        <w:r>
          <w:fldChar w:fldCharType="end"/>
        </w:r>
      </w:hyperlink>
    </w:p>
    <w:p>
      <w:pPr>
        <w:pStyle w:val="TOC2"/>
        <w:tabs>
          <w:tab w:val="right" w:leader="dot" w:pos="8306"/>
        </w:tabs>
      </w:pPr>
      <w:hyperlink w:anchor="_Toc5181" w:history="1">
        <w:r>
          <w:rPr>
            <w:rFonts w:ascii="仿宋" w:eastAsia="仿宋" w:hAnsi="仿宋" w:cs="仿宋" w:hint="eastAsia"/>
            <w:lang w:eastAsia="zh-CN"/>
          </w:rPr>
          <w:t>(一)、可持续战略与实践</w:t>
        </w:r>
        <w:r>
          <w:tab/>
        </w:r>
        <w:r>
          <w:fldChar w:fldCharType="begin"/>
        </w:r>
        <w:r>
          <w:instrText xml:space="preserve"> PAGEREF _Toc5181 \h </w:instrText>
        </w:r>
        <w:r>
          <w:fldChar w:fldCharType="separate"/>
        </w:r>
        <w:r>
          <w:t>5</w:t>
        </w:r>
        <w:r>
          <w:fldChar w:fldCharType="end"/>
        </w:r>
      </w:hyperlink>
    </w:p>
    <w:p>
      <w:pPr>
        <w:pStyle w:val="TOC2"/>
        <w:tabs>
          <w:tab w:val="right" w:leader="dot" w:pos="8306"/>
        </w:tabs>
      </w:pPr>
      <w:hyperlink w:anchor="_Toc14460" w:history="1">
        <w:r>
          <w:rPr>
            <w:rFonts w:ascii="仿宋" w:eastAsia="仿宋" w:hAnsi="仿宋" w:cs="仿宋" w:hint="eastAsia"/>
            <w:lang w:eastAsia="zh-CN"/>
          </w:rPr>
          <w:t>(二)、环保与社会责任</w:t>
        </w:r>
        <w:r>
          <w:tab/>
        </w:r>
        <w:r>
          <w:fldChar w:fldCharType="begin"/>
        </w:r>
        <w:r>
          <w:instrText xml:space="preserve"> PAGEREF _Toc14460 \h </w:instrText>
        </w:r>
        <w:r>
          <w:fldChar w:fldCharType="separate"/>
        </w:r>
        <w:r>
          <w:t>6</w:t>
        </w:r>
        <w:r>
          <w:fldChar w:fldCharType="end"/>
        </w:r>
      </w:hyperlink>
    </w:p>
    <w:p>
      <w:pPr>
        <w:pStyle w:val="TOC1"/>
        <w:tabs>
          <w:tab w:val="right" w:leader="dot" w:pos="8306"/>
        </w:tabs>
      </w:pPr>
      <w:hyperlink w:anchor="_Toc21320" w:history="1">
        <w:r>
          <w:rPr>
            <w:rFonts w:ascii="仿宋" w:eastAsia="仿宋" w:hAnsi="仿宋" w:cs="仿宋" w:hint="eastAsia"/>
            <w:lang w:eastAsia="zh-CN"/>
          </w:rPr>
          <w:t>三、合成肽疫苗项目选址可行性分析</w:t>
        </w:r>
        <w:r>
          <w:tab/>
        </w:r>
        <w:r>
          <w:fldChar w:fldCharType="begin"/>
        </w:r>
        <w:r>
          <w:instrText xml:space="preserve"> PAGEREF _Toc21320 \h </w:instrText>
        </w:r>
        <w:r>
          <w:fldChar w:fldCharType="separate"/>
        </w:r>
        <w:r>
          <w:t>7</w:t>
        </w:r>
        <w:r>
          <w:fldChar w:fldCharType="end"/>
        </w:r>
      </w:hyperlink>
    </w:p>
    <w:p>
      <w:pPr>
        <w:pStyle w:val="TOC2"/>
        <w:tabs>
          <w:tab w:val="right" w:leader="dot" w:pos="8306"/>
        </w:tabs>
      </w:pPr>
      <w:hyperlink w:anchor="_Toc8507" w:history="1">
        <w:r>
          <w:rPr>
            <w:rFonts w:ascii="仿宋" w:eastAsia="仿宋" w:hAnsi="仿宋" w:cs="仿宋" w:hint="eastAsia"/>
            <w:lang w:eastAsia="zh-CN"/>
          </w:rPr>
          <w:t>(一)、合成肽疫苗项目选址</w:t>
        </w:r>
        <w:r>
          <w:tab/>
        </w:r>
        <w:r>
          <w:fldChar w:fldCharType="begin"/>
        </w:r>
        <w:r>
          <w:instrText xml:space="preserve"> PAGEREF _Toc8507 \h </w:instrText>
        </w:r>
        <w:r>
          <w:fldChar w:fldCharType="separate"/>
        </w:r>
        <w:r>
          <w:t>7</w:t>
        </w:r>
        <w:r>
          <w:fldChar w:fldCharType="end"/>
        </w:r>
      </w:hyperlink>
    </w:p>
    <w:p>
      <w:pPr>
        <w:pStyle w:val="TOC2"/>
        <w:tabs>
          <w:tab w:val="right" w:leader="dot" w:pos="8306"/>
        </w:tabs>
      </w:pPr>
      <w:hyperlink w:anchor="_Toc32141" w:history="1">
        <w:r>
          <w:rPr>
            <w:rFonts w:ascii="仿宋" w:eastAsia="仿宋" w:hAnsi="仿宋" w:cs="仿宋" w:hint="eastAsia"/>
            <w:lang w:eastAsia="zh-CN"/>
          </w:rPr>
          <w:t>(二)、用地控制指标</w:t>
        </w:r>
        <w:r>
          <w:tab/>
        </w:r>
        <w:r>
          <w:fldChar w:fldCharType="begin"/>
        </w:r>
        <w:r>
          <w:instrText xml:space="preserve"> PAGEREF _Toc32141 \h </w:instrText>
        </w:r>
        <w:r>
          <w:fldChar w:fldCharType="separate"/>
        </w:r>
        <w:r>
          <w:t>7</w:t>
        </w:r>
        <w:r>
          <w:fldChar w:fldCharType="end"/>
        </w:r>
      </w:hyperlink>
    </w:p>
    <w:p>
      <w:pPr>
        <w:pStyle w:val="TOC2"/>
        <w:tabs>
          <w:tab w:val="right" w:leader="dot" w:pos="8306"/>
        </w:tabs>
      </w:pPr>
      <w:hyperlink w:anchor="_Toc29315" w:history="1">
        <w:r>
          <w:rPr>
            <w:rFonts w:ascii="仿宋" w:eastAsia="仿宋" w:hAnsi="仿宋" w:cs="仿宋" w:hint="eastAsia"/>
            <w:lang w:eastAsia="zh-CN"/>
          </w:rPr>
          <w:t>(三)、节约用地措施</w:t>
        </w:r>
        <w:r>
          <w:tab/>
        </w:r>
        <w:r>
          <w:fldChar w:fldCharType="begin"/>
        </w:r>
        <w:r>
          <w:instrText xml:space="preserve"> PAGEREF _Toc29315 \h </w:instrText>
        </w:r>
        <w:r>
          <w:fldChar w:fldCharType="separate"/>
        </w:r>
        <w:r>
          <w:t>9</w:t>
        </w:r>
        <w:r>
          <w:fldChar w:fldCharType="end"/>
        </w:r>
      </w:hyperlink>
    </w:p>
    <w:p>
      <w:pPr>
        <w:pStyle w:val="TOC2"/>
        <w:tabs>
          <w:tab w:val="right" w:leader="dot" w:pos="8306"/>
        </w:tabs>
      </w:pPr>
      <w:hyperlink w:anchor="_Toc8337" w:history="1">
        <w:r>
          <w:rPr>
            <w:rFonts w:ascii="仿宋" w:eastAsia="仿宋" w:hAnsi="仿宋" w:cs="仿宋" w:hint="eastAsia"/>
            <w:lang w:eastAsia="zh-CN"/>
          </w:rPr>
          <w:t>(四)、总图布置方案</w:t>
        </w:r>
        <w:r>
          <w:tab/>
        </w:r>
        <w:r>
          <w:fldChar w:fldCharType="begin"/>
        </w:r>
        <w:r>
          <w:instrText xml:space="preserve"> PAGEREF _Toc8337 \h </w:instrText>
        </w:r>
        <w:r>
          <w:fldChar w:fldCharType="separate"/>
        </w:r>
        <w:r>
          <w:t>10</w:t>
        </w:r>
        <w:r>
          <w:fldChar w:fldCharType="end"/>
        </w:r>
      </w:hyperlink>
    </w:p>
    <w:p>
      <w:pPr>
        <w:pStyle w:val="TOC2"/>
        <w:tabs>
          <w:tab w:val="right" w:leader="dot" w:pos="8306"/>
        </w:tabs>
      </w:pPr>
      <w:hyperlink w:anchor="_Toc12168" w:history="1">
        <w:r>
          <w:rPr>
            <w:rFonts w:ascii="仿宋" w:eastAsia="仿宋" w:hAnsi="仿宋" w:cs="仿宋" w:hint="eastAsia"/>
            <w:lang w:eastAsia="zh-CN"/>
          </w:rPr>
          <w:t>(五)、选址综合评价</w:t>
        </w:r>
        <w:r>
          <w:tab/>
        </w:r>
        <w:r>
          <w:fldChar w:fldCharType="begin"/>
        </w:r>
        <w:r>
          <w:instrText xml:space="preserve"> PAGEREF _Toc12168 \h </w:instrText>
        </w:r>
        <w:r>
          <w:fldChar w:fldCharType="separate"/>
        </w:r>
        <w:r>
          <w:t>11</w:t>
        </w:r>
        <w:r>
          <w:fldChar w:fldCharType="end"/>
        </w:r>
      </w:hyperlink>
    </w:p>
    <w:p>
      <w:pPr>
        <w:pStyle w:val="TOC1"/>
        <w:tabs>
          <w:tab w:val="right" w:leader="dot" w:pos="8306"/>
        </w:tabs>
      </w:pPr>
      <w:hyperlink w:anchor="_Toc14188" w:history="1">
        <w:r>
          <w:rPr>
            <w:rFonts w:ascii="仿宋" w:eastAsia="仿宋" w:hAnsi="仿宋" w:cs="仿宋" w:hint="eastAsia"/>
            <w:lang w:eastAsia="zh-CN"/>
          </w:rPr>
          <w:t>四、合成肽疫苗项目建设单位说明</w:t>
        </w:r>
        <w:r>
          <w:tab/>
        </w:r>
        <w:r>
          <w:fldChar w:fldCharType="begin"/>
        </w:r>
        <w:r>
          <w:instrText xml:space="preserve"> PAGEREF _Toc14188 \h </w:instrText>
        </w:r>
        <w:r>
          <w:fldChar w:fldCharType="separate"/>
        </w:r>
        <w:r>
          <w:t>12</w:t>
        </w:r>
        <w:r>
          <w:fldChar w:fldCharType="end"/>
        </w:r>
      </w:hyperlink>
    </w:p>
    <w:p>
      <w:pPr>
        <w:pStyle w:val="TOC2"/>
        <w:tabs>
          <w:tab w:val="right" w:leader="dot" w:pos="8306"/>
        </w:tabs>
      </w:pPr>
      <w:hyperlink w:anchor="_Toc16597" w:history="1">
        <w:r>
          <w:rPr>
            <w:rFonts w:ascii="仿宋" w:eastAsia="仿宋" w:hAnsi="仿宋" w:cs="仿宋" w:hint="eastAsia"/>
            <w:lang w:eastAsia="zh-CN"/>
          </w:rPr>
          <w:t>(一)、合成肽疫苗项目承办单位基本情况</w:t>
        </w:r>
        <w:r>
          <w:tab/>
        </w:r>
        <w:r>
          <w:fldChar w:fldCharType="begin"/>
        </w:r>
        <w:r>
          <w:instrText xml:space="preserve"> PAGEREF _Toc16597 \h </w:instrText>
        </w:r>
        <w:r>
          <w:fldChar w:fldCharType="separate"/>
        </w:r>
        <w:r>
          <w:t>12</w:t>
        </w:r>
        <w:r>
          <w:fldChar w:fldCharType="end"/>
        </w:r>
      </w:hyperlink>
    </w:p>
    <w:p>
      <w:pPr>
        <w:pStyle w:val="TOC2"/>
        <w:tabs>
          <w:tab w:val="right" w:leader="dot" w:pos="8306"/>
        </w:tabs>
      </w:pPr>
      <w:hyperlink w:anchor="_Toc17165" w:history="1">
        <w:r>
          <w:rPr>
            <w:rFonts w:ascii="仿宋" w:eastAsia="仿宋" w:hAnsi="仿宋" w:cs="仿宋" w:hint="eastAsia"/>
            <w:lang w:eastAsia="zh-CN"/>
          </w:rPr>
          <w:t>(二)、公司经济效益分析</w:t>
        </w:r>
        <w:r>
          <w:tab/>
        </w:r>
        <w:r>
          <w:fldChar w:fldCharType="begin"/>
        </w:r>
        <w:r>
          <w:instrText xml:space="preserve"> PAGEREF _Toc17165 \h </w:instrText>
        </w:r>
        <w:r>
          <w:fldChar w:fldCharType="separate"/>
        </w:r>
        <w:r>
          <w:t>13</w:t>
        </w:r>
        <w:r>
          <w:fldChar w:fldCharType="end"/>
        </w:r>
      </w:hyperlink>
    </w:p>
    <w:p>
      <w:pPr>
        <w:pStyle w:val="TOC1"/>
        <w:tabs>
          <w:tab w:val="right" w:leader="dot" w:pos="8306"/>
        </w:tabs>
      </w:pPr>
      <w:hyperlink w:anchor="_Toc7167" w:history="1">
        <w:r>
          <w:rPr>
            <w:rFonts w:ascii="仿宋" w:eastAsia="仿宋" w:hAnsi="仿宋" w:cs="仿宋" w:hint="eastAsia"/>
            <w:lang w:eastAsia="zh-CN"/>
          </w:rPr>
          <w:t>五、工艺说明</w:t>
        </w:r>
        <w:r>
          <w:tab/>
        </w:r>
        <w:r>
          <w:fldChar w:fldCharType="begin"/>
        </w:r>
        <w:r>
          <w:instrText xml:space="preserve"> PAGEREF _Toc7167 \h </w:instrText>
        </w:r>
        <w:r>
          <w:fldChar w:fldCharType="separate"/>
        </w:r>
        <w:r>
          <w:t>14</w:t>
        </w:r>
        <w:r>
          <w:fldChar w:fldCharType="end"/>
        </w:r>
      </w:hyperlink>
    </w:p>
    <w:p>
      <w:pPr>
        <w:pStyle w:val="TOC2"/>
        <w:tabs>
          <w:tab w:val="right" w:leader="dot" w:pos="8306"/>
        </w:tabs>
      </w:pPr>
      <w:hyperlink w:anchor="_Toc396" w:history="1">
        <w:r>
          <w:rPr>
            <w:rFonts w:ascii="仿宋" w:eastAsia="仿宋" w:hAnsi="仿宋" w:cs="仿宋" w:hint="eastAsia"/>
            <w:lang w:eastAsia="zh-CN"/>
          </w:rPr>
          <w:t>(一)、技术管理特点</w:t>
        </w:r>
        <w:r>
          <w:tab/>
        </w:r>
        <w:r>
          <w:fldChar w:fldCharType="begin"/>
        </w:r>
        <w:r>
          <w:instrText xml:space="preserve"> PAGEREF _Toc396 \h </w:instrText>
        </w:r>
        <w:r>
          <w:fldChar w:fldCharType="separate"/>
        </w:r>
        <w:r>
          <w:t>14</w:t>
        </w:r>
        <w:r>
          <w:fldChar w:fldCharType="end"/>
        </w:r>
      </w:hyperlink>
    </w:p>
    <w:p>
      <w:pPr>
        <w:pStyle w:val="TOC2"/>
        <w:tabs>
          <w:tab w:val="right" w:leader="dot" w:pos="8306"/>
        </w:tabs>
      </w:pPr>
      <w:hyperlink w:anchor="_Toc4655" w:history="1">
        <w:r>
          <w:rPr>
            <w:rFonts w:ascii="仿宋" w:eastAsia="仿宋" w:hAnsi="仿宋" w:cs="仿宋" w:hint="eastAsia"/>
            <w:lang w:eastAsia="zh-CN"/>
          </w:rPr>
          <w:t>(二)、合成肽疫苗项目工艺技术设计方案</w:t>
        </w:r>
        <w:r>
          <w:tab/>
        </w:r>
        <w:r>
          <w:fldChar w:fldCharType="begin"/>
        </w:r>
        <w:r>
          <w:instrText xml:space="preserve"> PAGEREF _Toc4655 \h </w:instrText>
        </w:r>
        <w:r>
          <w:fldChar w:fldCharType="separate"/>
        </w:r>
        <w:r>
          <w:t>15</w:t>
        </w:r>
        <w:r>
          <w:fldChar w:fldCharType="end"/>
        </w:r>
      </w:hyperlink>
    </w:p>
    <w:p>
      <w:pPr>
        <w:pStyle w:val="TOC2"/>
        <w:tabs>
          <w:tab w:val="right" w:leader="dot" w:pos="8306"/>
        </w:tabs>
      </w:pPr>
      <w:hyperlink w:anchor="_Toc9494" w:history="1">
        <w:r>
          <w:rPr>
            <w:rFonts w:ascii="仿宋" w:eastAsia="仿宋" w:hAnsi="仿宋" w:cs="仿宋" w:hint="eastAsia"/>
            <w:lang w:eastAsia="zh-CN"/>
          </w:rPr>
          <w:t>(三)、设备选型方案</w:t>
        </w:r>
        <w:r>
          <w:tab/>
        </w:r>
        <w:r>
          <w:fldChar w:fldCharType="begin"/>
        </w:r>
        <w:r>
          <w:instrText xml:space="preserve"> PAGEREF _Toc9494 \h </w:instrText>
        </w:r>
        <w:r>
          <w:fldChar w:fldCharType="separate"/>
        </w:r>
        <w:r>
          <w:t>16</w:t>
        </w:r>
        <w:r>
          <w:fldChar w:fldCharType="end"/>
        </w:r>
      </w:hyperlink>
    </w:p>
    <w:p>
      <w:pPr>
        <w:pStyle w:val="TOC1"/>
        <w:tabs>
          <w:tab w:val="right" w:leader="dot" w:pos="8306"/>
        </w:tabs>
      </w:pPr>
      <w:hyperlink w:anchor="_Toc17374" w:history="1">
        <w:r>
          <w:rPr>
            <w:rFonts w:ascii="仿宋" w:eastAsia="仿宋" w:hAnsi="仿宋" w:cs="仿宋" w:hint="eastAsia"/>
            <w:lang w:eastAsia="zh-CN"/>
          </w:rPr>
          <w:t>六、合成肽疫苗项目绩效评估</w:t>
        </w:r>
        <w:r>
          <w:tab/>
        </w:r>
        <w:r>
          <w:fldChar w:fldCharType="begin"/>
        </w:r>
        <w:r>
          <w:instrText xml:space="preserve"> PAGEREF _Toc17374 \h </w:instrText>
        </w:r>
        <w:r>
          <w:fldChar w:fldCharType="separate"/>
        </w:r>
        <w:r>
          <w:t>18</w:t>
        </w:r>
        <w:r>
          <w:fldChar w:fldCharType="end"/>
        </w:r>
      </w:hyperlink>
    </w:p>
    <w:p>
      <w:pPr>
        <w:pStyle w:val="TOC2"/>
        <w:tabs>
          <w:tab w:val="right" w:leader="dot" w:pos="8306"/>
        </w:tabs>
      </w:pPr>
      <w:hyperlink w:anchor="_Toc12093" w:history="1">
        <w:r>
          <w:rPr>
            <w:rFonts w:ascii="仿宋" w:eastAsia="仿宋" w:hAnsi="仿宋" w:cs="仿宋" w:hint="eastAsia"/>
            <w:lang w:eastAsia="zh-CN"/>
          </w:rPr>
          <w:t>(一)、绩效评估指标</w:t>
        </w:r>
        <w:r>
          <w:tab/>
        </w:r>
        <w:r>
          <w:fldChar w:fldCharType="begin"/>
        </w:r>
        <w:r>
          <w:instrText xml:space="preserve"> PAGEREF _Toc12093 \h </w:instrText>
        </w:r>
        <w:r>
          <w:fldChar w:fldCharType="separate"/>
        </w:r>
        <w:r>
          <w:t>18</w:t>
        </w:r>
        <w:r>
          <w:fldChar w:fldCharType="end"/>
        </w:r>
      </w:hyperlink>
    </w:p>
    <w:p>
      <w:pPr>
        <w:pStyle w:val="TOC2"/>
        <w:tabs>
          <w:tab w:val="right" w:leader="dot" w:pos="8306"/>
        </w:tabs>
      </w:pPr>
      <w:hyperlink w:anchor="_Toc27500" w:history="1">
        <w:r>
          <w:rPr>
            <w:rFonts w:ascii="仿宋" w:eastAsia="仿宋" w:hAnsi="仿宋" w:cs="仿宋" w:hint="eastAsia"/>
            <w:lang w:eastAsia="zh-CN"/>
          </w:rPr>
          <w:t>(二)、绩效评估方法</w:t>
        </w:r>
        <w:r>
          <w:tab/>
        </w:r>
        <w:r>
          <w:fldChar w:fldCharType="begin"/>
        </w:r>
        <w:r>
          <w:instrText xml:space="preserve"> PAGEREF _Toc27500 \h </w:instrText>
        </w:r>
        <w:r>
          <w:fldChar w:fldCharType="separate"/>
        </w:r>
        <w:r>
          <w:t>19</w:t>
        </w:r>
        <w:r>
          <w:fldChar w:fldCharType="end"/>
        </w:r>
      </w:hyperlink>
    </w:p>
    <w:p>
      <w:pPr>
        <w:pStyle w:val="TOC2"/>
        <w:tabs>
          <w:tab w:val="right" w:leader="dot" w:pos="8306"/>
        </w:tabs>
      </w:pPr>
      <w:hyperlink w:anchor="_Toc31658" w:history="1">
        <w:r>
          <w:rPr>
            <w:rFonts w:ascii="仿宋" w:eastAsia="仿宋" w:hAnsi="仿宋" w:cs="仿宋" w:hint="eastAsia"/>
            <w:lang w:eastAsia="zh-CN"/>
          </w:rPr>
          <w:t>(三)、绩效评估周期</w:t>
        </w:r>
        <w:r>
          <w:tab/>
        </w:r>
        <w:r>
          <w:fldChar w:fldCharType="begin"/>
        </w:r>
        <w:r>
          <w:instrText xml:space="preserve"> PAGEREF _Toc31658 \h </w:instrText>
        </w:r>
        <w:r>
          <w:fldChar w:fldCharType="separate"/>
        </w:r>
        <w:r>
          <w:t>20</w:t>
        </w:r>
        <w:r>
          <w:fldChar w:fldCharType="end"/>
        </w:r>
      </w:hyperlink>
    </w:p>
    <w:p>
      <w:pPr>
        <w:pStyle w:val="TOC1"/>
        <w:tabs>
          <w:tab w:val="right" w:leader="dot" w:pos="8306"/>
        </w:tabs>
      </w:pPr>
      <w:hyperlink w:anchor="_Toc32127" w:history="1">
        <w:r>
          <w:rPr>
            <w:rFonts w:ascii="仿宋" w:eastAsia="仿宋" w:hAnsi="仿宋" w:cs="仿宋" w:hint="eastAsia"/>
            <w:lang w:eastAsia="zh-CN"/>
          </w:rPr>
          <w:t>七、合成肽疫苗项目投资规划</w:t>
        </w:r>
        <w:r>
          <w:tab/>
        </w:r>
        <w:r>
          <w:fldChar w:fldCharType="begin"/>
        </w:r>
        <w:r>
          <w:instrText xml:space="preserve"> PAGEREF _Toc32127 \h </w:instrText>
        </w:r>
        <w:r>
          <w:fldChar w:fldCharType="separate"/>
        </w:r>
        <w:r>
          <w:t>21</w:t>
        </w:r>
        <w:r>
          <w:fldChar w:fldCharType="end"/>
        </w:r>
      </w:hyperlink>
    </w:p>
    <w:p>
      <w:pPr>
        <w:pStyle w:val="TOC2"/>
        <w:tabs>
          <w:tab w:val="right" w:leader="dot" w:pos="8306"/>
        </w:tabs>
      </w:pPr>
      <w:hyperlink w:anchor="_Toc7558" w:history="1">
        <w:r>
          <w:rPr>
            <w:rFonts w:ascii="仿宋" w:eastAsia="仿宋" w:hAnsi="仿宋" w:cs="仿宋" w:hint="eastAsia"/>
            <w:lang w:eastAsia="zh-CN"/>
          </w:rPr>
          <w:t>(一)、合成肽疫苗项目总投资估算</w:t>
        </w:r>
        <w:r>
          <w:tab/>
        </w:r>
        <w:r>
          <w:fldChar w:fldCharType="begin"/>
        </w:r>
        <w:r>
          <w:instrText xml:space="preserve"> PAGEREF _Toc7558 \h </w:instrText>
        </w:r>
        <w:r>
          <w:fldChar w:fldCharType="separate"/>
        </w:r>
        <w:r>
          <w:t>21</w:t>
        </w:r>
        <w:r>
          <w:fldChar w:fldCharType="end"/>
        </w:r>
      </w:hyperlink>
    </w:p>
    <w:p>
      <w:pPr>
        <w:pStyle w:val="TOC2"/>
        <w:tabs>
          <w:tab w:val="right" w:leader="dot" w:pos="8306"/>
        </w:tabs>
      </w:pPr>
      <w:hyperlink w:anchor="_Toc21836" w:history="1">
        <w:r>
          <w:rPr>
            <w:rFonts w:ascii="仿宋" w:eastAsia="仿宋" w:hAnsi="仿宋" w:cs="仿宋" w:hint="eastAsia"/>
            <w:lang w:eastAsia="zh-CN"/>
          </w:rPr>
          <w:t>(二)、资金筹措</w:t>
        </w:r>
        <w:r>
          <w:tab/>
        </w:r>
        <w:r>
          <w:fldChar w:fldCharType="begin"/>
        </w:r>
        <w:r>
          <w:instrText xml:space="preserve"> PAGEREF _Toc21836 \h </w:instrText>
        </w:r>
        <w:r>
          <w:fldChar w:fldCharType="separate"/>
        </w:r>
        <w:r>
          <w:t>22</w:t>
        </w:r>
        <w:r>
          <w:fldChar w:fldCharType="end"/>
        </w:r>
      </w:hyperlink>
    </w:p>
    <w:p>
      <w:pPr>
        <w:pStyle w:val="TOC1"/>
        <w:tabs>
          <w:tab w:val="right" w:leader="dot" w:pos="8306"/>
        </w:tabs>
      </w:pPr>
      <w:hyperlink w:anchor="_Toc3355" w:history="1">
        <w:r>
          <w:rPr>
            <w:rFonts w:ascii="仿宋" w:eastAsia="仿宋" w:hAnsi="仿宋" w:cs="仿宋" w:hint="eastAsia"/>
            <w:lang w:eastAsia="zh-CN"/>
          </w:rPr>
          <w:t>八、合成肽疫苗项目计划安排</w:t>
        </w:r>
        <w:r>
          <w:tab/>
        </w:r>
        <w:r>
          <w:fldChar w:fldCharType="begin"/>
        </w:r>
        <w:r>
          <w:instrText xml:space="preserve"> PAGEREF _Toc3355 \h </w:instrText>
        </w:r>
        <w:r>
          <w:fldChar w:fldCharType="separate"/>
        </w:r>
        <w:r>
          <w:t>23</w:t>
        </w:r>
        <w:r>
          <w:fldChar w:fldCharType="end"/>
        </w:r>
      </w:hyperlink>
    </w:p>
    <w:p>
      <w:pPr>
        <w:pStyle w:val="TOC2"/>
        <w:tabs>
          <w:tab w:val="right" w:leader="dot" w:pos="8306"/>
        </w:tabs>
      </w:pPr>
      <w:hyperlink w:anchor="_Toc5176" w:history="1">
        <w:r>
          <w:rPr>
            <w:rFonts w:ascii="仿宋" w:eastAsia="仿宋" w:hAnsi="仿宋" w:cs="仿宋" w:hint="eastAsia"/>
            <w:lang w:eastAsia="zh-CN"/>
          </w:rPr>
          <w:t>(一)、建设周期</w:t>
        </w:r>
        <w:r>
          <w:tab/>
        </w:r>
        <w:r>
          <w:fldChar w:fldCharType="begin"/>
        </w:r>
        <w:r>
          <w:instrText xml:space="preserve"> PAGEREF _Toc5176 \h </w:instrText>
        </w:r>
        <w:r>
          <w:fldChar w:fldCharType="separate"/>
        </w:r>
        <w:r>
          <w:t>23</w:t>
        </w:r>
        <w:r>
          <w:fldChar w:fldCharType="end"/>
        </w:r>
      </w:hyperlink>
    </w:p>
    <w:p>
      <w:pPr>
        <w:pStyle w:val="TOC2"/>
        <w:tabs>
          <w:tab w:val="right" w:leader="dot" w:pos="8306"/>
        </w:tabs>
      </w:pPr>
      <w:hyperlink w:anchor="_Toc20340" w:history="1">
        <w:r>
          <w:rPr>
            <w:rFonts w:ascii="仿宋" w:eastAsia="仿宋" w:hAnsi="仿宋" w:cs="仿宋" w:hint="eastAsia"/>
            <w:lang w:eastAsia="zh-CN"/>
          </w:rPr>
          <w:t>(二)、建设进度</w:t>
        </w:r>
        <w:r>
          <w:tab/>
        </w:r>
        <w:r>
          <w:fldChar w:fldCharType="begin"/>
        </w:r>
        <w:r>
          <w:instrText xml:space="preserve"> PAGEREF _Toc20340 \h </w:instrText>
        </w:r>
        <w:r>
          <w:fldChar w:fldCharType="separate"/>
        </w:r>
        <w:r>
          <w:t>24</w:t>
        </w:r>
        <w:r>
          <w:fldChar w:fldCharType="end"/>
        </w:r>
      </w:hyperlink>
    </w:p>
    <w:p>
      <w:pPr>
        <w:pStyle w:val="TOC2"/>
        <w:tabs>
          <w:tab w:val="right" w:leader="dot" w:pos="8306"/>
        </w:tabs>
      </w:pPr>
      <w:hyperlink w:anchor="_Toc22389" w:history="1">
        <w:r>
          <w:rPr>
            <w:rFonts w:ascii="仿宋" w:eastAsia="仿宋" w:hAnsi="仿宋" w:cs="仿宋" w:hint="eastAsia"/>
            <w:lang w:eastAsia="zh-CN"/>
          </w:rPr>
          <w:t>(三)、进度安排注意事项</w:t>
        </w:r>
        <w:r>
          <w:tab/>
        </w:r>
        <w:r>
          <w:fldChar w:fldCharType="begin"/>
        </w:r>
        <w:r>
          <w:instrText xml:space="preserve"> PAGEREF _Toc22389 \h </w:instrText>
        </w:r>
        <w:r>
          <w:fldChar w:fldCharType="separate"/>
        </w:r>
        <w:r>
          <w:t>24</w:t>
        </w:r>
        <w:r>
          <w:fldChar w:fldCharType="end"/>
        </w:r>
      </w:hyperlink>
    </w:p>
    <w:p>
      <w:pPr>
        <w:pStyle w:val="TOC2"/>
        <w:tabs>
          <w:tab w:val="right" w:leader="dot" w:pos="8306"/>
        </w:tabs>
      </w:pPr>
      <w:hyperlink w:anchor="_Toc20487" w:history="1">
        <w:r>
          <w:rPr>
            <w:rFonts w:ascii="仿宋" w:eastAsia="仿宋" w:hAnsi="仿宋" w:cs="仿宋" w:hint="eastAsia"/>
            <w:lang w:eastAsia="zh-CN"/>
          </w:rPr>
          <w:t>(四)、人力资源配置</w:t>
        </w:r>
        <w:r>
          <w:tab/>
        </w:r>
        <w:r>
          <w:fldChar w:fldCharType="begin"/>
        </w:r>
        <w:r>
          <w:instrText xml:space="preserve"> PAGEREF _Toc20487 \h </w:instrText>
        </w:r>
        <w:r>
          <w:fldChar w:fldCharType="separate"/>
        </w:r>
        <w:r>
          <w:t>26</w:t>
        </w:r>
        <w:r>
          <w:fldChar w:fldCharType="end"/>
        </w:r>
      </w:hyperlink>
    </w:p>
    <w:p>
      <w:pPr>
        <w:pStyle w:val="TOC1"/>
        <w:tabs>
          <w:tab w:val="right" w:leader="dot" w:pos="8306"/>
        </w:tabs>
      </w:pPr>
      <w:hyperlink w:anchor="_Toc15233" w:history="1">
        <w:r>
          <w:rPr>
            <w:rFonts w:ascii="仿宋" w:eastAsia="仿宋" w:hAnsi="仿宋" w:cs="仿宋" w:hint="eastAsia"/>
            <w:lang w:eastAsia="zh-CN"/>
          </w:rPr>
          <w:t>九、合成肽疫苗项目技术管理</w:t>
        </w:r>
        <w:r>
          <w:tab/>
        </w:r>
        <w:r>
          <w:fldChar w:fldCharType="begin"/>
        </w:r>
        <w:r>
          <w:instrText xml:space="preserve"> PAGEREF _Toc15233 \h </w:instrText>
        </w:r>
        <w:r>
          <w:fldChar w:fldCharType="separate"/>
        </w:r>
        <w:r>
          <w:t>27</w:t>
        </w:r>
        <w:r>
          <w:fldChar w:fldCharType="end"/>
        </w:r>
      </w:hyperlink>
    </w:p>
    <w:p>
      <w:pPr>
        <w:pStyle w:val="TOC2"/>
        <w:tabs>
          <w:tab w:val="right" w:leader="dot" w:pos="8306"/>
        </w:tabs>
      </w:pPr>
      <w:hyperlink w:anchor="_Toc9394" w:history="1">
        <w:r>
          <w:rPr>
            <w:rFonts w:ascii="仿宋" w:eastAsia="仿宋" w:hAnsi="仿宋" w:cs="仿宋" w:hint="eastAsia"/>
            <w:lang w:eastAsia="zh-CN"/>
          </w:rPr>
          <w:t>(一)、技术方案选用方向</w:t>
        </w:r>
        <w:r>
          <w:tab/>
        </w:r>
        <w:r>
          <w:fldChar w:fldCharType="begin"/>
        </w:r>
        <w:r>
          <w:instrText xml:space="preserve"> PAGEREF _Toc9394 \h </w:instrText>
        </w:r>
        <w:r>
          <w:fldChar w:fldCharType="separate"/>
        </w:r>
        <w:r>
          <w:t>27</w:t>
        </w:r>
        <w:r>
          <w:fldChar w:fldCharType="end"/>
        </w:r>
      </w:hyperlink>
    </w:p>
    <w:p>
      <w:pPr>
        <w:pStyle w:val="TOC2"/>
        <w:tabs>
          <w:tab w:val="right" w:leader="dot" w:pos="8306"/>
        </w:tabs>
      </w:pPr>
      <w:hyperlink w:anchor="_Toc9399" w:history="1">
        <w:r>
          <w:rPr>
            <w:rFonts w:ascii="仿宋" w:eastAsia="仿宋" w:hAnsi="仿宋" w:cs="仿宋" w:hint="eastAsia"/>
            <w:lang w:eastAsia="zh-CN"/>
          </w:rPr>
          <w:t>(二)、工艺技术方案选用原则</w:t>
        </w:r>
        <w:r>
          <w:tab/>
        </w:r>
        <w:r>
          <w:fldChar w:fldCharType="begin"/>
        </w:r>
        <w:r>
          <w:instrText xml:space="preserve"> PAGEREF _Toc9399 \h </w:instrText>
        </w:r>
        <w:r>
          <w:fldChar w:fldCharType="separate"/>
        </w:r>
        <w:r>
          <w:t>29</w:t>
        </w:r>
        <w:r>
          <w:fldChar w:fldCharType="end"/>
        </w:r>
      </w:hyperlink>
    </w:p>
    <w:p>
      <w:pPr>
        <w:pStyle w:val="TOC2"/>
        <w:tabs>
          <w:tab w:val="right" w:leader="dot" w:pos="8306"/>
        </w:tabs>
      </w:pPr>
      <w:hyperlink w:anchor="_Toc30347" w:history="1">
        <w:r>
          <w:rPr>
            <w:rFonts w:ascii="仿宋" w:eastAsia="仿宋" w:hAnsi="仿宋" w:cs="仿宋" w:hint="eastAsia"/>
            <w:lang w:eastAsia="zh-CN"/>
          </w:rPr>
          <w:t>(三)、工艺技术方案要求</w:t>
        </w:r>
        <w:r>
          <w:tab/>
        </w:r>
        <w:r>
          <w:fldChar w:fldCharType="begin"/>
        </w:r>
        <w:r>
          <w:instrText xml:space="preserve"> PAGEREF _Toc30347 \h </w:instrText>
        </w:r>
        <w:r>
          <w:fldChar w:fldCharType="separate"/>
        </w:r>
        <w:r>
          <w:t>31</w:t>
        </w:r>
        <w:r>
          <w:fldChar w:fldCharType="end"/>
        </w:r>
      </w:hyperlink>
    </w:p>
    <w:p>
      <w:pPr>
        <w:pStyle w:val="TOC1"/>
        <w:tabs>
          <w:tab w:val="right" w:leader="dot" w:pos="8306"/>
        </w:tabs>
      </w:pPr>
      <w:hyperlink w:anchor="_Toc15700" w:history="1">
        <w:r>
          <w:rPr>
            <w:rFonts w:ascii="仿宋" w:eastAsia="仿宋" w:hAnsi="仿宋" w:cs="仿宋" w:hint="eastAsia"/>
            <w:lang w:eastAsia="zh-CN"/>
          </w:rPr>
          <w:t>十、合成肽疫苗项目人力资源培养与发展</w:t>
        </w:r>
        <w:r>
          <w:tab/>
        </w:r>
        <w:r>
          <w:fldChar w:fldCharType="begin"/>
        </w:r>
        <w:r>
          <w:instrText xml:space="preserve"> PAGEREF _Toc15700 \h </w:instrText>
        </w:r>
        <w:r>
          <w:fldChar w:fldCharType="separate"/>
        </w:r>
        <w:r>
          <w:t>33</w:t>
        </w:r>
        <w:r>
          <w:fldChar w:fldCharType="end"/>
        </w:r>
      </w:hyperlink>
    </w:p>
    <w:p>
      <w:pPr>
        <w:pStyle w:val="TOC2"/>
        <w:tabs>
          <w:tab w:val="right" w:leader="dot" w:pos="8306"/>
        </w:tabs>
      </w:pPr>
      <w:hyperlink w:anchor="_Toc24154" w:history="1">
        <w:r>
          <w:rPr>
            <w:rFonts w:ascii="仿宋" w:eastAsia="仿宋" w:hAnsi="仿宋" w:cs="仿宋" w:hint="eastAsia"/>
            <w:lang w:eastAsia="zh-CN"/>
          </w:rPr>
          <w:t>(一)、人才需求与规划</w:t>
        </w:r>
        <w:r>
          <w:tab/>
        </w:r>
        <w:r>
          <w:fldChar w:fldCharType="begin"/>
        </w:r>
        <w:r>
          <w:instrText xml:space="preserve"> PAGEREF _Toc24154 \h </w:instrText>
        </w:r>
        <w:r>
          <w:fldChar w:fldCharType="separate"/>
        </w:r>
        <w:r>
          <w:t>33</w:t>
        </w:r>
        <w:r>
          <w:fldChar w:fldCharType="end"/>
        </w:r>
      </w:hyperlink>
    </w:p>
    <w:p>
      <w:pPr>
        <w:pStyle w:val="TOC2"/>
        <w:tabs>
          <w:tab w:val="right" w:leader="dot" w:pos="8306"/>
        </w:tabs>
      </w:pPr>
      <w:hyperlink w:anchor="_Toc23700" w:history="1">
        <w:r>
          <w:rPr>
            <w:rFonts w:ascii="仿宋" w:eastAsia="仿宋" w:hAnsi="仿宋" w:cs="仿宋" w:hint="eastAsia"/>
            <w:lang w:eastAsia="zh-CN"/>
          </w:rPr>
          <w:t>(二)、培训与发展计划</w:t>
        </w:r>
        <w:r>
          <w:tab/>
        </w:r>
        <w:r>
          <w:fldChar w:fldCharType="begin"/>
        </w:r>
        <w:r>
          <w:instrText xml:space="preserve"> PAGEREF _Toc23700 \h </w:instrText>
        </w:r>
        <w:r>
          <w:fldChar w:fldCharType="separate"/>
        </w:r>
        <w:r>
          <w:t>33</w:t>
        </w:r>
        <w:r>
          <w:fldChar w:fldCharType="end"/>
        </w:r>
      </w:hyperlink>
    </w:p>
    <w:p>
      <w:pPr>
        <w:pStyle w:val="TOC1"/>
        <w:tabs>
          <w:tab w:val="right" w:leader="dot" w:pos="8306"/>
        </w:tabs>
      </w:pPr>
      <w:hyperlink w:anchor="_Toc14772" w:history="1">
        <w:r>
          <w:rPr>
            <w:rFonts w:ascii="仿宋" w:eastAsia="仿宋" w:hAnsi="仿宋" w:cs="仿宋" w:hint="eastAsia"/>
            <w:lang w:eastAsia="zh-CN"/>
          </w:rPr>
          <w:t>十一、合成肽疫苗项目财务管理</w:t>
        </w:r>
        <w:r>
          <w:tab/>
        </w:r>
        <w:r>
          <w:fldChar w:fldCharType="begin"/>
        </w:r>
        <w:r>
          <w:instrText xml:space="preserve"> PAGEREF _Toc14772 \h </w:instrText>
        </w:r>
        <w:r>
          <w:fldChar w:fldCharType="separate"/>
        </w:r>
        <w:r>
          <w:t>34</w:t>
        </w:r>
        <w:r>
          <w:fldChar w:fldCharType="end"/>
        </w:r>
      </w:hyperlink>
    </w:p>
    <w:p>
      <w:pPr>
        <w:pStyle w:val="TOC2"/>
        <w:tabs>
          <w:tab w:val="right" w:leader="dot" w:pos="8306"/>
        </w:tabs>
      </w:pPr>
      <w:hyperlink w:anchor="_Toc26586" w:history="1">
        <w:r>
          <w:rPr>
            <w:rFonts w:ascii="仿宋" w:eastAsia="仿宋" w:hAnsi="仿宋" w:cs="仿宋" w:hint="eastAsia"/>
            <w:lang w:eastAsia="zh-CN"/>
          </w:rPr>
          <w:t>(一)、资金需求大</w:t>
        </w:r>
        <w:r>
          <w:tab/>
        </w:r>
        <w:r>
          <w:fldChar w:fldCharType="begin"/>
        </w:r>
        <w:r>
          <w:instrText xml:space="preserve"> PAGEREF _Toc26586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3" w:history="1">
        <w:r>
          <w:rPr>
            <w:rFonts w:ascii="仿宋" w:eastAsia="仿宋" w:hAnsi="仿宋" w:cs="仿宋" w:hint="eastAsia"/>
            <w:lang w:eastAsia="zh-CN"/>
          </w:rPr>
          <w:t>(二)、研发周期长</w:t>
        </w:r>
        <w:r>
          <w:tab/>
        </w:r>
        <w:r>
          <w:fldChar w:fldCharType="begin"/>
        </w:r>
        <w:r>
          <w:instrText xml:space="preserve"> PAGEREF _Toc26123 \h </w:instrText>
        </w:r>
        <w:r>
          <w:fldChar w:fldCharType="separate"/>
        </w:r>
        <w:r>
          <w:t>35</w:t>
        </w:r>
        <w:r>
          <w:fldChar w:fldCharType="end"/>
        </w:r>
      </w:hyperlink>
    </w:p>
    <w:p>
      <w:pPr>
        <w:pStyle w:val="TOC2"/>
        <w:tabs>
          <w:tab w:val="right" w:leader="dot" w:pos="8306"/>
        </w:tabs>
      </w:pPr>
      <w:hyperlink w:anchor="_Toc1536" w:history="1">
        <w:r>
          <w:rPr>
            <w:rFonts w:ascii="仿宋" w:eastAsia="仿宋" w:hAnsi="仿宋" w:cs="仿宋" w:hint="eastAsia"/>
            <w:lang w:eastAsia="zh-CN"/>
          </w:rPr>
          <w:t>(三)、市场风险大</w:t>
        </w:r>
        <w:r>
          <w:tab/>
        </w:r>
        <w:r>
          <w:fldChar w:fldCharType="begin"/>
        </w:r>
        <w:r>
          <w:instrText xml:space="preserve"> PAGEREF _Toc1536 \h </w:instrText>
        </w:r>
        <w:r>
          <w:fldChar w:fldCharType="separate"/>
        </w:r>
        <w:r>
          <w:t>36</w:t>
        </w:r>
        <w:r>
          <w:fldChar w:fldCharType="end"/>
        </w:r>
      </w:hyperlink>
    </w:p>
    <w:p>
      <w:pPr>
        <w:pStyle w:val="TOC2"/>
        <w:tabs>
          <w:tab w:val="right" w:leader="dot" w:pos="8306"/>
        </w:tabs>
      </w:pPr>
      <w:hyperlink w:anchor="_Toc31030" w:history="1">
        <w:r>
          <w:rPr>
            <w:rFonts w:ascii="仿宋" w:eastAsia="仿宋" w:hAnsi="仿宋" w:cs="仿宋" w:hint="eastAsia"/>
            <w:lang w:eastAsia="zh-CN"/>
          </w:rPr>
          <w:t>(四)、利润率高</w:t>
        </w:r>
        <w:r>
          <w:tab/>
        </w:r>
        <w:r>
          <w:fldChar w:fldCharType="begin"/>
        </w:r>
        <w:r>
          <w:instrText xml:space="preserve"> PAGEREF _Toc31030 \h </w:instrText>
        </w:r>
        <w:r>
          <w:fldChar w:fldCharType="separate"/>
        </w:r>
        <w:r>
          <w:t>39</w:t>
        </w:r>
        <w:r>
          <w:fldChar w:fldCharType="end"/>
        </w:r>
      </w:hyperlink>
    </w:p>
    <w:p>
      <w:pPr>
        <w:pStyle w:val="TOC1"/>
        <w:tabs>
          <w:tab w:val="right" w:leader="dot" w:pos="8306"/>
        </w:tabs>
      </w:pPr>
      <w:hyperlink w:anchor="_Toc32323" w:history="1">
        <w:r>
          <w:rPr>
            <w:rFonts w:ascii="仿宋" w:eastAsia="仿宋" w:hAnsi="仿宋" w:cs="仿宋" w:hint="eastAsia"/>
            <w:lang w:eastAsia="zh-CN"/>
          </w:rPr>
          <w:t>十二、合成肽疫苗项目创新与研发</w:t>
        </w:r>
        <w:r>
          <w:tab/>
        </w:r>
        <w:r>
          <w:fldChar w:fldCharType="begin"/>
        </w:r>
        <w:r>
          <w:instrText xml:space="preserve"> PAGEREF _Toc32323 \h </w:instrText>
        </w:r>
        <w:r>
          <w:fldChar w:fldCharType="separate"/>
        </w:r>
        <w:r>
          <w:t>41</w:t>
        </w:r>
        <w:r>
          <w:fldChar w:fldCharType="end"/>
        </w:r>
      </w:hyperlink>
    </w:p>
    <w:p>
      <w:pPr>
        <w:pStyle w:val="TOC2"/>
        <w:tabs>
          <w:tab w:val="right" w:leader="dot" w:pos="8306"/>
        </w:tabs>
      </w:pPr>
      <w:hyperlink w:anchor="_Toc2876" w:history="1">
        <w:r>
          <w:rPr>
            <w:rFonts w:ascii="仿宋" w:eastAsia="仿宋" w:hAnsi="仿宋" w:cs="仿宋" w:hint="eastAsia"/>
            <w:lang w:eastAsia="zh-CN"/>
          </w:rPr>
          <w:t>(一)、创新策略与方向</w:t>
        </w:r>
        <w:r>
          <w:tab/>
        </w:r>
        <w:r>
          <w:fldChar w:fldCharType="begin"/>
        </w:r>
        <w:r>
          <w:instrText xml:space="preserve"> PAGEREF _Toc2876 \h </w:instrText>
        </w:r>
        <w:r>
          <w:fldChar w:fldCharType="separate"/>
        </w:r>
        <w:r>
          <w:t>41</w:t>
        </w:r>
        <w:r>
          <w:fldChar w:fldCharType="end"/>
        </w:r>
      </w:hyperlink>
    </w:p>
    <w:p>
      <w:pPr>
        <w:pStyle w:val="TOC2"/>
        <w:tabs>
          <w:tab w:val="right" w:leader="dot" w:pos="8306"/>
        </w:tabs>
      </w:pPr>
      <w:hyperlink w:anchor="_Toc10085" w:history="1">
        <w:r>
          <w:rPr>
            <w:rFonts w:ascii="仿宋" w:eastAsia="仿宋" w:hAnsi="仿宋" w:cs="仿宋" w:hint="eastAsia"/>
            <w:lang w:eastAsia="zh-CN"/>
          </w:rPr>
          <w:t>(二)、研发规划与投入</w:t>
        </w:r>
        <w:r>
          <w:tab/>
        </w:r>
        <w:r>
          <w:fldChar w:fldCharType="begin"/>
        </w:r>
        <w:r>
          <w:instrText xml:space="preserve"> PAGEREF _Toc10085 \h </w:instrText>
        </w:r>
        <w:r>
          <w:fldChar w:fldCharType="separate"/>
        </w:r>
        <w:r>
          <w:t>43</w:t>
        </w:r>
        <w:r>
          <w:fldChar w:fldCharType="end"/>
        </w:r>
      </w:hyperlink>
    </w:p>
    <w:p>
      <w:pPr>
        <w:pStyle w:val="TOC1"/>
        <w:tabs>
          <w:tab w:val="right" w:leader="dot" w:pos="8306"/>
        </w:tabs>
      </w:pPr>
      <w:hyperlink w:anchor="_Toc865" w:history="1">
        <w:r>
          <w:rPr>
            <w:rFonts w:ascii="仿宋" w:eastAsia="仿宋" w:hAnsi="仿宋" w:cs="仿宋" w:hint="eastAsia"/>
            <w:lang w:eastAsia="zh-CN"/>
          </w:rPr>
          <w:t>十三、利益相关者分析与沟通计划</w:t>
        </w:r>
        <w:r>
          <w:tab/>
        </w:r>
        <w:r>
          <w:fldChar w:fldCharType="begin"/>
        </w:r>
        <w:r>
          <w:instrText xml:space="preserve"> PAGEREF _Toc865 \h </w:instrText>
        </w:r>
        <w:r>
          <w:fldChar w:fldCharType="separate"/>
        </w:r>
        <w:r>
          <w:t>44</w:t>
        </w:r>
        <w:r>
          <w:fldChar w:fldCharType="end"/>
        </w:r>
      </w:hyperlink>
    </w:p>
    <w:p>
      <w:pPr>
        <w:pStyle w:val="TOC2"/>
        <w:tabs>
          <w:tab w:val="right" w:leader="dot" w:pos="8306"/>
        </w:tabs>
      </w:pPr>
      <w:hyperlink w:anchor="_Toc12533" w:history="1">
        <w:r>
          <w:rPr>
            <w:rFonts w:ascii="仿宋" w:eastAsia="仿宋" w:hAnsi="仿宋" w:cs="仿宋" w:hint="eastAsia"/>
            <w:lang w:eastAsia="zh-CN"/>
          </w:rPr>
          <w:t>(一)、利益相关者分析</w:t>
        </w:r>
        <w:r>
          <w:tab/>
        </w:r>
        <w:r>
          <w:fldChar w:fldCharType="begin"/>
        </w:r>
        <w:r>
          <w:instrText xml:space="preserve"> PAGEREF _Toc12533 \h </w:instrText>
        </w:r>
        <w:r>
          <w:fldChar w:fldCharType="separate"/>
        </w:r>
        <w:r>
          <w:t>44</w:t>
        </w:r>
        <w:r>
          <w:fldChar w:fldCharType="end"/>
        </w:r>
      </w:hyperlink>
    </w:p>
    <w:p>
      <w:pPr>
        <w:pStyle w:val="TOC2"/>
        <w:tabs>
          <w:tab w:val="right" w:leader="dot" w:pos="8306"/>
        </w:tabs>
      </w:pPr>
      <w:hyperlink w:anchor="_Toc10959" w:history="1">
        <w:r>
          <w:rPr>
            <w:rFonts w:ascii="仿宋" w:eastAsia="仿宋" w:hAnsi="仿宋" w:cs="仿宋" w:hint="eastAsia"/>
            <w:lang w:eastAsia="zh-CN"/>
          </w:rPr>
          <w:t>(二)、沟通计划</w:t>
        </w:r>
        <w:r>
          <w:tab/>
        </w:r>
        <w:r>
          <w:fldChar w:fldCharType="begin"/>
        </w:r>
        <w:r>
          <w:instrText xml:space="preserve"> PAGEREF _Toc10959 \h </w:instrText>
        </w:r>
        <w:r>
          <w:fldChar w:fldCharType="separate"/>
        </w:r>
        <w:r>
          <w:t>46</w:t>
        </w:r>
        <w:r>
          <w:fldChar w:fldCharType="end"/>
        </w:r>
      </w:hyperlink>
    </w:p>
    <w:p>
      <w:pPr>
        <w:pStyle w:val="TOC1"/>
        <w:tabs>
          <w:tab w:val="right" w:leader="dot" w:pos="8306"/>
        </w:tabs>
      </w:pPr>
      <w:hyperlink w:anchor="_Toc8170" w:history="1">
        <w:r>
          <w:rPr>
            <w:rFonts w:ascii="仿宋" w:eastAsia="仿宋" w:hAnsi="仿宋" w:cs="仿宋" w:hint="eastAsia"/>
            <w:lang w:eastAsia="zh-CN"/>
          </w:rPr>
          <w:t>十四、合成肽疫苗项目变更管理</w:t>
        </w:r>
        <w:r>
          <w:tab/>
        </w:r>
        <w:r>
          <w:fldChar w:fldCharType="begin"/>
        </w:r>
        <w:r>
          <w:instrText xml:space="preserve"> PAGEREF _Toc8170 \h </w:instrText>
        </w:r>
        <w:r>
          <w:fldChar w:fldCharType="separate"/>
        </w:r>
        <w:r>
          <w:t>47</w:t>
        </w:r>
        <w:r>
          <w:fldChar w:fldCharType="end"/>
        </w:r>
      </w:hyperlink>
    </w:p>
    <w:p>
      <w:pPr>
        <w:pStyle w:val="TOC2"/>
        <w:tabs>
          <w:tab w:val="right" w:leader="dot" w:pos="8306"/>
        </w:tabs>
      </w:pPr>
      <w:hyperlink w:anchor="_Toc6480" w:history="1">
        <w:r>
          <w:rPr>
            <w:rFonts w:ascii="仿宋" w:eastAsia="仿宋" w:hAnsi="仿宋" w:cs="仿宋" w:hint="eastAsia"/>
            <w:lang w:eastAsia="zh-CN"/>
          </w:rPr>
          <w:t>(一)、变更申请与评估</w:t>
        </w:r>
        <w:r>
          <w:tab/>
        </w:r>
        <w:r>
          <w:fldChar w:fldCharType="begin"/>
        </w:r>
        <w:r>
          <w:instrText xml:space="preserve"> PAGEREF _Toc6480 \h </w:instrText>
        </w:r>
        <w:r>
          <w:fldChar w:fldCharType="separate"/>
        </w:r>
        <w:r>
          <w:t>47</w:t>
        </w:r>
        <w:r>
          <w:fldChar w:fldCharType="end"/>
        </w:r>
      </w:hyperlink>
    </w:p>
    <w:p>
      <w:pPr>
        <w:pStyle w:val="TOC2"/>
        <w:tabs>
          <w:tab w:val="right" w:leader="dot" w:pos="8306"/>
        </w:tabs>
      </w:pPr>
      <w:hyperlink w:anchor="_Toc24810" w:history="1">
        <w:r>
          <w:rPr>
            <w:rFonts w:ascii="仿宋" w:eastAsia="仿宋" w:hAnsi="仿宋" w:cs="仿宋" w:hint="eastAsia"/>
            <w:lang w:eastAsia="zh-CN"/>
          </w:rPr>
          <w:t>(二)、变更实施与控制</w:t>
        </w:r>
        <w:r>
          <w:tab/>
        </w:r>
        <w:r>
          <w:fldChar w:fldCharType="begin"/>
        </w:r>
        <w:r>
          <w:instrText xml:space="preserve"> PAGEREF _Toc24810 \h </w:instrText>
        </w:r>
        <w:r>
          <w:fldChar w:fldCharType="separate"/>
        </w:r>
        <w:r>
          <w:t>47</w:t>
        </w:r>
        <w:r>
          <w:fldChar w:fldCharType="end"/>
        </w:r>
      </w:hyperlink>
    </w:p>
    <w:p>
      <w:pPr>
        <w:pStyle w:val="TOC1"/>
        <w:tabs>
          <w:tab w:val="right" w:leader="dot" w:pos="8306"/>
        </w:tabs>
      </w:pPr>
      <w:hyperlink w:anchor="_Toc29929" w:history="1">
        <w:r>
          <w:rPr>
            <w:rFonts w:ascii="仿宋" w:eastAsia="仿宋" w:hAnsi="仿宋" w:cs="仿宋" w:hint="eastAsia"/>
            <w:lang w:eastAsia="zh-CN"/>
          </w:rPr>
          <w:t>十五、合成肽疫苗项目实施时间节点</w:t>
        </w:r>
        <w:r>
          <w:tab/>
        </w:r>
        <w:r>
          <w:fldChar w:fldCharType="begin"/>
        </w:r>
        <w:r>
          <w:instrText xml:space="preserve"> PAGEREF _Toc29929 \h </w:instrText>
        </w:r>
        <w:r>
          <w:fldChar w:fldCharType="separate"/>
        </w:r>
        <w:r>
          <w:t>48</w:t>
        </w:r>
        <w:r>
          <w:fldChar w:fldCharType="end"/>
        </w:r>
      </w:hyperlink>
    </w:p>
    <w:p>
      <w:pPr>
        <w:pStyle w:val="TOC2"/>
        <w:tabs>
          <w:tab w:val="right" w:leader="dot" w:pos="8306"/>
        </w:tabs>
      </w:pPr>
      <w:hyperlink w:anchor="_Toc9717" w:history="1">
        <w:r>
          <w:rPr>
            <w:rFonts w:ascii="仿宋" w:eastAsia="仿宋" w:hAnsi="仿宋" w:cs="仿宋" w:hint="eastAsia"/>
            <w:lang w:eastAsia="zh-CN"/>
          </w:rPr>
          <w:t>(一)、合成肽疫苗项目启动阶段时间节点</w:t>
        </w:r>
        <w:r>
          <w:tab/>
        </w:r>
        <w:r>
          <w:fldChar w:fldCharType="begin"/>
        </w:r>
        <w:r>
          <w:instrText xml:space="preserve"> PAGEREF _Toc9717 \h </w:instrText>
        </w:r>
        <w:r>
          <w:fldChar w:fldCharType="separate"/>
        </w:r>
        <w:r>
          <w:t>48</w:t>
        </w:r>
        <w:r>
          <w:fldChar w:fldCharType="end"/>
        </w:r>
      </w:hyperlink>
    </w:p>
    <w:p>
      <w:pPr>
        <w:pStyle w:val="TOC2"/>
        <w:tabs>
          <w:tab w:val="right" w:leader="dot" w:pos="8306"/>
        </w:tabs>
      </w:pPr>
      <w:hyperlink w:anchor="_Toc868" w:history="1">
        <w:r>
          <w:rPr>
            <w:rFonts w:ascii="仿宋" w:eastAsia="仿宋" w:hAnsi="仿宋" w:cs="仿宋" w:hint="eastAsia"/>
            <w:lang w:eastAsia="zh-CN"/>
          </w:rPr>
          <w:t>(二)、合成肽疫苗项目执行阶段时间节点</w:t>
        </w:r>
        <w:r>
          <w:tab/>
        </w:r>
        <w:r>
          <w:fldChar w:fldCharType="begin"/>
        </w:r>
        <w:r>
          <w:instrText xml:space="preserve"> PAGEREF _Toc868 \h </w:instrText>
        </w:r>
        <w:r>
          <w:fldChar w:fldCharType="separate"/>
        </w:r>
        <w:r>
          <w:t>49</w:t>
        </w:r>
        <w:r>
          <w:fldChar w:fldCharType="end"/>
        </w:r>
      </w:hyperlink>
    </w:p>
    <w:p>
      <w:pPr>
        <w:pStyle w:val="TOC2"/>
        <w:tabs>
          <w:tab w:val="right" w:leader="dot" w:pos="8306"/>
        </w:tabs>
      </w:pPr>
      <w:hyperlink w:anchor="_Toc12883" w:history="1">
        <w:r>
          <w:rPr>
            <w:rFonts w:ascii="仿宋" w:eastAsia="仿宋" w:hAnsi="仿宋" w:cs="仿宋" w:hint="eastAsia"/>
            <w:lang w:eastAsia="zh-CN"/>
          </w:rPr>
          <w:t>(三)、合成肽疫苗项目完成阶段时间节点</w:t>
        </w:r>
        <w:r>
          <w:tab/>
        </w:r>
        <w:r>
          <w:fldChar w:fldCharType="begin"/>
        </w:r>
        <w:r>
          <w:instrText xml:space="preserve"> PAGEREF _Toc12883 \h </w:instrText>
        </w:r>
        <w:r>
          <w:fldChar w:fldCharType="separate"/>
        </w:r>
        <w:r>
          <w:t>50</w:t>
        </w:r>
        <w:r>
          <w:fldChar w:fldCharType="end"/>
        </w:r>
      </w:hyperlink>
    </w:p>
    <w:p>
      <w:pPr>
        <w:pStyle w:val="TOC1"/>
        <w:tabs>
          <w:tab w:val="right" w:leader="dot" w:pos="8306"/>
        </w:tabs>
      </w:pPr>
      <w:hyperlink w:anchor="_Toc17666" w:history="1">
        <w:r>
          <w:rPr>
            <w:rFonts w:ascii="仿宋" w:eastAsia="仿宋" w:hAnsi="仿宋" w:cs="仿宋" w:hint="eastAsia"/>
            <w:lang w:eastAsia="zh-CN"/>
          </w:rPr>
          <w:t>十六、合成肽疫苗项目治理与监督</w:t>
        </w:r>
        <w:r>
          <w:tab/>
        </w:r>
        <w:r>
          <w:fldChar w:fldCharType="begin"/>
        </w:r>
        <w:r>
          <w:instrText xml:space="preserve"> PAGEREF _Toc17666 \h </w:instrText>
        </w:r>
        <w:r>
          <w:fldChar w:fldCharType="separate"/>
        </w:r>
        <w:r>
          <w:t>51</w:t>
        </w:r>
        <w:r>
          <w:fldChar w:fldCharType="end"/>
        </w:r>
      </w:hyperlink>
    </w:p>
    <w:p>
      <w:pPr>
        <w:pStyle w:val="TOC2"/>
        <w:tabs>
          <w:tab w:val="right" w:leader="dot" w:pos="8306"/>
        </w:tabs>
      </w:pPr>
      <w:hyperlink w:anchor="_Toc3822" w:history="1">
        <w:r>
          <w:rPr>
            <w:rFonts w:ascii="仿宋" w:eastAsia="仿宋" w:hAnsi="仿宋" w:cs="仿宋" w:hint="eastAsia"/>
            <w:lang w:eastAsia="zh-CN"/>
          </w:rPr>
          <w:t>(一)、合成肽疫苗项目治理结构</w:t>
        </w:r>
        <w:r>
          <w:tab/>
        </w:r>
        <w:r>
          <w:fldChar w:fldCharType="begin"/>
        </w:r>
        <w:r>
          <w:instrText xml:space="preserve"> PAGEREF _Toc3822 \h </w:instrText>
        </w:r>
        <w:r>
          <w:fldChar w:fldCharType="separate"/>
        </w:r>
        <w:r>
          <w:t>51</w:t>
        </w:r>
        <w:r>
          <w:fldChar w:fldCharType="end"/>
        </w:r>
      </w:hyperlink>
    </w:p>
    <w:p>
      <w:pPr>
        <w:pStyle w:val="TOC2"/>
        <w:tabs>
          <w:tab w:val="right" w:leader="dot" w:pos="8306"/>
        </w:tabs>
      </w:pPr>
      <w:hyperlink w:anchor="_Toc18929" w:history="1">
        <w:r>
          <w:rPr>
            <w:rFonts w:ascii="仿宋" w:eastAsia="仿宋" w:hAnsi="仿宋" w:cs="仿宋" w:hint="eastAsia"/>
            <w:lang w:eastAsia="zh-CN"/>
          </w:rPr>
          <w:t>(二)、监督与审计</w:t>
        </w:r>
        <w:r>
          <w:tab/>
        </w:r>
        <w:r>
          <w:fldChar w:fldCharType="begin"/>
        </w:r>
        <w:r>
          <w:instrText xml:space="preserve"> PAGEREF _Toc18929 \h </w:instrText>
        </w:r>
        <w:r>
          <w:fldChar w:fldCharType="separate"/>
        </w:r>
        <w:r>
          <w:t>53</w:t>
        </w:r>
        <w:r>
          <w:fldChar w:fldCharType="end"/>
        </w:r>
      </w:hyperlink>
    </w:p>
    <w:p>
      <w:pPr>
        <w:pStyle w:val="TOC1"/>
        <w:tabs>
          <w:tab w:val="right" w:leader="dot" w:pos="8306"/>
        </w:tabs>
      </w:pPr>
      <w:hyperlink w:anchor="_Toc12930" w:history="1">
        <w:r>
          <w:rPr>
            <w:rFonts w:ascii="仿宋" w:eastAsia="仿宋" w:hAnsi="仿宋" w:cs="仿宋" w:hint="eastAsia"/>
            <w:lang w:eastAsia="zh-CN"/>
          </w:rPr>
          <w:t>十七、质量管理体系</w:t>
        </w:r>
        <w:r>
          <w:tab/>
        </w:r>
        <w:r>
          <w:fldChar w:fldCharType="begin"/>
        </w:r>
        <w:r>
          <w:instrText xml:space="preserve"> PAGEREF _Toc12930 \h </w:instrText>
        </w:r>
        <w:r>
          <w:fldChar w:fldCharType="separate"/>
        </w:r>
        <w:r>
          <w:t>54</w:t>
        </w:r>
        <w:r>
          <w:fldChar w:fldCharType="end"/>
        </w:r>
      </w:hyperlink>
    </w:p>
    <w:p>
      <w:pPr>
        <w:pStyle w:val="TOC2"/>
        <w:tabs>
          <w:tab w:val="right" w:leader="dot" w:pos="8306"/>
        </w:tabs>
      </w:pPr>
      <w:hyperlink w:anchor="_Toc16440" w:history="1">
        <w:r>
          <w:rPr>
            <w:rFonts w:ascii="仿宋" w:eastAsia="仿宋" w:hAnsi="仿宋" w:cs="仿宋" w:hint="eastAsia"/>
            <w:lang w:eastAsia="zh-CN"/>
          </w:rPr>
          <w:t>(一)、质量目标与方针</w:t>
        </w:r>
        <w:r>
          <w:tab/>
        </w:r>
        <w:r>
          <w:fldChar w:fldCharType="begin"/>
        </w:r>
        <w:r>
          <w:instrText xml:space="preserve"> PAGEREF _Toc16440 \h </w:instrText>
        </w:r>
        <w:r>
          <w:fldChar w:fldCharType="separate"/>
        </w:r>
        <w:r>
          <w:t>54</w:t>
        </w:r>
        <w:r>
          <w:fldChar w:fldCharType="end"/>
        </w:r>
      </w:hyperlink>
    </w:p>
    <w:p>
      <w:pPr>
        <w:pStyle w:val="TOC2"/>
        <w:tabs>
          <w:tab w:val="right" w:leader="dot" w:pos="8306"/>
        </w:tabs>
      </w:pPr>
      <w:hyperlink w:anchor="_Toc17479" w:history="1">
        <w:r>
          <w:rPr>
            <w:rFonts w:ascii="仿宋" w:eastAsia="仿宋" w:hAnsi="仿宋" w:cs="仿宋" w:hint="eastAsia"/>
            <w:lang w:eastAsia="zh-CN"/>
          </w:rPr>
          <w:t>(二)、质量管理责任</w:t>
        </w:r>
        <w:r>
          <w:tab/>
        </w:r>
        <w:r>
          <w:fldChar w:fldCharType="begin"/>
        </w:r>
        <w:r>
          <w:instrText xml:space="preserve"> PAGEREF _Toc17479 \h </w:instrText>
        </w:r>
        <w:r>
          <w:fldChar w:fldCharType="separate"/>
        </w:r>
        <w:r>
          <w:t>55</w:t>
        </w:r>
        <w:r>
          <w:fldChar w:fldCharType="end"/>
        </w:r>
      </w:hyperlink>
    </w:p>
    <w:p>
      <w:pPr>
        <w:pStyle w:val="TOC2"/>
        <w:tabs>
          <w:tab w:val="right" w:leader="dot" w:pos="8306"/>
        </w:tabs>
      </w:pPr>
      <w:hyperlink w:anchor="_Toc26166" w:history="1">
        <w:r>
          <w:rPr>
            <w:rFonts w:ascii="仿宋" w:eastAsia="仿宋" w:hAnsi="仿宋" w:cs="仿宋" w:hint="eastAsia"/>
            <w:lang w:eastAsia="zh-CN"/>
          </w:rPr>
          <w:t>(三)、质量管理体系文件</w:t>
        </w:r>
        <w:r>
          <w:tab/>
        </w:r>
        <w:r>
          <w:fldChar w:fldCharType="begin"/>
        </w:r>
        <w:r>
          <w:instrText xml:space="preserve"> PAGEREF _Toc26166 \h </w:instrText>
        </w:r>
        <w:r>
          <w:fldChar w:fldCharType="separate"/>
        </w:r>
        <w:r>
          <w:t>56</w:t>
        </w:r>
        <w:r>
          <w:fldChar w:fldCharType="end"/>
        </w:r>
      </w:hyperlink>
    </w:p>
    <w:p>
      <w:pPr>
        <w:pStyle w:val="TOC2"/>
        <w:tabs>
          <w:tab w:val="right" w:leader="dot" w:pos="8306"/>
        </w:tabs>
      </w:pPr>
      <w:hyperlink w:anchor="_Toc5382" w:history="1">
        <w:r>
          <w:rPr>
            <w:rFonts w:ascii="仿宋" w:eastAsia="仿宋" w:hAnsi="仿宋" w:cs="仿宋" w:hint="eastAsia"/>
            <w:lang w:eastAsia="zh-CN"/>
          </w:rPr>
          <w:t>(四)、质量培训与教育</w:t>
        </w:r>
        <w:r>
          <w:tab/>
        </w:r>
        <w:r>
          <w:fldChar w:fldCharType="begin"/>
        </w:r>
        <w:r>
          <w:instrText xml:space="preserve"> PAGEREF _Toc5382 \h </w:instrText>
        </w:r>
        <w:r>
          <w:fldChar w:fldCharType="separate"/>
        </w:r>
        <w:r>
          <w:t>58</w:t>
        </w:r>
        <w:r>
          <w:fldChar w:fldCharType="end"/>
        </w:r>
      </w:hyperlink>
    </w:p>
    <w:p>
      <w:pPr>
        <w:pStyle w:val="TOC2"/>
        <w:tabs>
          <w:tab w:val="right" w:leader="dot" w:pos="8306"/>
        </w:tabs>
      </w:pPr>
      <w:hyperlink w:anchor="_Toc11753" w:history="1">
        <w:r>
          <w:rPr>
            <w:rFonts w:ascii="仿宋" w:eastAsia="仿宋" w:hAnsi="仿宋" w:cs="仿宋" w:hint="eastAsia"/>
            <w:lang w:eastAsia="zh-CN"/>
          </w:rPr>
          <w:t>(五)、质量审核与评价</w:t>
        </w:r>
        <w:r>
          <w:tab/>
        </w:r>
        <w:r>
          <w:fldChar w:fldCharType="begin"/>
        </w:r>
        <w:r>
          <w:instrText xml:space="preserve"> PAGEREF _Toc11753 \h </w:instrText>
        </w:r>
        <w:r>
          <w:fldChar w:fldCharType="separate"/>
        </w:r>
        <w:r>
          <w:t>60</w:t>
        </w:r>
        <w:r>
          <w:fldChar w:fldCharType="end"/>
        </w:r>
      </w:hyperlink>
    </w:p>
    <w:p>
      <w:pPr>
        <w:pStyle w:val="TOC2"/>
        <w:tabs>
          <w:tab w:val="right" w:leader="dot" w:pos="8306"/>
        </w:tabs>
      </w:pPr>
      <w:hyperlink w:anchor="_Toc2489" w:history="1">
        <w:r>
          <w:rPr>
            <w:rFonts w:ascii="仿宋" w:eastAsia="仿宋" w:hAnsi="仿宋" w:cs="仿宋" w:hint="eastAsia"/>
            <w:lang w:eastAsia="zh-CN"/>
          </w:rPr>
          <w:t>(六)、不符合与纠正措施</w:t>
        </w:r>
        <w:r>
          <w:tab/>
        </w:r>
        <w:r>
          <w:fldChar w:fldCharType="begin"/>
        </w:r>
        <w:r>
          <w:instrText xml:space="preserve"> PAGEREF _Toc2489 \h </w:instrText>
        </w:r>
        <w:r>
          <w:fldChar w:fldCharType="separate"/>
        </w:r>
        <w:r>
          <w:t>61</w:t>
        </w:r>
        <w:r>
          <w:fldChar w:fldCharType="end"/>
        </w:r>
      </w:hyperlink>
    </w:p>
    <w:p>
      <w:pPr>
        <w:pStyle w:val="TOC1"/>
        <w:tabs>
          <w:tab w:val="right" w:leader="dot" w:pos="8306"/>
        </w:tabs>
      </w:pPr>
      <w:hyperlink w:anchor="_Toc32659" w:history="1">
        <w:r>
          <w:rPr>
            <w:rFonts w:ascii="仿宋" w:eastAsia="仿宋" w:hAnsi="仿宋" w:cs="仿宋" w:hint="eastAsia"/>
            <w:lang w:eastAsia="zh-CN"/>
          </w:rPr>
          <w:t>十八、营销与推广策略</w:t>
        </w:r>
        <w:r>
          <w:tab/>
        </w:r>
        <w:r>
          <w:fldChar w:fldCharType="begin"/>
        </w:r>
        <w:r>
          <w:instrText xml:space="preserve"> PAGEREF _Toc32659 \h </w:instrText>
        </w:r>
        <w:r>
          <w:fldChar w:fldCharType="separate"/>
        </w:r>
        <w:r>
          <w:t>62</w:t>
        </w:r>
        <w:r>
          <w:fldChar w:fldCharType="end"/>
        </w:r>
      </w:hyperlink>
    </w:p>
    <w:p>
      <w:pPr>
        <w:pStyle w:val="TOC2"/>
        <w:tabs>
          <w:tab w:val="right" w:leader="dot" w:pos="8306"/>
        </w:tabs>
      </w:pPr>
      <w:hyperlink w:anchor="_Toc19480" w:history="1">
        <w:r>
          <w:rPr>
            <w:rFonts w:ascii="仿宋" w:eastAsia="仿宋" w:hAnsi="仿宋" w:cs="仿宋" w:hint="eastAsia"/>
            <w:lang w:eastAsia="zh-CN"/>
          </w:rPr>
          <w:t>(一)、产品/服务定位与特点</w:t>
        </w:r>
        <w:r>
          <w:tab/>
        </w:r>
        <w:r>
          <w:fldChar w:fldCharType="begin"/>
        </w:r>
        <w:r>
          <w:instrText xml:space="preserve"> PAGEREF _Toc19480 \h </w:instrText>
        </w:r>
        <w:r>
          <w:fldChar w:fldCharType="separate"/>
        </w:r>
        <w:r>
          <w:t>62</w:t>
        </w:r>
        <w:r>
          <w:fldChar w:fldCharType="end"/>
        </w:r>
      </w:hyperlink>
    </w:p>
    <w:p>
      <w:pPr>
        <w:pStyle w:val="TOC2"/>
        <w:tabs>
          <w:tab w:val="right" w:leader="dot" w:pos="8306"/>
        </w:tabs>
      </w:pPr>
      <w:hyperlink w:anchor="_Toc16000" w:history="1">
        <w:r>
          <w:rPr>
            <w:rFonts w:ascii="仿宋" w:eastAsia="仿宋" w:hAnsi="仿宋" w:cs="仿宋" w:hint="eastAsia"/>
            <w:lang w:eastAsia="zh-CN"/>
          </w:rPr>
          <w:t>(二)、市场定位与竞争分析</w:t>
        </w:r>
        <w:r>
          <w:tab/>
        </w:r>
        <w:r>
          <w:fldChar w:fldCharType="begin"/>
        </w:r>
        <w:r>
          <w:instrText xml:space="preserve"> PAGEREF _Toc16000 \h </w:instrText>
        </w:r>
        <w:r>
          <w:fldChar w:fldCharType="separate"/>
        </w:r>
        <w:r>
          <w:t>63</w:t>
        </w:r>
        <w:r>
          <w:fldChar w:fldCharType="end"/>
        </w:r>
      </w:hyperlink>
    </w:p>
    <w:p>
      <w:pPr>
        <w:pStyle w:val="TOC2"/>
        <w:tabs>
          <w:tab w:val="right" w:leader="dot" w:pos="8306"/>
        </w:tabs>
      </w:pPr>
      <w:hyperlink w:anchor="_Toc30928" w:history="1">
        <w:r>
          <w:rPr>
            <w:rFonts w:ascii="仿宋" w:eastAsia="仿宋" w:hAnsi="仿宋" w:cs="仿宋" w:hint="eastAsia"/>
            <w:lang w:eastAsia="zh-CN"/>
          </w:rPr>
          <w:t>(三)、营销渠道与策略</w:t>
        </w:r>
        <w:r>
          <w:tab/>
        </w:r>
        <w:r>
          <w:fldChar w:fldCharType="begin"/>
        </w:r>
        <w:r>
          <w:instrText xml:space="preserve"> PAGEREF _Toc30928 \h </w:instrText>
        </w:r>
        <w:r>
          <w:fldChar w:fldCharType="separate"/>
        </w:r>
        <w:r>
          <w:t>65</w:t>
        </w:r>
        <w:r>
          <w:fldChar w:fldCharType="end"/>
        </w:r>
      </w:hyperlink>
    </w:p>
    <w:p>
      <w:pPr>
        <w:pStyle w:val="TOC2"/>
        <w:tabs>
          <w:tab w:val="right" w:leader="dot" w:pos="8306"/>
        </w:tabs>
      </w:pPr>
      <w:hyperlink w:anchor="_Toc2294" w:history="1">
        <w:r>
          <w:rPr>
            <w:rFonts w:ascii="仿宋" w:eastAsia="仿宋" w:hAnsi="仿宋" w:cs="仿宋" w:hint="eastAsia"/>
            <w:lang w:eastAsia="zh-CN"/>
          </w:rPr>
          <w:t>(四)、推广与宣传活动</w:t>
        </w:r>
        <w:r>
          <w:tab/>
        </w:r>
        <w:r>
          <w:fldChar w:fldCharType="begin"/>
        </w:r>
        <w:r>
          <w:instrText xml:space="preserve"> PAGEREF _Toc2294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51"/>
      <w:r>
        <w:rPr>
          <w:rFonts w:ascii="仿宋" w:eastAsia="仿宋" w:hAnsi="仿宋" w:cs="仿宋" w:hint="eastAsia"/>
          <w:sz w:val="28"/>
          <w:lang w:eastAsia="zh-CN"/>
        </w:rPr>
        <w:t>一、合成肽疫苗项目危机管理</w:t>
      </w:r>
      <w:bookmarkEnd w:id="2"/>
    </w:p>
    <w:p>
      <w:pPr>
        <w:pStyle w:val="Heading2"/>
        <w:rPr>
          <w:rFonts w:ascii="仿宋" w:eastAsia="仿宋" w:hAnsi="仿宋" w:cs="仿宋" w:hint="eastAsia"/>
          <w:lang w:eastAsia="zh-CN"/>
        </w:rPr>
      </w:pPr>
      <w:bookmarkStart w:id="3" w:name="_Toc301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肽疫苗项目危机管理中，危机预警与识别是确保合成肽疫苗项目稳健运行的核心步骤。通过建立全面的监测机制，合成肽疫苗项目团队旨在及时发现和理解潜在的风险和危机因素，以便采取及时的预防和应对措施，确保合成肽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首先，通过深入的风险评估，合成肽疫苗项目团队全面分析了整个合成肽疫苗项目和各个阶段可能存在的威胁。这包括准确评估每个潜在风险的发生概率和可能影响的程度，为后续危机预警提供了有力支持。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合成肽疫苗项目团队着重于明确定义合成肽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肽疫苗项目进展的持续监控，团队能够及时发现潜在问题并作出迅速反应。合成肽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在这一阶段，团队的专业素养和反应速度将发挥至关重要的作用，以确保潜在危机能够在初期得到有效的处理，最大程度地减轻负面影响。通过危机预警与识别，合成肽疫苗项目得以更有序、可控地推进。</w:t>
      </w:r>
    </w:p>
    <w:p>
      <w:pPr>
        <w:pStyle w:val="Heading2"/>
        <w:ind w:firstLine="560" w:firstLineChars="200"/>
        <w:rPr>
          <w:rFonts w:ascii="仿宋" w:eastAsia="仿宋" w:hAnsi="仿宋" w:cs="仿宋" w:hint="eastAsia"/>
          <w:sz w:val="28"/>
          <w:lang w:eastAsia="zh-CN"/>
        </w:rPr>
      </w:pPr>
      <w:bookmarkStart w:id="4" w:name="_Toc309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在危机发生时，合成肽疫苗项目团队立即行动，成立了应急小组。该小组的任务是迅速制定并实施紧急应对措施，以最小化潜在损失。以下是采取的主要措施：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暂停合成肽疫苗项目进度：为遏制危机蔓延，合成肽疫苗项目暂时停止进行，以便全面评估当前状况。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资源重新分配：重新评估合成肽疫苗项目资源的分配，确保最大限度地减小损失。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实时沟通：与关键利益相关者建立实时沟通机制，向他们传递合成肽疫苗项目危机的实际状况，保障合成肽疫苗项目核心利益。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在紧急应对的同时，合成肽疫苗项目团队强调了团队协作和有效沟通的重要性。以下是团队协作的关键举措：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信息共享机制：建立了信息共享平台，确保团队成员能够及时获取合成肽疫苗项目危机的实时信息。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领导者沟通：合成肽疫苗项目领导者通过定期会议和即时沟通工具，指导团队应对危机，保持团队稳定运行。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随着危机得到初步控制，合成肽疫苗项目团队转向制定恢复计划，以确保合成肽疫苗项目能够从中迅速恢复。主要恢复计划包括：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修复受损的进度计划：重新评估合成肽疫苗项目进度，制定修复计划，确保合成肽疫苗项目尽快回归正常进程。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重新调整资源分配：优化资源分配，确保合成肽疫苗项目在有限资源下高效运转。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风险管理机制加强：对合成肽疫苗项目风险进行全面评估，制定更强化的风险管理策略，以预防未来可能的危机。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02"/>
      <w:r>
        <w:rPr>
          <w:rFonts w:ascii="仿宋" w:eastAsia="仿宋" w:hAnsi="仿宋" w:cs="仿宋" w:hint="eastAsia"/>
          <w:sz w:val="28"/>
          <w:lang w:eastAsia="zh-CN"/>
        </w:rPr>
        <w:t>二、合成肽疫苗项目可持续发展</w:t>
      </w:r>
      <w:bookmarkEnd w:id="5"/>
    </w:p>
    <w:p>
      <w:pPr>
        <w:pStyle w:val="Heading2"/>
        <w:rPr>
          <w:rFonts w:ascii="仿宋" w:eastAsia="仿宋" w:hAnsi="仿宋" w:cs="仿宋" w:hint="eastAsia"/>
          <w:lang w:eastAsia="zh-CN"/>
        </w:rPr>
      </w:pPr>
      <w:bookmarkStart w:id="6" w:name="_Toc51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肽疫苗项目中，合成肽疫苗项目团队着眼于未来，明确了可持续发展的战略方向。制定的具体可持续发展目标包括降低资源使用、采用环保技术、最大化社会效益等。这一步骤不仅有助于合成肽疫苗项目在环保和社会责任方面达到最高标准，也为未来提供了明确的指引，确保合成肽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可持续实践的融入合成肽疫苗项目管理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肽疫苗项目管理周期。从合成肽疫苗项目规划开始，合成肽疫苗项目团队就考虑了环境和社会的因素。在执行阶段，合成肽疫苗项目团队积极推动绿色技术的应用，优化资源利用。此外，关注员工的社会责任，通过培训和沟通活动提高员工对可持续发展的认知，使他们能够在日常工作中践行可持续实践。这些举措不仅为合成肽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4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扎根于合成肽疫苗项目的可持续发展理念，我们深信环保与社会责任是合成肽疫苗项目成功的关键支柱。在合成肽疫苗项目的每一步，我们都致力于通过创新和实践，履行对环境和社会的坚定责任。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团队通过引入先进的环保技术、建立高效的废物处理系统以及推动能源节约措施，积极履行环保责任。定期的环保监测和评估确保合成肽疫苗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不仅致力于自身可持续发展，还注重对社会的回馈。通过支持社区合成肽疫苗项目、参与慈善事业、提供培训机会等方式，合成肽疫苗项目积极履行社会责任。与当地社区建立积极互动，关注员工的工作与生活平衡，以及员工的身心健康，是合成肽疫苗项目在社会责任层面的关键举措。这样的实践不仅增强了合成肽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320"/>
      <w:r>
        <w:rPr>
          <w:rFonts w:ascii="仿宋" w:eastAsia="仿宋" w:hAnsi="仿宋" w:cs="仿宋" w:hint="eastAsia"/>
          <w:sz w:val="28"/>
          <w:lang w:eastAsia="zh-CN"/>
        </w:rPr>
        <w:t>三、合成肽疫苗项目选址可行性分析</w:t>
      </w:r>
      <w:bookmarkEnd w:id="8"/>
    </w:p>
    <w:p>
      <w:pPr>
        <w:pStyle w:val="Heading2"/>
        <w:rPr>
          <w:rFonts w:ascii="仿宋" w:eastAsia="仿宋" w:hAnsi="仿宋" w:cs="仿宋" w:hint="eastAsia"/>
          <w:lang w:eastAsia="zh-CN"/>
        </w:rPr>
      </w:pPr>
      <w:bookmarkStart w:id="9" w:name="_Toc8507"/>
      <w:r>
        <w:rPr>
          <w:rFonts w:ascii="仿宋" w:eastAsia="仿宋" w:hAnsi="仿宋" w:cs="仿宋" w:hint="eastAsia"/>
          <w:lang w:eastAsia="zh-CN"/>
        </w:rPr>
        <w:t>(一)、合成肽疫苗项目选址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该合成肽疫苗项目选址位于XX省XX市XX区XXX街道</w:t>
      </w:r>
    </w:p>
    <w:p>
      <w:pPr>
        <w:pStyle w:val="Heading2"/>
        <w:ind w:firstLine="560" w:firstLineChars="200"/>
        <w:rPr>
          <w:rFonts w:ascii="仿宋" w:eastAsia="仿宋" w:hAnsi="仿宋" w:cs="仿宋" w:hint="eastAsia"/>
          <w:sz w:val="28"/>
          <w:lang w:eastAsia="zh-CN"/>
        </w:rPr>
      </w:pPr>
      <w:bookmarkStart w:id="10" w:name="_Toc3214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合成肽疫苗项目的征地面积将根据合成肽疫苗项目的实际规模和需求进行精确规划。具体面积XXX平方米，旨在确保合成肽疫苗项目不仅能够满足当前的发展需求，还能够预留空间以适应未来的扩展。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净用地面积是在征地面积基础上去除不可利用面积后的实际可开发用地。具体面积XXX平方米，考虑到环保、交通、安全等多方面因素，以确保合成肽疫苗项目在整体利用效率上达到最优。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合成肽疫苗项目计划建设的建筑总规模具体面积XXX平方米。这一规模的确定综合考虑了合成肽疫苗项目的性质、规模，以及城市规划的相关要求，确保建筑布局与周边环境协调一致。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绿地率是合成肽疫苗项目用地中被规划为绿地的比例。具体面积XXX平方米，旨在通过合理规划绿地，改善合成肽疫苗项目周边环境，提升居民生活质量，并符合城市整体绿化规划。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容积率是用地上可以建设的建筑总体积与用地面积之比。具体面积XXX，通过合理的容积率规划，确保合成肽疫苗项目建筑规模与周边环境和谐共生。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肽疫苗项目选址与当地城市规划相一致，具体面积XXX平方米。通过与城市规划部门深入沟通，确保合成肽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肽疫苗项目选址符合当地产业政策，具体面积XXX平方米。这包括合成肽疫苗项目对当地经济的促进作用，以及对相关产业的带动效应，确保合成肽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用地总体要求必须符合环保和可持续发展的原则，具体面积XXX平方米。通过采用绿色建筑设计、节能减排等措施，确保合成肽疫苗项目在建设和运营过程中对环境的影响最小化，达到可持续发展的要求。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确保合成肽疫苗项目选址具备必要的公共设施配套，具体面积XXX平方米。这包括交通便利性、教育、医疗等基础设施，以提高居民生活品质，使得合成肽疫苗项目选址更具吸引力。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考虑用地总体要求对当地社会稳定性的影响，具体面积XXX平方米。通过深入了解当地社区反馈，确保合成肽疫苗项目的选址和建设过程对当地社会和谐稳定产生积极作用。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肽疫苗项目选址不仅符合法规和规划，还在实际操作中具有可行性。这一全面规划将为合成肽疫苗项目的成功实施提供坚实的基础，确保合成肽疫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31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肽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肽疫苗项目的设备规划和空间设计中，我们将采取灵活设备布局的措施。设备布局将根据实际需求进行灵活设计，避免不必要的浪费。通过合理规划设备摆放位置，我们将提高设备的利用率，减少设备间距，以确保合成肽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肽疫苗项目内部引入共享设施的概念，例如共享会议室、办公区等。通过这种方式，我们可以减少对资源的重复建设，提高资源共享效率，从而减小合成肽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33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肽疫苗项目的总图布置中，我们将不同功能区域进行明确的规划，以最大程度满足合成肽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1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肽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合成肽疫苗项目对环境的影响是综合评价的重要因素之一。我们将详细考虑选址周边的自然环境、生态保护区、水源地等情况，确保合成肽疫苗项目的建设和运营对环境影响最小化，并符合当地的环保法规标准。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对选址的评价还需充分考虑当地政府的产业政策和法规。我们将详细了解合成肽疫苗项目所在地的相关政策，确保合成肽疫苗项目的规划和运营与当地法规相符，降低不必要的法律风险。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考虑到社会稳定性对企业运营的重要性，我们将评估选址地区的社会安全情况、劳工关系、社区反馈等方面，以确保合成肽疫苗项目的建设和运营不会受到社会稳定性的负面影响。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最后，我们将综合考虑用地成本，包括土地购置费用、土地开发成本等。通过对用地成本的详细评估，我们能够做出更为精确的经济效益分析，为合成肽疫苗项目的投资决策提供有力支持。</w:t>
      </w:r>
    </w:p>
    <w:p>
      <w:pPr>
        <w:pStyle w:val="Heading1"/>
        <w:ind w:firstLine="560" w:firstLineChars="200"/>
        <w:rPr>
          <w:rFonts w:ascii="仿宋" w:eastAsia="仿宋" w:hAnsi="仿宋" w:cs="仿宋" w:hint="eastAsia"/>
          <w:sz w:val="28"/>
          <w:lang w:eastAsia="zh-CN"/>
        </w:rPr>
      </w:pPr>
      <w:bookmarkStart w:id="14" w:name="_Toc14188"/>
      <w:r>
        <w:rPr>
          <w:rFonts w:ascii="仿宋" w:eastAsia="仿宋" w:hAnsi="仿宋" w:cs="仿宋" w:hint="eastAsia"/>
          <w:sz w:val="28"/>
          <w:lang w:eastAsia="zh-CN"/>
        </w:rPr>
        <w:t>四、合成肽疫苗项目建设单位说明</w:t>
      </w:r>
      <w:bookmarkEnd w:id="14"/>
    </w:p>
    <w:p>
      <w:pPr>
        <w:pStyle w:val="Heading2"/>
        <w:rPr>
          <w:rFonts w:ascii="仿宋" w:eastAsia="仿宋" w:hAnsi="仿宋" w:cs="仿宋" w:hint="eastAsia"/>
          <w:lang w:eastAsia="zh-CN"/>
        </w:rPr>
      </w:pPr>
      <w:bookmarkStart w:id="15" w:name="_Toc16597"/>
      <w:r>
        <w:rPr>
          <w:rFonts w:ascii="仿宋" w:eastAsia="仿宋" w:hAnsi="仿宋" w:cs="仿宋" w:hint="eastAsia"/>
          <w:lang w:eastAsia="zh-CN"/>
        </w:rPr>
        <w:t>(一)、合成肽疫苗项目承办单位基本情况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16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肽疫苗项目承办单位的XXXX，我们着眼于实现可持续的经济效益。通过技术创新和解决方案的提供，公司预计在合成肽疫苗项目执行期间将获得可观的收入增长。这一收入来源主要包括合成肽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同时，我们注重成本控制和效率提升，以确保合成肽疫苗项目的可持续盈利。透过精细的管理和资源优化，公司期望实现合成肽疫苗项目利润最大化。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肽疫苗项目实施进行全面的投资评估，包括合成肽疫苗项目启动阶段的资金投入和后续运营成本。通过对合成肽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肽疫苗项目实施过程中具备足够的资金流动性，公司将进行详尽的现金流分析。这包括资金需求的合理预测、合成肽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1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9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的技术管理特点体现在其创新导向。通过引入最先进的技术趋势和解决方案，合成肽疫苗项目致力于提升科技含量、提高质量和效率水平。这意味着我们将采用最新的工具和方法，确保合成肽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肽疫苗项目技术管理的显著特征。通过整合不同领域的技术资源，我们实现了跨学科的协同工作。这有助于优化技术架构，提高整体效能。此外，整合性策略还促进了不同技术团队之间的紧密沟通和高效合作，确保合成肽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肽疫苗项目所采用的技术。通过不断优化技术方案，合成肽疫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肽疫苗项目团队将在合成肽疫苗项目初期识别可能的技术风险，并采取相应的预防和应对措施。通过建立健全的风险评估机制，合成肽疫苗项目能够在实施过程中及时发现并解决潜在的技术问题，保障合成肽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肽疫苗项目中，技术将成为合成肽疫苗项目成功的有力支持。这一深度剖析揭示了技术管理在合成肽疫苗项目实施中的关键作用，为合成肽疫苗项目的技术基础奠定了坚实的基础。</w:t>
      </w:r>
    </w:p>
    <w:p>
      <w:pPr>
        <w:pStyle w:val="Heading2"/>
        <w:ind w:firstLine="560" w:firstLineChars="200"/>
        <w:rPr>
          <w:rFonts w:ascii="仿宋" w:eastAsia="仿宋" w:hAnsi="仿宋" w:cs="仿宋" w:hint="eastAsia"/>
          <w:sz w:val="28"/>
          <w:lang w:eastAsia="zh-CN"/>
        </w:rPr>
      </w:pPr>
      <w:bookmarkStart w:id="19" w:name="_Toc4655"/>
      <w:r>
        <w:rPr>
          <w:rFonts w:ascii="仿宋" w:eastAsia="仿宋" w:hAnsi="仿宋" w:cs="仿宋" w:hint="eastAsia"/>
          <w:sz w:val="28"/>
          <w:lang w:eastAsia="zh-CN"/>
        </w:rPr>
        <w:t>(二)、合成肽疫苗项目工艺技术设计方案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肽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肽疫苗项目将严格按照相关行业规范要求进行组织。通过有效控制产品质量，合成肽疫苗项目将致力于为顾客提供优质的合成肽疫苗项目产品和良好的服务。这体现了合成肽疫苗项目对于生产活动合规性和质量标准的高度重视，为合成肽疫苗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肽疫苗项目注重生态效益和清洁生产原则。合成肽疫苗项目建设将紧密结合地方特色经济发展，与社会经济发展规划和区域环境保护规划方案相协调一致。通过与当地区域自然生态系统的结合，合成肽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肽疫苗项目产品具有多样化的客户需求和个性化的特点。因此，合成肽疫苗项目产品规格品种多样，且单批生产数量较小。为满足这一特点，合成肽疫苗项目承办单位将建设先进的柔性制造生产线。通过广泛应用柔性制造技术，合成肽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肽疫苗项目采用的技术具有较高的技术含量和自动化水平，处于国内先进水平。这一技术选用不仅体现了对生产效率、质量和环境友好性的高标准要求，同时为合成肽疫苗项目的可持续发展奠定了坚实的基础。</w:t>
      </w:r>
    </w:p>
    <w:p>
      <w:pPr>
        <w:pStyle w:val="Heading2"/>
        <w:ind w:firstLine="560" w:firstLineChars="200"/>
        <w:rPr>
          <w:rFonts w:ascii="仿宋" w:eastAsia="仿宋" w:hAnsi="仿宋" w:cs="仿宋" w:hint="eastAsia"/>
          <w:sz w:val="28"/>
          <w:lang w:eastAsia="zh-CN"/>
        </w:rPr>
      </w:pPr>
      <w:bookmarkStart w:id="20" w:name="_Toc949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为确保合成肽疫苗项目的高效生产和技术实施，我们制定了一套精心设计的设备选型方案，以满足合成肽疫苗项目生产、质量和环保的要求。该方案的主要特点如下：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https://d.book118.com/017164053006006026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65A68"/>
    <w:rsid w:val="79065A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64053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2024-01-03T07:15:00Z</dcterms:created>
  <dcterms:modified xsi:type="dcterms:W3CDTF">2024-01-03T07:16:14Z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9973C303A5C74D0B90B7DE4348FB3EA8_11</vt:lpwstr>
  </property>
  <property fmtid="{D5CDD505-2E9C-101B-9397-08002B2CF9AE}" pid="3" name="KSOProductBuildVer">
    <vt:lpwstr>2052-12.1.0.16120</vt:lpwstr>
  </property>
</Properties>
</file>