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7" w:history="1">
        <w:r>
          <w:rPr>
            <w:rFonts w:ascii="仿宋" w:eastAsia="仿宋" w:hAnsi="仿宋" w:cs="仿宋" w:hint="eastAsia"/>
            <w:lang w:eastAsia="zh-CN"/>
          </w:rPr>
          <w:t>序言</w:t>
        </w:r>
        <w:r>
          <w:tab/>
        </w:r>
        <w:r>
          <w:fldChar w:fldCharType="begin"/>
        </w:r>
        <w:r>
          <w:instrText xml:space="preserve"> PAGEREF _Toc22407 \h </w:instrText>
        </w:r>
        <w:r>
          <w:fldChar w:fldCharType="separate"/>
        </w:r>
        <w:r>
          <w:t>3</w:t>
        </w:r>
        <w:r>
          <w:fldChar w:fldCharType="end"/>
        </w:r>
      </w:hyperlink>
    </w:p>
    <w:p>
      <w:pPr>
        <w:pStyle w:val="TOC1"/>
        <w:tabs>
          <w:tab w:val="right" w:leader="dot" w:pos="8306"/>
        </w:tabs>
      </w:pPr>
      <w:hyperlink w:anchor="_Toc13735" w:history="1">
        <w:r>
          <w:rPr>
            <w:rFonts w:ascii="仿宋" w:eastAsia="仿宋" w:hAnsi="仿宋" w:cs="仿宋" w:hint="eastAsia"/>
            <w:lang w:eastAsia="zh-CN"/>
          </w:rPr>
          <w:t>一、环境监测项目危机管理</w:t>
        </w:r>
        <w:r>
          <w:tab/>
        </w:r>
        <w:r>
          <w:fldChar w:fldCharType="begin"/>
        </w:r>
        <w:r>
          <w:instrText xml:space="preserve"> PAGEREF _Toc13735 \h </w:instrText>
        </w:r>
        <w:r>
          <w:fldChar w:fldCharType="separate"/>
        </w:r>
        <w:r>
          <w:t>3</w:t>
        </w:r>
        <w:r>
          <w:fldChar w:fldCharType="end"/>
        </w:r>
      </w:hyperlink>
    </w:p>
    <w:p>
      <w:pPr>
        <w:pStyle w:val="TOC2"/>
        <w:tabs>
          <w:tab w:val="right" w:leader="dot" w:pos="8306"/>
        </w:tabs>
      </w:pPr>
      <w:hyperlink w:anchor="_Toc18619" w:history="1">
        <w:r>
          <w:rPr>
            <w:rFonts w:ascii="仿宋" w:eastAsia="仿宋" w:hAnsi="仿宋" w:cs="仿宋" w:hint="eastAsia"/>
            <w:lang w:eastAsia="zh-CN"/>
          </w:rPr>
          <w:t>(一)、危机预警与识别</w:t>
        </w:r>
        <w:r>
          <w:tab/>
        </w:r>
        <w:r>
          <w:fldChar w:fldCharType="begin"/>
        </w:r>
        <w:r>
          <w:instrText xml:space="preserve"> PAGEREF _Toc18619 \h </w:instrText>
        </w:r>
        <w:r>
          <w:fldChar w:fldCharType="separate"/>
        </w:r>
        <w:r>
          <w:t>3</w:t>
        </w:r>
        <w:r>
          <w:fldChar w:fldCharType="end"/>
        </w:r>
      </w:hyperlink>
    </w:p>
    <w:p>
      <w:pPr>
        <w:pStyle w:val="TOC2"/>
        <w:tabs>
          <w:tab w:val="right" w:leader="dot" w:pos="8306"/>
        </w:tabs>
      </w:pPr>
      <w:hyperlink w:anchor="_Toc29654" w:history="1">
        <w:r>
          <w:rPr>
            <w:rFonts w:ascii="仿宋" w:eastAsia="仿宋" w:hAnsi="仿宋" w:cs="仿宋" w:hint="eastAsia"/>
            <w:lang w:eastAsia="zh-CN"/>
          </w:rPr>
          <w:t>(二)、危机应对与恢复</w:t>
        </w:r>
        <w:r>
          <w:tab/>
        </w:r>
        <w:r>
          <w:fldChar w:fldCharType="begin"/>
        </w:r>
        <w:r>
          <w:instrText xml:space="preserve"> PAGEREF _Toc29654 \h </w:instrText>
        </w:r>
        <w:r>
          <w:fldChar w:fldCharType="separate"/>
        </w:r>
        <w:r>
          <w:t>4</w:t>
        </w:r>
        <w:r>
          <w:fldChar w:fldCharType="end"/>
        </w:r>
      </w:hyperlink>
    </w:p>
    <w:p>
      <w:pPr>
        <w:pStyle w:val="TOC1"/>
        <w:tabs>
          <w:tab w:val="right" w:leader="dot" w:pos="8306"/>
        </w:tabs>
      </w:pPr>
      <w:hyperlink w:anchor="_Toc16241" w:history="1">
        <w:r>
          <w:rPr>
            <w:rFonts w:ascii="仿宋" w:eastAsia="仿宋" w:hAnsi="仿宋" w:cs="仿宋" w:hint="eastAsia"/>
            <w:lang w:eastAsia="zh-CN"/>
          </w:rPr>
          <w:t>二、环境监测项目可持续发展</w:t>
        </w:r>
        <w:r>
          <w:tab/>
        </w:r>
        <w:r>
          <w:fldChar w:fldCharType="begin"/>
        </w:r>
        <w:r>
          <w:instrText xml:space="preserve"> PAGEREF _Toc16241 \h </w:instrText>
        </w:r>
        <w:r>
          <w:fldChar w:fldCharType="separate"/>
        </w:r>
        <w:r>
          <w:t>5</w:t>
        </w:r>
        <w:r>
          <w:fldChar w:fldCharType="end"/>
        </w:r>
      </w:hyperlink>
    </w:p>
    <w:p>
      <w:pPr>
        <w:pStyle w:val="TOC2"/>
        <w:tabs>
          <w:tab w:val="right" w:leader="dot" w:pos="8306"/>
        </w:tabs>
      </w:pPr>
      <w:hyperlink w:anchor="_Toc18436" w:history="1">
        <w:r>
          <w:rPr>
            <w:rFonts w:ascii="仿宋" w:eastAsia="仿宋" w:hAnsi="仿宋" w:cs="仿宋" w:hint="eastAsia"/>
            <w:lang w:eastAsia="zh-CN"/>
          </w:rPr>
          <w:t>(一)、可持续战略与实践</w:t>
        </w:r>
        <w:r>
          <w:tab/>
        </w:r>
        <w:r>
          <w:fldChar w:fldCharType="begin"/>
        </w:r>
        <w:r>
          <w:instrText xml:space="preserve"> PAGEREF _Toc18436 \h </w:instrText>
        </w:r>
        <w:r>
          <w:fldChar w:fldCharType="separate"/>
        </w:r>
        <w:r>
          <w:t>5</w:t>
        </w:r>
        <w:r>
          <w:fldChar w:fldCharType="end"/>
        </w:r>
      </w:hyperlink>
    </w:p>
    <w:p>
      <w:pPr>
        <w:pStyle w:val="TOC2"/>
        <w:tabs>
          <w:tab w:val="right" w:leader="dot" w:pos="8306"/>
        </w:tabs>
      </w:pPr>
      <w:hyperlink w:anchor="_Toc13713" w:history="1">
        <w:r>
          <w:rPr>
            <w:rFonts w:ascii="仿宋" w:eastAsia="仿宋" w:hAnsi="仿宋" w:cs="仿宋" w:hint="eastAsia"/>
            <w:lang w:eastAsia="zh-CN"/>
          </w:rPr>
          <w:t>(二)、环保与社会责任</w:t>
        </w:r>
        <w:r>
          <w:tab/>
        </w:r>
        <w:r>
          <w:fldChar w:fldCharType="begin"/>
        </w:r>
        <w:r>
          <w:instrText xml:space="preserve"> PAGEREF _Toc13713 \h </w:instrText>
        </w:r>
        <w:r>
          <w:fldChar w:fldCharType="separate"/>
        </w:r>
        <w:r>
          <w:t>6</w:t>
        </w:r>
        <w:r>
          <w:fldChar w:fldCharType="end"/>
        </w:r>
      </w:hyperlink>
    </w:p>
    <w:p>
      <w:pPr>
        <w:pStyle w:val="TOC1"/>
        <w:tabs>
          <w:tab w:val="right" w:leader="dot" w:pos="8306"/>
        </w:tabs>
      </w:pPr>
      <w:hyperlink w:anchor="_Toc15051" w:history="1">
        <w:r>
          <w:rPr>
            <w:rFonts w:ascii="仿宋" w:eastAsia="仿宋" w:hAnsi="仿宋" w:cs="仿宋" w:hint="eastAsia"/>
            <w:lang w:eastAsia="zh-CN"/>
          </w:rPr>
          <w:t>三、环境监测项目建设单位说明</w:t>
        </w:r>
        <w:r>
          <w:tab/>
        </w:r>
        <w:r>
          <w:fldChar w:fldCharType="begin"/>
        </w:r>
        <w:r>
          <w:instrText xml:space="preserve"> PAGEREF _Toc15051 \h </w:instrText>
        </w:r>
        <w:r>
          <w:fldChar w:fldCharType="separate"/>
        </w:r>
        <w:r>
          <w:t>7</w:t>
        </w:r>
        <w:r>
          <w:fldChar w:fldCharType="end"/>
        </w:r>
      </w:hyperlink>
    </w:p>
    <w:p>
      <w:pPr>
        <w:pStyle w:val="TOC2"/>
        <w:tabs>
          <w:tab w:val="right" w:leader="dot" w:pos="8306"/>
        </w:tabs>
      </w:pPr>
      <w:hyperlink w:anchor="_Toc22122" w:history="1">
        <w:r>
          <w:rPr>
            <w:rFonts w:ascii="仿宋" w:eastAsia="仿宋" w:hAnsi="仿宋" w:cs="仿宋" w:hint="eastAsia"/>
            <w:lang w:eastAsia="zh-CN"/>
          </w:rPr>
          <w:t>(一)、环境监测项目承办单位基本情况</w:t>
        </w:r>
        <w:r>
          <w:tab/>
        </w:r>
        <w:r>
          <w:fldChar w:fldCharType="begin"/>
        </w:r>
        <w:r>
          <w:instrText xml:space="preserve"> PAGEREF _Toc22122 \h </w:instrText>
        </w:r>
        <w:r>
          <w:fldChar w:fldCharType="separate"/>
        </w:r>
        <w:r>
          <w:t>7</w:t>
        </w:r>
        <w:r>
          <w:fldChar w:fldCharType="end"/>
        </w:r>
      </w:hyperlink>
    </w:p>
    <w:p>
      <w:pPr>
        <w:pStyle w:val="TOC2"/>
        <w:tabs>
          <w:tab w:val="right" w:leader="dot" w:pos="8306"/>
        </w:tabs>
      </w:pPr>
      <w:hyperlink w:anchor="_Toc722" w:history="1">
        <w:r>
          <w:rPr>
            <w:rFonts w:ascii="仿宋" w:eastAsia="仿宋" w:hAnsi="仿宋" w:cs="仿宋" w:hint="eastAsia"/>
            <w:lang w:eastAsia="zh-CN"/>
          </w:rPr>
          <w:t>(二)、公司经济效益分析</w:t>
        </w:r>
        <w:r>
          <w:tab/>
        </w:r>
        <w:r>
          <w:fldChar w:fldCharType="begin"/>
        </w:r>
        <w:r>
          <w:instrText xml:space="preserve"> PAGEREF _Toc722 \h </w:instrText>
        </w:r>
        <w:r>
          <w:fldChar w:fldCharType="separate"/>
        </w:r>
        <w:r>
          <w:t>7</w:t>
        </w:r>
        <w:r>
          <w:fldChar w:fldCharType="end"/>
        </w:r>
      </w:hyperlink>
    </w:p>
    <w:p>
      <w:pPr>
        <w:pStyle w:val="TOC1"/>
        <w:tabs>
          <w:tab w:val="right" w:leader="dot" w:pos="8306"/>
        </w:tabs>
      </w:pPr>
      <w:hyperlink w:anchor="_Toc15422" w:history="1">
        <w:r>
          <w:rPr>
            <w:rFonts w:ascii="仿宋" w:eastAsia="仿宋" w:hAnsi="仿宋" w:cs="仿宋" w:hint="eastAsia"/>
            <w:lang w:eastAsia="zh-CN"/>
          </w:rPr>
          <w:t>四、环境监测项目概论</w:t>
        </w:r>
        <w:r>
          <w:tab/>
        </w:r>
        <w:r>
          <w:fldChar w:fldCharType="begin"/>
        </w:r>
        <w:r>
          <w:instrText xml:space="preserve"> PAGEREF _Toc15422 \h </w:instrText>
        </w:r>
        <w:r>
          <w:fldChar w:fldCharType="separate"/>
        </w:r>
        <w:r>
          <w:t>8</w:t>
        </w:r>
        <w:r>
          <w:fldChar w:fldCharType="end"/>
        </w:r>
      </w:hyperlink>
    </w:p>
    <w:p>
      <w:pPr>
        <w:pStyle w:val="TOC2"/>
        <w:tabs>
          <w:tab w:val="right" w:leader="dot" w:pos="8306"/>
        </w:tabs>
      </w:pPr>
      <w:hyperlink w:anchor="_Toc24257" w:history="1">
        <w:r>
          <w:rPr>
            <w:rFonts w:ascii="仿宋" w:eastAsia="仿宋" w:hAnsi="仿宋" w:cs="仿宋" w:hint="eastAsia"/>
            <w:lang w:eastAsia="zh-CN"/>
          </w:rPr>
          <w:t>(一)、环境监测项目概况</w:t>
        </w:r>
        <w:r>
          <w:tab/>
        </w:r>
        <w:r>
          <w:fldChar w:fldCharType="begin"/>
        </w:r>
        <w:r>
          <w:instrText xml:space="preserve"> PAGEREF _Toc24257 \h </w:instrText>
        </w:r>
        <w:r>
          <w:fldChar w:fldCharType="separate"/>
        </w:r>
        <w:r>
          <w:t>8</w:t>
        </w:r>
        <w:r>
          <w:fldChar w:fldCharType="end"/>
        </w:r>
      </w:hyperlink>
    </w:p>
    <w:p>
      <w:pPr>
        <w:pStyle w:val="TOC2"/>
        <w:tabs>
          <w:tab w:val="right" w:leader="dot" w:pos="8306"/>
        </w:tabs>
      </w:pPr>
      <w:hyperlink w:anchor="_Toc10963" w:history="1">
        <w:r>
          <w:rPr>
            <w:rFonts w:ascii="仿宋" w:eastAsia="仿宋" w:hAnsi="仿宋" w:cs="仿宋" w:hint="eastAsia"/>
            <w:lang w:eastAsia="zh-CN"/>
          </w:rPr>
          <w:t>(二)、环境监测项目目标</w:t>
        </w:r>
        <w:r>
          <w:tab/>
        </w:r>
        <w:r>
          <w:fldChar w:fldCharType="begin"/>
        </w:r>
        <w:r>
          <w:instrText xml:space="preserve"> PAGEREF _Toc10963 \h </w:instrText>
        </w:r>
        <w:r>
          <w:fldChar w:fldCharType="separate"/>
        </w:r>
        <w:r>
          <w:t>11</w:t>
        </w:r>
        <w:r>
          <w:fldChar w:fldCharType="end"/>
        </w:r>
      </w:hyperlink>
    </w:p>
    <w:p>
      <w:pPr>
        <w:pStyle w:val="TOC2"/>
        <w:tabs>
          <w:tab w:val="right" w:leader="dot" w:pos="8306"/>
        </w:tabs>
      </w:pPr>
      <w:hyperlink w:anchor="_Toc3069" w:history="1">
        <w:r>
          <w:rPr>
            <w:rFonts w:ascii="仿宋" w:eastAsia="仿宋" w:hAnsi="仿宋" w:cs="仿宋" w:hint="eastAsia"/>
            <w:lang w:eastAsia="zh-CN"/>
          </w:rPr>
          <w:t>(三)、环境监测项目提出的理由</w:t>
        </w:r>
        <w:r>
          <w:tab/>
        </w:r>
        <w:r>
          <w:fldChar w:fldCharType="begin"/>
        </w:r>
        <w:r>
          <w:instrText xml:space="preserve"> PAGEREF _Toc3069 \h </w:instrText>
        </w:r>
        <w:r>
          <w:fldChar w:fldCharType="separate"/>
        </w:r>
        <w:r>
          <w:t>11</w:t>
        </w:r>
        <w:r>
          <w:fldChar w:fldCharType="end"/>
        </w:r>
      </w:hyperlink>
    </w:p>
    <w:p>
      <w:pPr>
        <w:pStyle w:val="TOC2"/>
        <w:tabs>
          <w:tab w:val="right" w:leader="dot" w:pos="8306"/>
        </w:tabs>
      </w:pPr>
      <w:hyperlink w:anchor="_Toc14283" w:history="1">
        <w:r>
          <w:rPr>
            <w:rFonts w:ascii="仿宋" w:eastAsia="仿宋" w:hAnsi="仿宋" w:cs="仿宋" w:hint="eastAsia"/>
            <w:lang w:eastAsia="zh-CN"/>
          </w:rPr>
          <w:t>(四)、环境监测项目意义</w:t>
        </w:r>
        <w:r>
          <w:tab/>
        </w:r>
        <w:r>
          <w:fldChar w:fldCharType="begin"/>
        </w:r>
        <w:r>
          <w:instrText xml:space="preserve"> PAGEREF _Toc14283 \h </w:instrText>
        </w:r>
        <w:r>
          <w:fldChar w:fldCharType="separate"/>
        </w:r>
        <w:r>
          <w:t>13</w:t>
        </w:r>
        <w:r>
          <w:fldChar w:fldCharType="end"/>
        </w:r>
      </w:hyperlink>
    </w:p>
    <w:p>
      <w:pPr>
        <w:pStyle w:val="TOC2"/>
        <w:tabs>
          <w:tab w:val="right" w:leader="dot" w:pos="8306"/>
        </w:tabs>
      </w:pPr>
      <w:hyperlink w:anchor="_Toc10283" w:history="1">
        <w:r>
          <w:rPr>
            <w:rFonts w:ascii="仿宋" w:eastAsia="仿宋" w:hAnsi="仿宋" w:cs="仿宋" w:hint="eastAsia"/>
            <w:lang w:eastAsia="zh-CN"/>
          </w:rPr>
          <w:t>(五)、环境监测项目背景</w:t>
        </w:r>
        <w:r>
          <w:tab/>
        </w:r>
        <w:r>
          <w:fldChar w:fldCharType="begin"/>
        </w:r>
        <w:r>
          <w:instrText xml:space="preserve"> PAGEREF _Toc10283 \h </w:instrText>
        </w:r>
        <w:r>
          <w:fldChar w:fldCharType="separate"/>
        </w:r>
        <w:r>
          <w:t>14</w:t>
        </w:r>
        <w:r>
          <w:fldChar w:fldCharType="end"/>
        </w:r>
      </w:hyperlink>
    </w:p>
    <w:p>
      <w:pPr>
        <w:pStyle w:val="TOC1"/>
        <w:tabs>
          <w:tab w:val="right" w:leader="dot" w:pos="8306"/>
        </w:tabs>
      </w:pPr>
      <w:hyperlink w:anchor="_Toc5790" w:history="1">
        <w:r>
          <w:rPr>
            <w:rFonts w:ascii="仿宋" w:eastAsia="仿宋" w:hAnsi="仿宋" w:cs="仿宋" w:hint="eastAsia"/>
            <w:lang w:eastAsia="zh-CN"/>
          </w:rPr>
          <w:t>五、环境监测项目文档管理</w:t>
        </w:r>
        <w:r>
          <w:tab/>
        </w:r>
        <w:r>
          <w:fldChar w:fldCharType="begin"/>
        </w:r>
        <w:r>
          <w:instrText xml:space="preserve"> PAGEREF _Toc5790 \h </w:instrText>
        </w:r>
        <w:r>
          <w:fldChar w:fldCharType="separate"/>
        </w:r>
        <w:r>
          <w:t>15</w:t>
        </w:r>
        <w:r>
          <w:fldChar w:fldCharType="end"/>
        </w:r>
      </w:hyperlink>
    </w:p>
    <w:p>
      <w:pPr>
        <w:pStyle w:val="TOC2"/>
        <w:tabs>
          <w:tab w:val="right" w:leader="dot" w:pos="8306"/>
        </w:tabs>
      </w:pPr>
      <w:hyperlink w:anchor="_Toc31680" w:history="1">
        <w:r>
          <w:rPr>
            <w:rFonts w:ascii="仿宋" w:eastAsia="仿宋" w:hAnsi="仿宋" w:cs="仿宋" w:hint="eastAsia"/>
            <w:lang w:eastAsia="zh-CN"/>
          </w:rPr>
          <w:t>(一)、文档编制与审查</w:t>
        </w:r>
        <w:r>
          <w:tab/>
        </w:r>
        <w:r>
          <w:fldChar w:fldCharType="begin"/>
        </w:r>
        <w:r>
          <w:instrText xml:space="preserve"> PAGEREF _Toc31680 \h </w:instrText>
        </w:r>
        <w:r>
          <w:fldChar w:fldCharType="separate"/>
        </w:r>
        <w:r>
          <w:t>15</w:t>
        </w:r>
        <w:r>
          <w:fldChar w:fldCharType="end"/>
        </w:r>
      </w:hyperlink>
    </w:p>
    <w:p>
      <w:pPr>
        <w:pStyle w:val="TOC2"/>
        <w:tabs>
          <w:tab w:val="right" w:leader="dot" w:pos="8306"/>
        </w:tabs>
      </w:pPr>
      <w:hyperlink w:anchor="_Toc11613" w:history="1">
        <w:r>
          <w:rPr>
            <w:rFonts w:ascii="仿宋" w:eastAsia="仿宋" w:hAnsi="仿宋" w:cs="仿宋" w:hint="eastAsia"/>
            <w:lang w:eastAsia="zh-CN"/>
          </w:rPr>
          <w:t>(二)、文档发布与分发</w:t>
        </w:r>
        <w:r>
          <w:tab/>
        </w:r>
        <w:r>
          <w:fldChar w:fldCharType="begin"/>
        </w:r>
        <w:r>
          <w:instrText xml:space="preserve"> PAGEREF _Toc11613 \h </w:instrText>
        </w:r>
        <w:r>
          <w:fldChar w:fldCharType="separate"/>
        </w:r>
        <w:r>
          <w:t>16</w:t>
        </w:r>
        <w:r>
          <w:fldChar w:fldCharType="end"/>
        </w:r>
      </w:hyperlink>
    </w:p>
    <w:p>
      <w:pPr>
        <w:pStyle w:val="TOC2"/>
        <w:tabs>
          <w:tab w:val="right" w:leader="dot" w:pos="8306"/>
        </w:tabs>
      </w:pPr>
      <w:hyperlink w:anchor="_Toc24109" w:history="1">
        <w:r>
          <w:rPr>
            <w:rFonts w:ascii="仿宋" w:eastAsia="仿宋" w:hAnsi="仿宋" w:cs="仿宋" w:hint="eastAsia"/>
            <w:lang w:eastAsia="zh-CN"/>
          </w:rPr>
          <w:t>(三)、文档存档与归档</w:t>
        </w:r>
        <w:r>
          <w:tab/>
        </w:r>
        <w:r>
          <w:fldChar w:fldCharType="begin"/>
        </w:r>
        <w:r>
          <w:instrText xml:space="preserve"> PAGEREF _Toc24109 \h </w:instrText>
        </w:r>
        <w:r>
          <w:fldChar w:fldCharType="separate"/>
        </w:r>
        <w:r>
          <w:t>17</w:t>
        </w:r>
        <w:r>
          <w:fldChar w:fldCharType="end"/>
        </w:r>
      </w:hyperlink>
    </w:p>
    <w:p>
      <w:pPr>
        <w:pStyle w:val="TOC1"/>
        <w:tabs>
          <w:tab w:val="right" w:leader="dot" w:pos="8306"/>
        </w:tabs>
      </w:pPr>
      <w:hyperlink w:anchor="_Toc178" w:history="1">
        <w:r>
          <w:rPr>
            <w:rFonts w:ascii="仿宋" w:eastAsia="仿宋" w:hAnsi="仿宋" w:cs="仿宋" w:hint="eastAsia"/>
            <w:lang w:eastAsia="zh-CN"/>
          </w:rPr>
          <w:t>六、环境监测项目建设背景及必要性分析</w:t>
        </w:r>
        <w:r>
          <w:tab/>
        </w:r>
        <w:r>
          <w:fldChar w:fldCharType="begin"/>
        </w:r>
        <w:r>
          <w:instrText xml:space="preserve"> PAGEREF _Toc178 \h </w:instrText>
        </w:r>
        <w:r>
          <w:fldChar w:fldCharType="separate"/>
        </w:r>
        <w:r>
          <w:t>18</w:t>
        </w:r>
        <w:r>
          <w:fldChar w:fldCharType="end"/>
        </w:r>
      </w:hyperlink>
    </w:p>
    <w:p>
      <w:pPr>
        <w:pStyle w:val="TOC2"/>
        <w:tabs>
          <w:tab w:val="right" w:leader="dot" w:pos="8306"/>
        </w:tabs>
      </w:pPr>
      <w:hyperlink w:anchor="_Toc10354" w:history="1">
        <w:r>
          <w:rPr>
            <w:rFonts w:ascii="仿宋" w:eastAsia="仿宋" w:hAnsi="仿宋" w:cs="仿宋" w:hint="eastAsia"/>
            <w:lang w:eastAsia="zh-CN"/>
          </w:rPr>
          <w:t>(一)、环境监测项目背景分析</w:t>
        </w:r>
        <w:r>
          <w:tab/>
        </w:r>
        <w:r>
          <w:fldChar w:fldCharType="begin"/>
        </w:r>
        <w:r>
          <w:instrText xml:space="preserve"> PAGEREF _Toc10354 \h </w:instrText>
        </w:r>
        <w:r>
          <w:fldChar w:fldCharType="separate"/>
        </w:r>
        <w:r>
          <w:t>18</w:t>
        </w:r>
        <w:r>
          <w:fldChar w:fldCharType="end"/>
        </w:r>
      </w:hyperlink>
    </w:p>
    <w:p>
      <w:pPr>
        <w:pStyle w:val="TOC2"/>
        <w:tabs>
          <w:tab w:val="right" w:leader="dot" w:pos="8306"/>
        </w:tabs>
      </w:pPr>
      <w:hyperlink w:anchor="_Toc14519" w:history="1">
        <w:r>
          <w:rPr>
            <w:rFonts w:ascii="仿宋" w:eastAsia="仿宋" w:hAnsi="仿宋" w:cs="仿宋" w:hint="eastAsia"/>
            <w:lang w:eastAsia="zh-CN"/>
          </w:rPr>
          <w:t>(二)、环境监测项目建设必要性分析</w:t>
        </w:r>
        <w:r>
          <w:tab/>
        </w:r>
        <w:r>
          <w:fldChar w:fldCharType="begin"/>
        </w:r>
        <w:r>
          <w:instrText xml:space="preserve"> PAGEREF _Toc14519 \h </w:instrText>
        </w:r>
        <w:r>
          <w:fldChar w:fldCharType="separate"/>
        </w:r>
        <w:r>
          <w:t>20</w:t>
        </w:r>
        <w:r>
          <w:fldChar w:fldCharType="end"/>
        </w:r>
      </w:hyperlink>
    </w:p>
    <w:p>
      <w:pPr>
        <w:pStyle w:val="TOC1"/>
        <w:tabs>
          <w:tab w:val="right" w:leader="dot" w:pos="8306"/>
        </w:tabs>
      </w:pPr>
      <w:hyperlink w:anchor="_Toc4364" w:history="1">
        <w:r>
          <w:rPr>
            <w:rFonts w:ascii="仿宋" w:eastAsia="仿宋" w:hAnsi="仿宋" w:cs="仿宋" w:hint="eastAsia"/>
            <w:lang w:eastAsia="zh-CN"/>
          </w:rPr>
          <w:t>七、环境监测项目财务管理</w:t>
        </w:r>
        <w:r>
          <w:tab/>
        </w:r>
        <w:r>
          <w:fldChar w:fldCharType="begin"/>
        </w:r>
        <w:r>
          <w:instrText xml:space="preserve"> PAGEREF _Toc4364 \h </w:instrText>
        </w:r>
        <w:r>
          <w:fldChar w:fldCharType="separate"/>
        </w:r>
        <w:r>
          <w:t>21</w:t>
        </w:r>
        <w:r>
          <w:fldChar w:fldCharType="end"/>
        </w:r>
      </w:hyperlink>
    </w:p>
    <w:p>
      <w:pPr>
        <w:pStyle w:val="TOC2"/>
        <w:tabs>
          <w:tab w:val="right" w:leader="dot" w:pos="8306"/>
        </w:tabs>
      </w:pPr>
      <w:hyperlink w:anchor="_Toc19857" w:history="1">
        <w:r>
          <w:rPr>
            <w:rFonts w:ascii="仿宋" w:eastAsia="仿宋" w:hAnsi="仿宋" w:cs="仿宋" w:hint="eastAsia"/>
            <w:lang w:eastAsia="zh-CN"/>
          </w:rPr>
          <w:t>(一)、资金需求大</w:t>
        </w:r>
        <w:r>
          <w:tab/>
        </w:r>
        <w:r>
          <w:fldChar w:fldCharType="begin"/>
        </w:r>
        <w:r>
          <w:instrText xml:space="preserve"> PAGEREF _Toc19857 \h </w:instrText>
        </w:r>
        <w:r>
          <w:fldChar w:fldCharType="separate"/>
        </w:r>
        <w:r>
          <w:t>21</w:t>
        </w:r>
        <w:r>
          <w:fldChar w:fldCharType="end"/>
        </w:r>
      </w:hyperlink>
    </w:p>
    <w:p>
      <w:pPr>
        <w:pStyle w:val="TOC2"/>
        <w:tabs>
          <w:tab w:val="right" w:leader="dot" w:pos="8306"/>
        </w:tabs>
      </w:pPr>
      <w:hyperlink w:anchor="_Toc25763" w:history="1">
        <w:r>
          <w:rPr>
            <w:rFonts w:ascii="仿宋" w:eastAsia="仿宋" w:hAnsi="仿宋" w:cs="仿宋" w:hint="eastAsia"/>
            <w:lang w:eastAsia="zh-CN"/>
          </w:rPr>
          <w:t>(二)、研发周期长</w:t>
        </w:r>
        <w:r>
          <w:tab/>
        </w:r>
        <w:r>
          <w:fldChar w:fldCharType="begin"/>
        </w:r>
        <w:r>
          <w:instrText xml:space="preserve"> PAGEREF _Toc25763 \h </w:instrText>
        </w:r>
        <w:r>
          <w:fldChar w:fldCharType="separate"/>
        </w:r>
        <w:r>
          <w:t>22</w:t>
        </w:r>
        <w:r>
          <w:fldChar w:fldCharType="end"/>
        </w:r>
      </w:hyperlink>
    </w:p>
    <w:p>
      <w:pPr>
        <w:pStyle w:val="TOC2"/>
        <w:tabs>
          <w:tab w:val="right" w:leader="dot" w:pos="8306"/>
        </w:tabs>
      </w:pPr>
      <w:hyperlink w:anchor="_Toc8703" w:history="1">
        <w:r>
          <w:rPr>
            <w:rFonts w:ascii="仿宋" w:eastAsia="仿宋" w:hAnsi="仿宋" w:cs="仿宋" w:hint="eastAsia"/>
            <w:lang w:eastAsia="zh-CN"/>
          </w:rPr>
          <w:t>(三)、市场风险大</w:t>
        </w:r>
        <w:r>
          <w:tab/>
        </w:r>
        <w:r>
          <w:fldChar w:fldCharType="begin"/>
        </w:r>
        <w:r>
          <w:instrText xml:space="preserve"> PAGEREF _Toc8703 \h </w:instrText>
        </w:r>
        <w:r>
          <w:fldChar w:fldCharType="separate"/>
        </w:r>
        <w:r>
          <w:t>24</w:t>
        </w:r>
        <w:r>
          <w:fldChar w:fldCharType="end"/>
        </w:r>
      </w:hyperlink>
    </w:p>
    <w:p>
      <w:pPr>
        <w:pStyle w:val="TOC2"/>
        <w:tabs>
          <w:tab w:val="right" w:leader="dot" w:pos="8306"/>
        </w:tabs>
      </w:pPr>
      <w:hyperlink w:anchor="_Toc26852" w:history="1">
        <w:r>
          <w:rPr>
            <w:rFonts w:ascii="仿宋" w:eastAsia="仿宋" w:hAnsi="仿宋" w:cs="仿宋" w:hint="eastAsia"/>
            <w:lang w:eastAsia="zh-CN"/>
          </w:rPr>
          <w:t>(四)、利润率高</w:t>
        </w:r>
        <w:r>
          <w:tab/>
        </w:r>
        <w:r>
          <w:fldChar w:fldCharType="begin"/>
        </w:r>
        <w:r>
          <w:instrText xml:space="preserve"> PAGEREF _Toc26852 \h </w:instrText>
        </w:r>
        <w:r>
          <w:fldChar w:fldCharType="separate"/>
        </w:r>
        <w:r>
          <w:t>26</w:t>
        </w:r>
        <w:r>
          <w:fldChar w:fldCharType="end"/>
        </w:r>
      </w:hyperlink>
    </w:p>
    <w:p>
      <w:pPr>
        <w:pStyle w:val="TOC1"/>
        <w:tabs>
          <w:tab w:val="right" w:leader="dot" w:pos="8306"/>
        </w:tabs>
      </w:pPr>
      <w:hyperlink w:anchor="_Toc17208" w:history="1">
        <w:r>
          <w:rPr>
            <w:rFonts w:ascii="仿宋" w:eastAsia="仿宋" w:hAnsi="仿宋" w:cs="仿宋" w:hint="eastAsia"/>
            <w:lang w:eastAsia="zh-CN"/>
          </w:rPr>
          <w:t>八、环境监测项目人力资源管理</w:t>
        </w:r>
        <w:r>
          <w:tab/>
        </w:r>
        <w:r>
          <w:fldChar w:fldCharType="begin"/>
        </w:r>
        <w:r>
          <w:instrText xml:space="preserve"> PAGEREF _Toc17208 \h </w:instrText>
        </w:r>
        <w:r>
          <w:fldChar w:fldCharType="separate"/>
        </w:r>
        <w:r>
          <w:t>28</w:t>
        </w:r>
        <w:r>
          <w:fldChar w:fldCharType="end"/>
        </w:r>
      </w:hyperlink>
    </w:p>
    <w:p>
      <w:pPr>
        <w:pStyle w:val="TOC2"/>
        <w:tabs>
          <w:tab w:val="right" w:leader="dot" w:pos="8306"/>
        </w:tabs>
      </w:pPr>
      <w:hyperlink w:anchor="_Toc25447" w:history="1">
        <w:r>
          <w:rPr>
            <w:rFonts w:ascii="仿宋" w:eastAsia="仿宋" w:hAnsi="仿宋" w:cs="仿宋" w:hint="eastAsia"/>
            <w:lang w:eastAsia="zh-CN"/>
          </w:rPr>
          <w:t>(一)、建立健全的预算管理制度</w:t>
        </w:r>
        <w:r>
          <w:tab/>
        </w:r>
        <w:r>
          <w:fldChar w:fldCharType="begin"/>
        </w:r>
        <w:r>
          <w:instrText xml:space="preserve"> PAGEREF _Toc25447 \h </w:instrText>
        </w:r>
        <w:r>
          <w:fldChar w:fldCharType="separate"/>
        </w:r>
        <w:r>
          <w:t>28</w:t>
        </w:r>
        <w:r>
          <w:fldChar w:fldCharType="end"/>
        </w:r>
      </w:hyperlink>
    </w:p>
    <w:p>
      <w:pPr>
        <w:pStyle w:val="TOC2"/>
        <w:tabs>
          <w:tab w:val="right" w:leader="dot" w:pos="8306"/>
        </w:tabs>
      </w:pPr>
      <w:hyperlink w:anchor="_Toc197" w:history="1">
        <w:r>
          <w:rPr>
            <w:rFonts w:ascii="仿宋" w:eastAsia="仿宋" w:hAnsi="仿宋" w:cs="仿宋" w:hint="eastAsia"/>
            <w:lang w:eastAsia="zh-CN"/>
          </w:rPr>
          <w:t>(二)、加强资金流动监控</w:t>
        </w:r>
        <w:r>
          <w:tab/>
        </w:r>
        <w:r>
          <w:fldChar w:fldCharType="begin"/>
        </w:r>
        <w:r>
          <w:instrText xml:space="preserve"> PAGEREF _Toc197 \h </w:instrText>
        </w:r>
        <w:r>
          <w:fldChar w:fldCharType="separate"/>
        </w:r>
        <w:r>
          <w:t>30</w:t>
        </w:r>
        <w:r>
          <w:fldChar w:fldCharType="end"/>
        </w:r>
      </w:hyperlink>
    </w:p>
    <w:p>
      <w:pPr>
        <w:pStyle w:val="TOC2"/>
        <w:tabs>
          <w:tab w:val="right" w:leader="dot" w:pos="8306"/>
        </w:tabs>
      </w:pPr>
      <w:hyperlink w:anchor="_Toc19609" w:history="1">
        <w:r>
          <w:rPr>
            <w:rFonts w:ascii="仿宋" w:eastAsia="仿宋" w:hAnsi="仿宋" w:cs="仿宋" w:hint="eastAsia"/>
            <w:lang w:eastAsia="zh-CN"/>
          </w:rPr>
          <w:t>(三)、制定完善的风险控制机制</w:t>
        </w:r>
        <w:r>
          <w:tab/>
        </w:r>
        <w:r>
          <w:fldChar w:fldCharType="begin"/>
        </w:r>
        <w:r>
          <w:instrText xml:space="preserve"> PAGEREF _Toc19609 \h </w:instrText>
        </w:r>
        <w:r>
          <w:fldChar w:fldCharType="separate"/>
        </w:r>
        <w:r>
          <w:t>31</w:t>
        </w:r>
        <w:r>
          <w:fldChar w:fldCharType="end"/>
        </w:r>
      </w:hyperlink>
    </w:p>
    <w:p>
      <w:pPr>
        <w:pStyle w:val="TOC2"/>
        <w:tabs>
          <w:tab w:val="right" w:leader="dot" w:pos="8306"/>
        </w:tabs>
      </w:pPr>
      <w:hyperlink w:anchor="_Toc25671" w:history="1">
        <w:r>
          <w:rPr>
            <w:rFonts w:ascii="仿宋" w:eastAsia="仿宋" w:hAnsi="仿宋" w:cs="仿宋" w:hint="eastAsia"/>
            <w:lang w:eastAsia="zh-CN"/>
          </w:rPr>
          <w:t>(四)、优化成本管理</w:t>
        </w:r>
        <w:r>
          <w:tab/>
        </w:r>
        <w:r>
          <w:fldChar w:fldCharType="begin"/>
        </w:r>
        <w:r>
          <w:instrText xml:space="preserve"> PAGEREF _Toc25671 \h </w:instrText>
        </w:r>
        <w:r>
          <w:fldChar w:fldCharType="separate"/>
        </w:r>
        <w:r>
          <w:t>32</w:t>
        </w:r>
        <w:r>
          <w:fldChar w:fldCharType="end"/>
        </w:r>
      </w:hyperlink>
    </w:p>
    <w:p>
      <w:pPr>
        <w:pStyle w:val="TOC1"/>
        <w:tabs>
          <w:tab w:val="right" w:leader="dot" w:pos="8306"/>
        </w:tabs>
      </w:pPr>
      <w:hyperlink w:anchor="_Toc14066" w:history="1">
        <w:r>
          <w:rPr>
            <w:rFonts w:ascii="仿宋" w:eastAsia="仿宋" w:hAnsi="仿宋" w:cs="仿宋" w:hint="eastAsia"/>
            <w:lang w:eastAsia="zh-CN"/>
          </w:rPr>
          <w:t>九、环境监测项目计划安排</w:t>
        </w:r>
        <w:r>
          <w:tab/>
        </w:r>
        <w:r>
          <w:fldChar w:fldCharType="begin"/>
        </w:r>
        <w:r>
          <w:instrText xml:space="preserve"> PAGEREF _Toc14066 \h </w:instrText>
        </w:r>
        <w:r>
          <w:fldChar w:fldCharType="separate"/>
        </w:r>
        <w:r>
          <w:t>34</w:t>
        </w:r>
        <w:r>
          <w:fldChar w:fldCharType="end"/>
        </w:r>
      </w:hyperlink>
    </w:p>
    <w:p>
      <w:pPr>
        <w:pStyle w:val="TOC2"/>
        <w:tabs>
          <w:tab w:val="right" w:leader="dot" w:pos="8306"/>
        </w:tabs>
      </w:pPr>
      <w:hyperlink w:anchor="_Toc4161" w:history="1">
        <w:r>
          <w:rPr>
            <w:rFonts w:ascii="仿宋" w:eastAsia="仿宋" w:hAnsi="仿宋" w:cs="仿宋" w:hint="eastAsia"/>
            <w:lang w:eastAsia="zh-CN"/>
          </w:rPr>
          <w:t>(一)、建设周期</w:t>
        </w:r>
        <w:r>
          <w:tab/>
        </w:r>
        <w:r>
          <w:fldChar w:fldCharType="begin"/>
        </w:r>
        <w:r>
          <w:instrText xml:space="preserve"> PAGEREF _Toc4161 \h </w:instrText>
        </w:r>
        <w:r>
          <w:fldChar w:fldCharType="separate"/>
        </w:r>
        <w:r>
          <w:t>34</w:t>
        </w:r>
        <w:r>
          <w:fldChar w:fldCharType="end"/>
        </w:r>
      </w:hyperlink>
    </w:p>
    <w:p>
      <w:pPr>
        <w:pStyle w:val="TOC2"/>
        <w:tabs>
          <w:tab w:val="right" w:leader="dot" w:pos="8306"/>
        </w:tabs>
      </w:pPr>
      <w:hyperlink w:anchor="_Toc29967" w:history="1">
        <w:r>
          <w:rPr>
            <w:rFonts w:ascii="仿宋" w:eastAsia="仿宋" w:hAnsi="仿宋" w:cs="仿宋" w:hint="eastAsia"/>
            <w:lang w:eastAsia="zh-CN"/>
          </w:rPr>
          <w:t>(二)、建设进度</w:t>
        </w:r>
        <w:r>
          <w:tab/>
        </w:r>
        <w:r>
          <w:fldChar w:fldCharType="begin"/>
        </w:r>
        <w:r>
          <w:instrText xml:space="preserve"> PAGEREF _Toc29967 \h </w:instrText>
        </w:r>
        <w:r>
          <w:fldChar w:fldCharType="separate"/>
        </w:r>
        <w:r>
          <w:t>34</w:t>
        </w:r>
        <w:r>
          <w:fldChar w:fldCharType="end"/>
        </w:r>
      </w:hyperlink>
    </w:p>
    <w:p>
      <w:pPr>
        <w:pStyle w:val="TOC2"/>
        <w:tabs>
          <w:tab w:val="right" w:leader="dot" w:pos="8306"/>
        </w:tabs>
      </w:pPr>
      <w:hyperlink w:anchor="_Toc1633" w:history="1">
        <w:r>
          <w:rPr>
            <w:rFonts w:ascii="仿宋" w:eastAsia="仿宋" w:hAnsi="仿宋" w:cs="仿宋" w:hint="eastAsia"/>
            <w:lang w:eastAsia="zh-CN"/>
          </w:rPr>
          <w:t>(三)、进度安排注意事项</w:t>
        </w:r>
        <w:r>
          <w:tab/>
        </w:r>
        <w:r>
          <w:fldChar w:fldCharType="begin"/>
        </w:r>
        <w:r>
          <w:instrText xml:space="preserve"> PAGEREF _Toc1633 \h </w:instrText>
        </w:r>
        <w:r>
          <w:fldChar w:fldCharType="separate"/>
        </w:r>
        <w:r>
          <w:t>35</w:t>
        </w:r>
        <w:r>
          <w:fldChar w:fldCharType="end"/>
        </w:r>
      </w:hyperlink>
    </w:p>
    <w:p>
      <w:pPr>
        <w:pStyle w:val="TOC2"/>
        <w:tabs>
          <w:tab w:val="right" w:leader="dot" w:pos="8306"/>
        </w:tabs>
      </w:pPr>
      <w:hyperlink w:anchor="_Toc7525" w:history="1">
        <w:r>
          <w:rPr>
            <w:rFonts w:ascii="仿宋" w:eastAsia="仿宋" w:hAnsi="仿宋" w:cs="仿宋" w:hint="eastAsia"/>
            <w:lang w:eastAsia="zh-CN"/>
          </w:rPr>
          <w:t>(四)、人力资源配置</w:t>
        </w:r>
        <w:r>
          <w:tab/>
        </w:r>
        <w:r>
          <w:fldChar w:fldCharType="begin"/>
        </w:r>
        <w:r>
          <w:instrText xml:space="preserve"> PAGEREF _Toc7525 \h </w:instrText>
        </w:r>
        <w:r>
          <w:fldChar w:fldCharType="separate"/>
        </w:r>
        <w:r>
          <w:t>37</w:t>
        </w:r>
        <w:r>
          <w:fldChar w:fldCharType="end"/>
        </w:r>
      </w:hyperlink>
    </w:p>
    <w:p>
      <w:pPr>
        <w:pStyle w:val="TOC1"/>
        <w:tabs>
          <w:tab w:val="right" w:leader="dot" w:pos="8306"/>
        </w:tabs>
      </w:pPr>
      <w:hyperlink w:anchor="_Toc6364" w:history="1">
        <w:r>
          <w:rPr>
            <w:rFonts w:ascii="仿宋" w:eastAsia="仿宋" w:hAnsi="仿宋" w:cs="仿宋" w:hint="eastAsia"/>
            <w:lang w:eastAsia="zh-CN"/>
          </w:rPr>
          <w:t>十、环境监测项目创新与研发</w:t>
        </w:r>
        <w:r>
          <w:tab/>
        </w:r>
        <w:r>
          <w:fldChar w:fldCharType="begin"/>
        </w:r>
        <w:r>
          <w:instrText xml:space="preserve"> PAGEREF _Toc6364 \h </w:instrText>
        </w:r>
        <w:r>
          <w:fldChar w:fldCharType="separate"/>
        </w:r>
        <w:r>
          <w:t>38</w:t>
        </w:r>
        <w:r>
          <w:fldChar w:fldCharType="end"/>
        </w:r>
      </w:hyperlink>
    </w:p>
    <w:p>
      <w:pPr>
        <w:pStyle w:val="TOC2"/>
        <w:tabs>
          <w:tab w:val="right" w:leader="dot" w:pos="8306"/>
        </w:tabs>
      </w:pPr>
      <w:hyperlink w:anchor="_Toc16542" w:history="1">
        <w:r>
          <w:rPr>
            <w:rFonts w:ascii="仿宋" w:eastAsia="仿宋" w:hAnsi="仿宋" w:cs="仿宋" w:hint="eastAsia"/>
            <w:lang w:eastAsia="zh-CN"/>
          </w:rPr>
          <w:t>(一)、创新策略与方向</w:t>
        </w:r>
        <w:r>
          <w:tab/>
        </w:r>
        <w:r>
          <w:fldChar w:fldCharType="begin"/>
        </w:r>
        <w:r>
          <w:instrText xml:space="preserve"> PAGEREF _Toc16542 \h </w:instrText>
        </w:r>
        <w:r>
          <w:fldChar w:fldCharType="separate"/>
        </w:r>
        <w:r>
          <w:t>38</w:t>
        </w:r>
        <w:r>
          <w:fldChar w:fldCharType="end"/>
        </w:r>
      </w:hyperlink>
    </w:p>
    <w:p>
      <w:pPr>
        <w:pStyle w:val="TOC2"/>
        <w:tabs>
          <w:tab w:val="right" w:leader="dot" w:pos="8306"/>
        </w:tabs>
      </w:pPr>
      <w:hyperlink w:anchor="_Toc10198" w:history="1">
        <w:r>
          <w:rPr>
            <w:rFonts w:ascii="仿宋" w:eastAsia="仿宋" w:hAnsi="仿宋" w:cs="仿宋" w:hint="eastAsia"/>
            <w:lang w:eastAsia="zh-CN"/>
          </w:rPr>
          <w:t>(二)、研发规划与投入</w:t>
        </w:r>
        <w:r>
          <w:tab/>
        </w:r>
        <w:r>
          <w:fldChar w:fldCharType="begin"/>
        </w:r>
        <w:r>
          <w:instrText xml:space="preserve"> PAGEREF _Toc10198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2" w:history="1">
        <w:r>
          <w:rPr>
            <w:rFonts w:ascii="仿宋" w:eastAsia="仿宋" w:hAnsi="仿宋" w:cs="仿宋" w:hint="eastAsia"/>
            <w:lang w:eastAsia="zh-CN"/>
          </w:rPr>
          <w:t>十一、环境监测项目风险管理</w:t>
        </w:r>
        <w:r>
          <w:tab/>
        </w:r>
        <w:r>
          <w:fldChar w:fldCharType="begin"/>
        </w:r>
        <w:r>
          <w:instrText xml:space="preserve"> PAGEREF _Toc4072 \h </w:instrText>
        </w:r>
        <w:r>
          <w:fldChar w:fldCharType="separate"/>
        </w:r>
        <w:r>
          <w:t>41</w:t>
        </w:r>
        <w:r>
          <w:fldChar w:fldCharType="end"/>
        </w:r>
      </w:hyperlink>
    </w:p>
    <w:p>
      <w:pPr>
        <w:pStyle w:val="TOC2"/>
        <w:tabs>
          <w:tab w:val="right" w:leader="dot" w:pos="8306"/>
        </w:tabs>
      </w:pPr>
      <w:hyperlink w:anchor="_Toc4851" w:history="1">
        <w:r>
          <w:rPr>
            <w:rFonts w:ascii="仿宋" w:eastAsia="仿宋" w:hAnsi="仿宋" w:cs="仿宋" w:hint="eastAsia"/>
            <w:lang w:eastAsia="zh-CN"/>
          </w:rPr>
          <w:t>(一)、风险识别与评估</w:t>
        </w:r>
        <w:r>
          <w:tab/>
        </w:r>
        <w:r>
          <w:fldChar w:fldCharType="begin"/>
        </w:r>
        <w:r>
          <w:instrText xml:space="preserve"> PAGEREF _Toc4851 \h </w:instrText>
        </w:r>
        <w:r>
          <w:fldChar w:fldCharType="separate"/>
        </w:r>
        <w:r>
          <w:t>41</w:t>
        </w:r>
        <w:r>
          <w:fldChar w:fldCharType="end"/>
        </w:r>
      </w:hyperlink>
    </w:p>
    <w:p>
      <w:pPr>
        <w:pStyle w:val="TOC2"/>
        <w:tabs>
          <w:tab w:val="right" w:leader="dot" w:pos="8306"/>
        </w:tabs>
      </w:pPr>
      <w:hyperlink w:anchor="_Toc23232" w:history="1">
        <w:r>
          <w:rPr>
            <w:rFonts w:ascii="仿宋" w:eastAsia="仿宋" w:hAnsi="仿宋" w:cs="仿宋" w:hint="eastAsia"/>
            <w:lang w:eastAsia="zh-CN"/>
          </w:rPr>
          <w:t>(二)、风险应对策略</w:t>
        </w:r>
        <w:r>
          <w:tab/>
        </w:r>
        <w:r>
          <w:fldChar w:fldCharType="begin"/>
        </w:r>
        <w:r>
          <w:instrText xml:space="preserve"> PAGEREF _Toc23232 \h </w:instrText>
        </w:r>
        <w:r>
          <w:fldChar w:fldCharType="separate"/>
        </w:r>
        <w:r>
          <w:t>42</w:t>
        </w:r>
        <w:r>
          <w:fldChar w:fldCharType="end"/>
        </w:r>
      </w:hyperlink>
    </w:p>
    <w:p>
      <w:pPr>
        <w:pStyle w:val="TOC2"/>
        <w:tabs>
          <w:tab w:val="right" w:leader="dot" w:pos="8306"/>
        </w:tabs>
      </w:pPr>
      <w:hyperlink w:anchor="_Toc18559" w:history="1">
        <w:r>
          <w:rPr>
            <w:rFonts w:ascii="仿宋" w:eastAsia="仿宋" w:hAnsi="仿宋" w:cs="仿宋" w:hint="eastAsia"/>
            <w:lang w:eastAsia="zh-CN"/>
          </w:rPr>
          <w:t>(三)、风险监控与控制</w:t>
        </w:r>
        <w:r>
          <w:tab/>
        </w:r>
        <w:r>
          <w:fldChar w:fldCharType="begin"/>
        </w:r>
        <w:r>
          <w:instrText xml:space="preserve"> PAGEREF _Toc18559 \h </w:instrText>
        </w:r>
        <w:r>
          <w:fldChar w:fldCharType="separate"/>
        </w:r>
        <w:r>
          <w:t>44</w:t>
        </w:r>
        <w:r>
          <w:fldChar w:fldCharType="end"/>
        </w:r>
      </w:hyperlink>
    </w:p>
    <w:p>
      <w:pPr>
        <w:pStyle w:val="TOC1"/>
        <w:tabs>
          <w:tab w:val="right" w:leader="dot" w:pos="8306"/>
        </w:tabs>
      </w:pPr>
      <w:hyperlink w:anchor="_Toc18425" w:history="1">
        <w:r>
          <w:rPr>
            <w:rFonts w:ascii="仿宋" w:eastAsia="仿宋" w:hAnsi="仿宋" w:cs="仿宋" w:hint="eastAsia"/>
            <w:lang w:eastAsia="zh-CN"/>
          </w:rPr>
          <w:t>十二、环境监测项目环境影响分析</w:t>
        </w:r>
        <w:r>
          <w:tab/>
        </w:r>
        <w:r>
          <w:fldChar w:fldCharType="begin"/>
        </w:r>
        <w:r>
          <w:instrText xml:space="preserve"> PAGEREF _Toc18425 \h </w:instrText>
        </w:r>
        <w:r>
          <w:fldChar w:fldCharType="separate"/>
        </w:r>
        <w:r>
          <w:t>45</w:t>
        </w:r>
        <w:r>
          <w:fldChar w:fldCharType="end"/>
        </w:r>
      </w:hyperlink>
    </w:p>
    <w:p>
      <w:pPr>
        <w:pStyle w:val="TOC2"/>
        <w:tabs>
          <w:tab w:val="right" w:leader="dot" w:pos="8306"/>
        </w:tabs>
      </w:pPr>
      <w:hyperlink w:anchor="_Toc26327" w:history="1">
        <w:r>
          <w:rPr>
            <w:rFonts w:ascii="仿宋" w:eastAsia="仿宋" w:hAnsi="仿宋" w:cs="仿宋" w:hint="eastAsia"/>
            <w:lang w:eastAsia="zh-CN"/>
          </w:rPr>
          <w:t>(一)、建设区域环境质量现状</w:t>
        </w:r>
        <w:r>
          <w:tab/>
        </w:r>
        <w:r>
          <w:fldChar w:fldCharType="begin"/>
        </w:r>
        <w:r>
          <w:instrText xml:space="preserve"> PAGEREF _Toc26327 \h </w:instrText>
        </w:r>
        <w:r>
          <w:fldChar w:fldCharType="separate"/>
        </w:r>
        <w:r>
          <w:t>45</w:t>
        </w:r>
        <w:r>
          <w:fldChar w:fldCharType="end"/>
        </w:r>
      </w:hyperlink>
    </w:p>
    <w:p>
      <w:pPr>
        <w:pStyle w:val="TOC2"/>
        <w:tabs>
          <w:tab w:val="right" w:leader="dot" w:pos="8306"/>
        </w:tabs>
      </w:pPr>
      <w:hyperlink w:anchor="_Toc3085" w:history="1">
        <w:r>
          <w:rPr>
            <w:rFonts w:ascii="仿宋" w:eastAsia="仿宋" w:hAnsi="仿宋" w:cs="仿宋" w:hint="eastAsia"/>
            <w:lang w:eastAsia="zh-CN"/>
          </w:rPr>
          <w:t>(二)、建设期环境保护</w:t>
        </w:r>
        <w:r>
          <w:tab/>
        </w:r>
        <w:r>
          <w:fldChar w:fldCharType="begin"/>
        </w:r>
        <w:r>
          <w:instrText xml:space="preserve"> PAGEREF _Toc3085 \h </w:instrText>
        </w:r>
        <w:r>
          <w:fldChar w:fldCharType="separate"/>
        </w:r>
        <w:r>
          <w:t>46</w:t>
        </w:r>
        <w:r>
          <w:fldChar w:fldCharType="end"/>
        </w:r>
      </w:hyperlink>
    </w:p>
    <w:p>
      <w:pPr>
        <w:pStyle w:val="TOC2"/>
        <w:tabs>
          <w:tab w:val="right" w:leader="dot" w:pos="8306"/>
        </w:tabs>
      </w:pPr>
      <w:hyperlink w:anchor="_Toc18922" w:history="1">
        <w:r>
          <w:rPr>
            <w:rFonts w:ascii="仿宋" w:eastAsia="仿宋" w:hAnsi="仿宋" w:cs="仿宋" w:hint="eastAsia"/>
            <w:lang w:eastAsia="zh-CN"/>
          </w:rPr>
          <w:t>(三)、运营期环境保护</w:t>
        </w:r>
        <w:r>
          <w:tab/>
        </w:r>
        <w:r>
          <w:fldChar w:fldCharType="begin"/>
        </w:r>
        <w:r>
          <w:instrText xml:space="preserve"> PAGEREF _Toc18922 \h </w:instrText>
        </w:r>
        <w:r>
          <w:fldChar w:fldCharType="separate"/>
        </w:r>
        <w:r>
          <w:t>48</w:t>
        </w:r>
        <w:r>
          <w:fldChar w:fldCharType="end"/>
        </w:r>
      </w:hyperlink>
    </w:p>
    <w:p>
      <w:pPr>
        <w:pStyle w:val="TOC2"/>
        <w:tabs>
          <w:tab w:val="right" w:leader="dot" w:pos="8306"/>
        </w:tabs>
      </w:pPr>
      <w:hyperlink w:anchor="_Toc12035" w:history="1">
        <w:r>
          <w:rPr>
            <w:rFonts w:ascii="仿宋" w:eastAsia="仿宋" w:hAnsi="仿宋" w:cs="仿宋" w:hint="eastAsia"/>
            <w:lang w:eastAsia="zh-CN"/>
          </w:rPr>
          <w:t>(四)、环境监测项目建设对区域经济的影响</w:t>
        </w:r>
        <w:r>
          <w:tab/>
        </w:r>
        <w:r>
          <w:fldChar w:fldCharType="begin"/>
        </w:r>
        <w:r>
          <w:instrText xml:space="preserve"> PAGEREF _Toc12035 \h </w:instrText>
        </w:r>
        <w:r>
          <w:fldChar w:fldCharType="separate"/>
        </w:r>
        <w:r>
          <w:t>49</w:t>
        </w:r>
        <w:r>
          <w:fldChar w:fldCharType="end"/>
        </w:r>
      </w:hyperlink>
    </w:p>
    <w:p>
      <w:pPr>
        <w:pStyle w:val="TOC2"/>
        <w:tabs>
          <w:tab w:val="right" w:leader="dot" w:pos="8306"/>
        </w:tabs>
      </w:pPr>
      <w:hyperlink w:anchor="_Toc28184" w:history="1">
        <w:r>
          <w:rPr>
            <w:rFonts w:ascii="仿宋" w:eastAsia="仿宋" w:hAnsi="仿宋" w:cs="仿宋" w:hint="eastAsia"/>
            <w:lang w:eastAsia="zh-CN"/>
          </w:rPr>
          <w:t>(五)、废弃物处理</w:t>
        </w:r>
        <w:r>
          <w:tab/>
        </w:r>
        <w:r>
          <w:fldChar w:fldCharType="begin"/>
        </w:r>
        <w:r>
          <w:instrText xml:space="preserve"> PAGEREF _Toc28184 \h </w:instrText>
        </w:r>
        <w:r>
          <w:fldChar w:fldCharType="separate"/>
        </w:r>
        <w:r>
          <w:t>51</w:t>
        </w:r>
        <w:r>
          <w:fldChar w:fldCharType="end"/>
        </w:r>
      </w:hyperlink>
    </w:p>
    <w:p>
      <w:pPr>
        <w:pStyle w:val="TOC2"/>
        <w:tabs>
          <w:tab w:val="right" w:leader="dot" w:pos="8306"/>
        </w:tabs>
      </w:pPr>
      <w:hyperlink w:anchor="_Toc18026" w:history="1">
        <w:r>
          <w:rPr>
            <w:rFonts w:ascii="仿宋" w:eastAsia="仿宋" w:hAnsi="仿宋" w:cs="仿宋" w:hint="eastAsia"/>
            <w:lang w:eastAsia="zh-CN"/>
          </w:rPr>
          <w:t>(六)、特殊环境影响分析</w:t>
        </w:r>
        <w:r>
          <w:tab/>
        </w:r>
        <w:r>
          <w:fldChar w:fldCharType="begin"/>
        </w:r>
        <w:r>
          <w:instrText xml:space="preserve"> PAGEREF _Toc18026 \h </w:instrText>
        </w:r>
        <w:r>
          <w:fldChar w:fldCharType="separate"/>
        </w:r>
        <w:r>
          <w:t>52</w:t>
        </w:r>
        <w:r>
          <w:fldChar w:fldCharType="end"/>
        </w:r>
      </w:hyperlink>
    </w:p>
    <w:p>
      <w:pPr>
        <w:pStyle w:val="TOC2"/>
        <w:tabs>
          <w:tab w:val="right" w:leader="dot" w:pos="8306"/>
        </w:tabs>
      </w:pPr>
      <w:hyperlink w:anchor="_Toc6839" w:history="1">
        <w:r>
          <w:rPr>
            <w:rFonts w:ascii="仿宋" w:eastAsia="仿宋" w:hAnsi="仿宋" w:cs="仿宋" w:hint="eastAsia"/>
            <w:lang w:eastAsia="zh-CN"/>
          </w:rPr>
          <w:t>(七)、清洁生产</w:t>
        </w:r>
        <w:r>
          <w:tab/>
        </w:r>
        <w:r>
          <w:fldChar w:fldCharType="begin"/>
        </w:r>
        <w:r>
          <w:instrText xml:space="preserve"> PAGEREF _Toc6839 \h </w:instrText>
        </w:r>
        <w:r>
          <w:fldChar w:fldCharType="separate"/>
        </w:r>
        <w:r>
          <w:t>53</w:t>
        </w:r>
        <w:r>
          <w:fldChar w:fldCharType="end"/>
        </w:r>
      </w:hyperlink>
    </w:p>
    <w:p>
      <w:pPr>
        <w:pStyle w:val="TOC2"/>
        <w:tabs>
          <w:tab w:val="right" w:leader="dot" w:pos="8306"/>
        </w:tabs>
      </w:pPr>
      <w:hyperlink w:anchor="_Toc27699" w:history="1">
        <w:r>
          <w:rPr>
            <w:rFonts w:ascii="仿宋" w:eastAsia="仿宋" w:hAnsi="仿宋" w:cs="仿宋" w:hint="eastAsia"/>
            <w:lang w:eastAsia="zh-CN"/>
          </w:rPr>
          <w:t>(八)、环境保护综合评价</w:t>
        </w:r>
        <w:r>
          <w:tab/>
        </w:r>
        <w:r>
          <w:fldChar w:fldCharType="begin"/>
        </w:r>
        <w:r>
          <w:instrText xml:space="preserve"> PAGEREF _Toc27699 \h </w:instrText>
        </w:r>
        <w:r>
          <w:fldChar w:fldCharType="separate"/>
        </w:r>
        <w:r>
          <w:t>54</w:t>
        </w:r>
        <w:r>
          <w:fldChar w:fldCharType="end"/>
        </w:r>
      </w:hyperlink>
    </w:p>
    <w:p>
      <w:pPr>
        <w:pStyle w:val="TOC1"/>
        <w:tabs>
          <w:tab w:val="right" w:leader="dot" w:pos="8306"/>
        </w:tabs>
      </w:pPr>
      <w:hyperlink w:anchor="_Toc6659" w:history="1">
        <w:r>
          <w:rPr>
            <w:rFonts w:ascii="仿宋" w:eastAsia="仿宋" w:hAnsi="仿宋" w:cs="仿宋" w:hint="eastAsia"/>
            <w:lang w:eastAsia="zh-CN"/>
          </w:rPr>
          <w:t>十三、环境监测项目治理与监督</w:t>
        </w:r>
        <w:r>
          <w:tab/>
        </w:r>
        <w:r>
          <w:fldChar w:fldCharType="begin"/>
        </w:r>
        <w:r>
          <w:instrText xml:space="preserve"> PAGEREF _Toc6659 \h </w:instrText>
        </w:r>
        <w:r>
          <w:fldChar w:fldCharType="separate"/>
        </w:r>
        <w:r>
          <w:t>55</w:t>
        </w:r>
        <w:r>
          <w:fldChar w:fldCharType="end"/>
        </w:r>
      </w:hyperlink>
    </w:p>
    <w:p>
      <w:pPr>
        <w:pStyle w:val="TOC2"/>
        <w:tabs>
          <w:tab w:val="right" w:leader="dot" w:pos="8306"/>
        </w:tabs>
      </w:pPr>
      <w:hyperlink w:anchor="_Toc16765" w:history="1">
        <w:r>
          <w:rPr>
            <w:rFonts w:ascii="仿宋" w:eastAsia="仿宋" w:hAnsi="仿宋" w:cs="仿宋" w:hint="eastAsia"/>
            <w:lang w:eastAsia="zh-CN"/>
          </w:rPr>
          <w:t>(一)、环境监测项目治理结构</w:t>
        </w:r>
        <w:r>
          <w:tab/>
        </w:r>
        <w:r>
          <w:fldChar w:fldCharType="begin"/>
        </w:r>
        <w:r>
          <w:instrText xml:space="preserve"> PAGEREF _Toc16765 \h </w:instrText>
        </w:r>
        <w:r>
          <w:fldChar w:fldCharType="separate"/>
        </w:r>
        <w:r>
          <w:t>55</w:t>
        </w:r>
        <w:r>
          <w:fldChar w:fldCharType="end"/>
        </w:r>
      </w:hyperlink>
    </w:p>
    <w:p>
      <w:pPr>
        <w:pStyle w:val="TOC2"/>
        <w:tabs>
          <w:tab w:val="right" w:leader="dot" w:pos="8306"/>
        </w:tabs>
      </w:pPr>
      <w:hyperlink w:anchor="_Toc12610" w:history="1">
        <w:r>
          <w:rPr>
            <w:rFonts w:ascii="仿宋" w:eastAsia="仿宋" w:hAnsi="仿宋" w:cs="仿宋" w:hint="eastAsia"/>
            <w:lang w:eastAsia="zh-CN"/>
          </w:rPr>
          <w:t>(二)、监督与审计</w:t>
        </w:r>
        <w:r>
          <w:tab/>
        </w:r>
        <w:r>
          <w:fldChar w:fldCharType="begin"/>
        </w:r>
        <w:r>
          <w:instrText xml:space="preserve"> PAGEREF _Toc12610 \h </w:instrText>
        </w:r>
        <w:r>
          <w:fldChar w:fldCharType="separate"/>
        </w:r>
        <w:r>
          <w:t>57</w:t>
        </w:r>
        <w:r>
          <w:fldChar w:fldCharType="end"/>
        </w:r>
      </w:hyperlink>
    </w:p>
    <w:p>
      <w:pPr>
        <w:pStyle w:val="TOC1"/>
        <w:tabs>
          <w:tab w:val="right" w:leader="dot" w:pos="8306"/>
        </w:tabs>
      </w:pPr>
      <w:hyperlink w:anchor="_Toc1159" w:history="1">
        <w:r>
          <w:rPr>
            <w:rFonts w:ascii="仿宋" w:eastAsia="仿宋" w:hAnsi="仿宋" w:cs="仿宋" w:hint="eastAsia"/>
            <w:lang w:eastAsia="zh-CN"/>
          </w:rPr>
          <w:t>十四、环境监测项目变更管理</w:t>
        </w:r>
        <w:r>
          <w:tab/>
        </w:r>
        <w:r>
          <w:fldChar w:fldCharType="begin"/>
        </w:r>
        <w:r>
          <w:instrText xml:space="preserve"> PAGEREF _Toc1159 \h </w:instrText>
        </w:r>
        <w:r>
          <w:fldChar w:fldCharType="separate"/>
        </w:r>
        <w:r>
          <w:t>58</w:t>
        </w:r>
        <w:r>
          <w:fldChar w:fldCharType="end"/>
        </w:r>
      </w:hyperlink>
    </w:p>
    <w:p>
      <w:pPr>
        <w:pStyle w:val="TOC2"/>
        <w:tabs>
          <w:tab w:val="right" w:leader="dot" w:pos="8306"/>
        </w:tabs>
      </w:pPr>
      <w:hyperlink w:anchor="_Toc25449" w:history="1">
        <w:r>
          <w:rPr>
            <w:rFonts w:ascii="仿宋" w:eastAsia="仿宋" w:hAnsi="仿宋" w:cs="仿宋" w:hint="eastAsia"/>
            <w:lang w:eastAsia="zh-CN"/>
          </w:rPr>
          <w:t>(一)、变更申请与评估</w:t>
        </w:r>
        <w:r>
          <w:tab/>
        </w:r>
        <w:r>
          <w:fldChar w:fldCharType="begin"/>
        </w:r>
        <w:r>
          <w:instrText xml:space="preserve"> PAGEREF _Toc25449 \h </w:instrText>
        </w:r>
        <w:r>
          <w:fldChar w:fldCharType="separate"/>
        </w:r>
        <w:r>
          <w:t>58</w:t>
        </w:r>
        <w:r>
          <w:fldChar w:fldCharType="end"/>
        </w:r>
      </w:hyperlink>
    </w:p>
    <w:p>
      <w:pPr>
        <w:pStyle w:val="TOC2"/>
        <w:tabs>
          <w:tab w:val="right" w:leader="dot" w:pos="8306"/>
        </w:tabs>
      </w:pPr>
      <w:hyperlink w:anchor="_Toc15204" w:history="1">
        <w:r>
          <w:rPr>
            <w:rFonts w:ascii="仿宋" w:eastAsia="仿宋" w:hAnsi="仿宋" w:cs="仿宋" w:hint="eastAsia"/>
            <w:lang w:eastAsia="zh-CN"/>
          </w:rPr>
          <w:t>(二)、变更实施与控制</w:t>
        </w:r>
        <w:r>
          <w:tab/>
        </w:r>
        <w:r>
          <w:fldChar w:fldCharType="begin"/>
        </w:r>
        <w:r>
          <w:instrText xml:space="preserve"> PAGEREF _Toc15204 \h </w:instrText>
        </w:r>
        <w:r>
          <w:fldChar w:fldCharType="separate"/>
        </w:r>
        <w:r>
          <w:t>59</w:t>
        </w:r>
        <w:r>
          <w:fldChar w:fldCharType="end"/>
        </w:r>
      </w:hyperlink>
    </w:p>
    <w:p>
      <w:pPr>
        <w:pStyle w:val="TOC1"/>
        <w:tabs>
          <w:tab w:val="right" w:leader="dot" w:pos="8306"/>
        </w:tabs>
      </w:pPr>
      <w:hyperlink w:anchor="_Toc6531" w:history="1">
        <w:r>
          <w:rPr>
            <w:rFonts w:ascii="仿宋" w:eastAsia="仿宋" w:hAnsi="仿宋" w:cs="仿宋" w:hint="eastAsia"/>
            <w:lang w:eastAsia="zh-CN"/>
          </w:rPr>
          <w:t>十五、利益相关者分析与沟通计划</w:t>
        </w:r>
        <w:r>
          <w:tab/>
        </w:r>
        <w:r>
          <w:fldChar w:fldCharType="begin"/>
        </w:r>
        <w:r>
          <w:instrText xml:space="preserve"> PAGEREF _Toc6531 \h </w:instrText>
        </w:r>
        <w:r>
          <w:fldChar w:fldCharType="separate"/>
        </w:r>
        <w:r>
          <w:t>59</w:t>
        </w:r>
        <w:r>
          <w:fldChar w:fldCharType="end"/>
        </w:r>
      </w:hyperlink>
    </w:p>
    <w:p>
      <w:pPr>
        <w:pStyle w:val="TOC2"/>
        <w:tabs>
          <w:tab w:val="right" w:leader="dot" w:pos="8306"/>
        </w:tabs>
      </w:pPr>
      <w:hyperlink w:anchor="_Toc16680" w:history="1">
        <w:r>
          <w:rPr>
            <w:rFonts w:ascii="仿宋" w:eastAsia="仿宋" w:hAnsi="仿宋" w:cs="仿宋" w:hint="eastAsia"/>
            <w:lang w:eastAsia="zh-CN"/>
          </w:rPr>
          <w:t>(一)、利益相关者分析</w:t>
        </w:r>
        <w:r>
          <w:tab/>
        </w:r>
        <w:r>
          <w:fldChar w:fldCharType="begin"/>
        </w:r>
        <w:r>
          <w:instrText xml:space="preserve"> PAGEREF _Toc16680 \h </w:instrText>
        </w:r>
        <w:r>
          <w:fldChar w:fldCharType="separate"/>
        </w:r>
        <w:r>
          <w:t>59</w:t>
        </w:r>
        <w:r>
          <w:fldChar w:fldCharType="end"/>
        </w:r>
      </w:hyperlink>
    </w:p>
    <w:p>
      <w:pPr>
        <w:pStyle w:val="TOC2"/>
        <w:tabs>
          <w:tab w:val="right" w:leader="dot" w:pos="8306"/>
        </w:tabs>
      </w:pPr>
      <w:hyperlink w:anchor="_Toc26530" w:history="1">
        <w:r>
          <w:rPr>
            <w:rFonts w:ascii="仿宋" w:eastAsia="仿宋" w:hAnsi="仿宋" w:cs="仿宋" w:hint="eastAsia"/>
            <w:lang w:eastAsia="zh-CN"/>
          </w:rPr>
          <w:t>(二)、沟通计划</w:t>
        </w:r>
        <w:r>
          <w:tab/>
        </w:r>
        <w:r>
          <w:fldChar w:fldCharType="begin"/>
        </w:r>
        <w:r>
          <w:instrText xml:space="preserve"> PAGEREF _Toc26530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35"/>
      <w:r>
        <w:rPr>
          <w:rFonts w:ascii="仿宋" w:eastAsia="仿宋" w:hAnsi="仿宋" w:cs="仿宋" w:hint="eastAsia"/>
          <w:sz w:val="28"/>
          <w:lang w:eastAsia="zh-CN"/>
        </w:rPr>
        <w:t>一、环境监测项目危机管理</w:t>
      </w:r>
      <w:bookmarkEnd w:id="2"/>
    </w:p>
    <w:p>
      <w:pPr>
        <w:pStyle w:val="Heading2"/>
        <w:rPr>
          <w:rFonts w:ascii="仿宋" w:eastAsia="仿宋" w:hAnsi="仿宋" w:cs="仿宋" w:hint="eastAsia"/>
          <w:lang w:eastAsia="zh-CN"/>
        </w:rPr>
      </w:pPr>
      <w:bookmarkStart w:id="3" w:name="_Toc186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项目危机管理中，危机预警与识别是确保环境监测项目稳健运行的核心步骤。通过建立全面的监测机制，环境监测项目团队旨在及时发现和理解潜在的风险和危机因素，以便采取及时的预防和应对措施，确保环境监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首先，通过深入的风险评估，环境监测项目团队全面分析了整个环境监测项目和各个阶段可能存在的威胁。这包括准确评估每个潜在风险的发生概率和可能影响的程度，为后续危机预警提供了有力支持。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监测项目团队着重于明确定义环境监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监测项目进展的持续监控，团队能够及时发现潜在问题并作出迅速反应。环境监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在这一阶段，团队的专业素养和反应速度将发挥至关重要的作用，以确保潜在危机能够在初期得到有效的处理，最大程度地减轻负面影响。通过危机预警与识别，环境监测项目得以更有序、可控地推进。</w:t>
      </w:r>
    </w:p>
    <w:p>
      <w:pPr>
        <w:pStyle w:val="Heading2"/>
        <w:ind w:firstLine="560" w:firstLineChars="200"/>
        <w:rPr>
          <w:rFonts w:ascii="仿宋" w:eastAsia="仿宋" w:hAnsi="仿宋" w:cs="仿宋" w:hint="eastAsia"/>
          <w:sz w:val="28"/>
          <w:lang w:eastAsia="zh-CN"/>
        </w:rPr>
      </w:pPr>
      <w:bookmarkStart w:id="4" w:name="_Toc296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在危机发生时，环境监测项目团队立即行动，成立了应急小组。该小组的任务是迅速制定并实施紧急应对措施，以最小化潜在损失。以下是采取的主要措施：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暂停环境监测项目进度：为遏制危机蔓延，环境监测项目暂时停止进行，以便全面评估当前状况。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资源重新分配：重新评估环境监测项目资源的分配，确保最大限度地减小损失。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实时沟通：与关键利益相关者建立实时沟通机制，向他们传递环境监测项目危机的实际状况，保障环境监测项目核心利益。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在紧急应对的同时，环境监测项目团队强调了团队协作和有效沟通的重要性。以下是团队协作的关键举措：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信息共享机制：建立了信息共享平台，确保团队成员能够及时获取环境监测项目危机的实时信息。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领导者沟通：环境监测项目领导者通过定期会议和即时沟通工具，指导团队应对危机，保持团队稳定运行。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随着危机得到初步控制，环境监测项目团队转向制定恢复计划，以确保环境监测项目能够从中迅速恢复。主要恢复计划包括：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修复受损的进度计划：重新评估环境监测项目进度，制定修复计划，确保环境监测项目尽快回归正常进程。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重新调整资源分配：优化资源分配，确保环境监测项目在有限资源下高效运转。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风险管理机制加强：对环境监测项目风险进行全面评估，制定更强化的风险管理策略，以预防未来可能的危机。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241"/>
      <w:r>
        <w:rPr>
          <w:rFonts w:ascii="仿宋" w:eastAsia="仿宋" w:hAnsi="仿宋" w:cs="仿宋" w:hint="eastAsia"/>
          <w:sz w:val="28"/>
          <w:lang w:eastAsia="zh-CN"/>
        </w:rPr>
        <w:t>二、环境监测项目可持续发展</w:t>
      </w:r>
      <w:bookmarkEnd w:id="5"/>
    </w:p>
    <w:p>
      <w:pPr>
        <w:pStyle w:val="Heading2"/>
        <w:rPr>
          <w:rFonts w:ascii="仿宋" w:eastAsia="仿宋" w:hAnsi="仿宋" w:cs="仿宋" w:hint="eastAsia"/>
          <w:lang w:eastAsia="zh-CN"/>
        </w:rPr>
      </w:pPr>
      <w:bookmarkStart w:id="6" w:name="_Toc184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项目中，环境监测项目团队着眼于未来，明确了可持续发展的战略方向。制定的具体可持续发展目标包括降低资源使用、采用环保技术、最大化社会效益等。这一步骤不仅有助于环境监测项目在环保和社会责任方面达到最高标准，也为未来提供了明确的指引，确保环境监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可持续实践的融入环境监测项目管理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境监测项目管理周期。从环境监测项目规划开始，环境监测项目团队就考虑了环境和社会的因素。在执行阶段，环境监测项目团队积极推动绿色技术的应用，优化资源利用。此外，关注员工的社会责任，通过培训和沟通活动提高员工对可持续发展的认知，使他们能够在日常工作中践行可持续实践。这些举措不仅为环境监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7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扎根于环境监测项目的可持续发展理念，我们深信环保与社会责任是环境监测项目成功的关键支柱。在环境监测项目的每一步，我们都致力于通过创新和实践，履行对环境和社会的坚定责任。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团队通过引入先进的环保技术、建立高效的废物处理系统以及推动能源节约措施，积极履行环保责任。定期的环保监测和评估确保环境监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不仅致力于自身可持续发展，还注重对社会的回馈。通过支持社区环境监测项目、参与慈善事业、提供培训机会等方式，环境监测项目积极履行社会责任。与当地社区建立积极互动，关注员工的工作与生活平衡，以及员工的身心健康，是环境监测项目在社会责任层面的关键举措。这样的实践不仅增强了环境监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051"/>
      <w:r>
        <w:rPr>
          <w:rFonts w:ascii="仿宋" w:eastAsia="仿宋" w:hAnsi="仿宋" w:cs="仿宋" w:hint="eastAsia"/>
          <w:sz w:val="28"/>
          <w:lang w:eastAsia="zh-CN"/>
        </w:rPr>
        <w:t>三、环境监测项目建设单位说明</w:t>
      </w:r>
      <w:bookmarkEnd w:id="8"/>
    </w:p>
    <w:p>
      <w:pPr>
        <w:pStyle w:val="Heading2"/>
        <w:rPr>
          <w:rFonts w:ascii="仿宋" w:eastAsia="仿宋" w:hAnsi="仿宋" w:cs="仿宋" w:hint="eastAsia"/>
          <w:lang w:eastAsia="zh-CN"/>
        </w:rPr>
      </w:pPr>
      <w:bookmarkStart w:id="9" w:name="_Toc22122"/>
      <w:r>
        <w:rPr>
          <w:rFonts w:ascii="仿宋" w:eastAsia="仿宋" w:hAnsi="仿宋" w:cs="仿宋" w:hint="eastAsia"/>
          <w:lang w:eastAsia="zh-CN"/>
        </w:rPr>
        <w:t>(一)、环境监测项目承办单位基本情况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境监测项目承办单位的XXXX，我们着眼于实现可持续的经济效益。通过技术创新和解决方案的提供，公司预计在环境监测项目执行期间将获得可观的收入增长。这一收入来源主要包括环境监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同时，我们注重成本控制和效率提升，以确保环境监测项目的可持续盈利。透过精细的管理和资源优化，公司期望实现环境监测项目利润最大化。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境监测项目实施进行全面的投资评估，包括环境监测项目启动阶段的资金投入和后续运营成本。通过对环境监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境监测项目实施过程中具备足够的资金流动性，公司将进行详尽的现金流分析。这包括资金需求的合理预测、环境监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422"/>
      <w:r>
        <w:rPr>
          <w:rFonts w:ascii="仿宋" w:eastAsia="仿宋" w:hAnsi="仿宋" w:cs="仿宋" w:hint="eastAsia"/>
          <w:sz w:val="28"/>
          <w:lang w:eastAsia="zh-CN"/>
        </w:rPr>
        <w:t>四、环境监测项目概论</w:t>
      </w:r>
      <w:bookmarkEnd w:id="11"/>
    </w:p>
    <w:p>
      <w:pPr>
        <w:pStyle w:val="Heading2"/>
        <w:rPr>
          <w:rFonts w:ascii="仿宋" w:eastAsia="仿宋" w:hAnsi="仿宋" w:cs="仿宋" w:hint="eastAsia"/>
          <w:lang w:eastAsia="zh-CN"/>
        </w:rPr>
      </w:pPr>
      <w:bookmarkStart w:id="12" w:name="_Toc24257"/>
      <w:r>
        <w:rPr>
          <w:rFonts w:ascii="仿宋" w:eastAsia="仿宋" w:hAnsi="仿宋" w:cs="仿宋" w:hint="eastAsia"/>
          <w:lang w:eastAsia="zh-CN"/>
        </w:rPr>
        <w:t>(一)、环境监测项目概况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起源追溯至对市场的深入洞察。市场的不断演变与变革为环境监测项目提供了难得的机遇。当前市场存在的需求缺口和变革的大环境共同构成了环境监测项目的背景。这个环境监测项目旨在充分利用市场机遇，填补行业中尚未满足的需求，为客户提供全新的解决方案。市场的变革和需求的增长使得这个环境监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环境监测项目名称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正式命名为环境监测。这个名称不仅仅是一个标识，更代表了环境监测项目的核心理念和愿景。它蕴含着环境监测项目所要解决问题的关键字，具有强烈的表达和辨识度，为环境监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环境监测项目目标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核心目标是提供一种全新、高效的解决方案，满足客户日益增长的需求。环境监测项目追求的不仅仅是满足市场需求，更是在市场中获得卓越的竞争优势。通过不断提升产品或服务的质量和创新水平，环境监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环境监测项目范围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全面涵盖了产品研发、制造、市场推广和售后服务，确保从产品设计到最终用户体验的全方位关注。这一全面的环境监测项目范围是为了确保环境监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环境监测项目时间表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环境监测项目计划在未来18个月内完成，包括研发、测试、市场试点和正式推出等不同阶段。这个时间表的合理设计是为了确保环境监测项目各个阶段的顺利推进，以便按时交付高质量的成果。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环境监测项目预算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环境监测项目总预算估算为XX百万美元，主要分配在研发、市场推广、人员培训和运营等方面。这一充足的预算为环境监测项目提供了充足的资源，确保环境监测项目在各个方面都能取得优异的表现。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环境监测项目风险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环境监测项目可能面临的风险包括市场接受度低、技术难题、竞争激烈等。环境监测项目团队已经制定了相应的风险应对计划，通过前瞻性的风险管理，确保环境监测项目在面对不确定性时能够迅速做出应对。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环境监测项目团队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环境监测项目汇聚了一支经验丰富、多领域专业素养的核心团队，确保环境监测项目在各个方面都能拥有高水平的执行力。团队的协同作战是环境监测项目成功的关键因素之一。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环境监测项目背景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环境监测项目的背景根植于市场对更高效、创新产品的渴望，同时也受到科技发展对行业格局的深刻改变的影响。这为环境监测项目提供了广阔的发展空间和市场需求。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环境监测项目现状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截至目前，环境监测项目已完成市场调研和技术验证，取得了初步的成功。这为环境监测项目在未来的发展奠定了坚实的基础，为更远大的目标打下了坚实的基石。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963"/>
      <w:r>
        <w:rPr>
          <w:rFonts w:ascii="仿宋" w:eastAsia="仿宋" w:hAnsi="仿宋" w:cs="仿宋" w:hint="eastAsia"/>
          <w:sz w:val="28"/>
          <w:lang w:eastAsia="zh-CN"/>
        </w:rPr>
        <w:t>(二)、环境监测项目目标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keyword》环境监测项目首要业务目标是在市场中占据有利地位，实现产品/服务的成功推广和销售。通过不断提升产品质量、创新性，环境监测项目追求成为行业中的领导者，赢得更多客户的青睐。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在科技迅速发展的时代，环境监测项目着眼于技术创新。通过持续的研发和技术升级，环境监测项目旨在推出更具创新性的产品或服务，以满足市场对新鲜、先进解决方案的需求。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为了建立可持续的客户关系，环境监测项目设定了客户满意度目标。通过提供卓越的产品质量和优质的客户服务，环境监测项目追求赢得客户的信任和忠诚度，确保他们的满意度达到行业领先水平。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环境监测项目注重社会责任和可持续发展。通过实施环保、社会责任环境监测项目，环境监测项目致力于在经济发展的同时保护环境，促进社会公平，实现可持续经营。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环境监测项目的团队是实现目标的核心驱动力。因此，环境监测项目设定了团队发展目标，包括提升团队成员的专业技能、培养领导力，以及搭建协同高效的团队工作氛围。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69"/>
      <w:r>
        <w:rPr>
          <w:rFonts w:ascii="仿宋" w:eastAsia="仿宋" w:hAnsi="仿宋" w:cs="仿宋" w:hint="eastAsia"/>
          <w:sz w:val="28"/>
          <w:lang w:eastAsia="zh-CN"/>
        </w:rPr>
        <w:t>(三)、环境监测项目提出的理由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环境监测项目提出的理由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提出源于对市场机遇的深刻洞察。当前市场中存在的需求缺口和行业发展趋势表明，有巨大的商业机会等待被开发。通过准确捕捉市场机遇，环境监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理念基于对技术创新的信仰。通过持续的研发和技术投入，环境监测项目有望推出更具创新性的产品或服务。在科技飞速发展的当下，环境监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提出是为了增强企业的行业竞争力。通过提升产品或服务的质量和独特性，环境监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响应了消费者需求的变化。随着社会和科技的不断发展，消费者对产品和服务的需求也在发生变化。通过深入了解并及时回应消费者的新需求，环境监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环境监测项目的提出是企业战略发展规划的一部分。在面对日益激烈的市场竞争和不断变化的商业环境中，环境监测项目作为企业战略的一环，旨在为企业开辟新的增长领域，巩固企业在行业中的地位。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提出不仅仅是基于商业考量，还注重社会责任。通过推出环保、社会责任等方面的环境监测项目，环境监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环境监测项目的提出反映了对利益相关者期望的关注。包括客户、员工、投资者等利益相关者在企业发展中都有着各自的期望，环境监测项目力求在满足这些期望的同时，取得更大的共赢。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283"/>
      <w:r>
        <w:rPr>
          <w:rFonts w:ascii="仿宋" w:eastAsia="仿宋" w:hAnsi="仿宋" w:cs="仿宋" w:hint="eastAsia"/>
          <w:sz w:val="28"/>
          <w:lang w:eastAsia="zh-CN"/>
        </w:rPr>
        <w:t>(四)、环境监测项目意义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在实施环境监测项目的过程中，我们不仅仅是在追逐商业成功，更是为企业和社会的多个层面创造了深远的意义。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首要意义在于提升企业的市场竞争力。通过持续的创新和对产品质量的高标准要求，环境监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境监测项目的推进将促使行业技术水平的提升。通过引入先进技术和创新性解决方案，环境监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境监测项目不仅创造了大量就业机会，提高了就业水平，还注重社会责任和环保。通过参与社会公益事业和推动环保环境监测项目，环境监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综合而言，环境监测项目意义重大，不仅推动了企业的发展，也为行业和社会的进步贡献了积极力量。这是一个全面而深刻的影响，将在未来产生可持续的正面效应。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283"/>
      <w:r>
        <w:rPr>
          <w:rFonts w:ascii="仿宋" w:eastAsia="仿宋" w:hAnsi="仿宋" w:cs="仿宋" w:hint="eastAsia"/>
          <w:sz w:val="28"/>
          <w:lang w:eastAsia="zh-CN"/>
        </w:rPr>
        <w:t>(五)、环境监测项目背景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在当今迅猛发展的商业环境中，环境监测项目的动因根植于对多方面因素的审慎考量。这个环境监测项目的提出并非孤立的决策，而是对企业所处背景深入思考的产物。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市场的不断演变是环境监测项目背后的首要原因。科技的迅速发展和全球市场的快速变化使得企业必须灵活应对。环境监测项目应运而生，旨在通过创新性的解决方案迎合市场的多变需求，赢得竞争中的先机。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竞争的激烈程度也是环境监测项目背景中不可忽视的一环。企业需要在激烈竞争中脱颖而出，为此，环境监测项目致力于打破常规，提供独特的价值主张，以吸引客户并确保市场份额的增长。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技术的迅速发展为企业带来了机遇与挑战。作为环境监测项目启动的背景之一，对新兴技术的应用将有助于提升企业的技术水平，使其在不断演进的商业环境中保持竞争优势。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此外，社会对企业责任的期望也在逐渐升高。环境监测项目充分融入了社会责任的理念，通过可持续经营和社会公益环境监测项目，企图为社会贡献一份力量，在商业成功的同时关注社会价值。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790"/>
      <w:r>
        <w:rPr>
          <w:rFonts w:ascii="仿宋" w:eastAsia="仿宋" w:hAnsi="仿宋" w:cs="仿宋" w:hint="eastAsia"/>
          <w:sz w:val="28"/>
          <w:lang w:eastAsia="zh-CN"/>
        </w:rPr>
        <w:t>五、环境监测项目文档管理</w:t>
      </w:r>
      <w:bookmarkEnd w:id="17"/>
    </w:p>
    <w:p>
      <w:pPr>
        <w:pStyle w:val="Heading2"/>
        <w:rPr>
          <w:rFonts w:ascii="仿宋" w:eastAsia="仿宋" w:hAnsi="仿宋" w:cs="仿宋" w:hint="eastAsia"/>
          <w:lang w:eastAsia="zh-CN"/>
        </w:rPr>
      </w:pPr>
      <w:bookmarkStart w:id="18" w:name="_Toc3168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环境监测项目高度重视文档的质量和准确性，以支持环境监测项目的各项活动和决策。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文档的编制始于环境监测项目计划的初期，我们制定了详细的文档编制计划，明确了每个文档的内容、格式和编写责任人。在环境监测项目启动阶段，我们首先编制了环境监测项目章程，明确定义了环境监测项目的目标、范围、风险等关键要素。随后，环境监测项目团队根据计划陆续编制了需求文档、设计文档、测试文档等各类文档，确保环境监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监测项目管理中的重要环节，旨在确保环境监测项目文档符合质量标准和环境监测项目需求。在环境监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除了内部审查，我们还进行了外部审查，邀请环境监测项目相关利益方和专业领域的专家对文档进行独立审查。这有助于获取更全面、客观的反馈，确保环境监测项目文档不仅符合内部标准，也满足外部需求。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环境监测项目在文档编制与审查方面建立了严格的管理机制，通过规范的流程和多维度的审查，确保环境监测项目文档的质量、准确性和可靠性，为环境监测项目的顺利推进提供了有力支持。</w:t>
      </w:r>
    </w:p>
    <w:p>
      <w:pPr>
        <w:pStyle w:val="Heading2"/>
        <w:ind w:firstLine="560" w:firstLineChars="200"/>
        <w:rPr>
          <w:rFonts w:ascii="仿宋" w:eastAsia="仿宋" w:hAnsi="仿宋" w:cs="仿宋" w:hint="eastAsia"/>
          <w:sz w:val="28"/>
          <w:lang w:eastAsia="zh-CN"/>
        </w:rPr>
      </w:pPr>
      <w:bookmarkStart w:id="19" w:name="_Toc1161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https://d.book118.com/018004025114006047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A621C"/>
    <w:rsid w:val="79FA62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04025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2024-03-06T07:50:00Z</dcterms:created>
  <dcterms:modified xsi:type="dcterms:W3CDTF">2024-03-06T07:50:25Z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4E9711956BBA4B7588359C0D73DBA1ED_11</vt:lpwstr>
  </property>
  <property fmtid="{D5CDD505-2E9C-101B-9397-08002B2CF9AE}" pid="3" name="KSOProductBuildVer">
    <vt:lpwstr>2052-12.1.0.16388</vt:lpwstr>
  </property>
</Properties>
</file>