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AB3713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10AAF8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A81B9B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DBDD834" w14:textId="77777777">
                          <w:pPr>
                            <w:pStyle w:val="NoSpacing"/>
                            <w:jc w:val="right"/>
                            <w:rPr>
                              <w:color w:val="595959" w:themeColor="text1" w:themeTint="A6"/>
                              <w:sz w:val="32"/>
                              <w:szCs w:val="32"/>
                            </w:rPr>
                          </w:pPr>
                          <w:sdt>
                            <w:sdtPr>
                              <w:rPr>
                                <w:color w:val="595959" w:themeColor="text1" w:themeTint="A6"/>
                                <w:sz w:val="32"/>
                                <w:szCs w:val="32"/>
                              </w:rPr>
                              <w:alias w:val="摘要"/>
                              <w:id w:val="56703001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3456986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8D26E4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BDDAAC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040291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F6160C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1FDC85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FFC28D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7B8B66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3956A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6BEB72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D848B7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0E70E3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B19912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EE3378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D6EBB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91DE75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B407A8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3A94DE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1F88D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1D170B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ADE7A7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40E155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B553B6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D4392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BA268F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0A26C22"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05576611"/>
        <w:docPartObj>
          <w:docPartGallery w:val="Table of Contents"/>
          <w:docPartUnique/>
        </w:docPartObj>
      </w:sdtPr>
      <w:sdtEndPr>
        <w:rPr>
          <w:b/>
          <w:bCs/>
        </w:rPr>
      </w:sdtEndPr>
      <w:sdtContent>
        <w:p w:rsidR="00483551" w:rsidRPr="00913CD1" w:rsidP="00457322" w14:paraId="421B0CF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2CE78C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5FBC0C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61FA0B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660B3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3C9ECD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8ED69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CBD97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6380C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55123F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4DEBA3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F9A9BE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95B070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428FD1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382571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52D66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6F731B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43AF13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4451D4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A820E0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A601FF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4B649C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22154343"/>
        <w:docPartObj>
          <w:docPartGallery w:val="Table of Contents"/>
          <w:docPartUnique/>
        </w:docPartObj>
      </w:sdtPr>
      <w:sdtEndPr>
        <w:rPr>
          <w:b/>
          <w:bCs/>
        </w:rPr>
      </w:sdtEndPr>
      <w:sdtContent>
        <w:p w:rsidR="00483551" w:rsidRPr="00913CD1" w:rsidP="00457322" w14:paraId="3038257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50304F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FE2B92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7E4AD1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ACFE74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4E8459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DC19D2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7B5991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CBFA1C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EAD807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126522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629DAA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EB760D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C0AD5E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6BD92F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1BB7AC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061D97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E18F4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C41EB0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7E28F1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999131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07E451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7213754"/>
        <w:docPartObj>
          <w:docPartGallery w:val="Table of Contents"/>
          <w:docPartUnique/>
        </w:docPartObj>
      </w:sdtPr>
      <w:sdtEndPr>
        <w:rPr>
          <w:b/>
          <w:bCs/>
        </w:rPr>
      </w:sdtEndPr>
      <w:sdtContent>
        <w:p w:rsidR="00483551" w:rsidRPr="00913CD1" w:rsidP="00457322" w14:paraId="272DD7E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4C185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F182C0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D5E49B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53E88E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B180D0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4B93F2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1B7B08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EFCE9B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79ED8E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3F35A4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9DB192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560D25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E7175D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1C3BCE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D33FD4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E879E0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3C720B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93F6EC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E67F1" w14:paraId="31891DF6" w14:textId="6E03F2AA">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鱼类项目可行性分析报告编制是投资决策过程中的关键步骤，其目的和意义在于为投资者提供全面、科学、客观的信息和结论，以评估鱼类项目的潜在收益、风险和可行性。通过编制可行性分析报告，投资者可以清晰地了解项目的市场前景、技术可行性、经济合理性、环境影响和社会效益等方面的内容，从而做出明智的投资决策。</w:t>
      </w:r>
      <w:r>
        <w:rPr>
          <w:rFonts w:ascii="仿宋" w:eastAsia="仿宋" w:hAnsi="仿宋"/>
          <w:sz w:val="28"/>
        </w:rPr>
        <w:br/>
      </w:r>
      <w:r>
        <w:rPr>
          <w:rFonts w:ascii="仿宋" w:eastAsia="仿宋" w:hAnsi="仿宋"/>
          <w:sz w:val="28"/>
        </w:rPr>
        <w:t>具体来说，鱼类项目可行性分析报告编制的意义包括：</w:t>
      </w:r>
      <w:r>
        <w:rPr>
          <w:rFonts w:ascii="仿宋" w:eastAsia="仿宋" w:hAnsi="仿宋"/>
          <w:sz w:val="28"/>
        </w:rPr>
        <w:br/>
        <w:t xml:space="preserve">    1.</w:t>
      </w:r>
      <w:r>
        <w:rPr>
          <w:rFonts w:ascii="仿宋" w:eastAsia="仿宋" w:hAnsi="仿宋"/>
          <w:sz w:val="28"/>
        </w:rPr>
        <w:t>市场分析：通过对目标市场的深入调研，评估项目的市场需求和竞争力，确保项目产品或服务能够满足市场需求，并具备合理的盈利潜力。</w:t>
      </w:r>
      <w:r>
        <w:rPr>
          <w:rFonts w:ascii="仿宋" w:eastAsia="仿宋" w:hAnsi="仿宋"/>
          <w:sz w:val="28"/>
        </w:rPr>
        <w:br/>
        <w:t xml:space="preserve">    2.</w:t>
      </w:r>
      <w:r>
        <w:rPr>
          <w:rFonts w:ascii="仿宋" w:eastAsia="仿宋" w:hAnsi="仿宋"/>
          <w:sz w:val="28"/>
        </w:rPr>
        <w:t>技术评估：分析项目所采用的技术是否成熟、可行，是否具有创新性，能否保证产品质量和生产效率，以及是否存在技术风险。</w:t>
      </w:r>
      <w:r>
        <w:rPr>
          <w:rFonts w:ascii="仿宋" w:eastAsia="仿宋" w:hAnsi="仿宋"/>
          <w:sz w:val="28"/>
        </w:rPr>
        <w:br/>
        <w:t xml:space="preserve">    3.</w:t>
      </w:r>
      <w:r>
        <w:rPr>
          <w:rFonts w:ascii="仿宋" w:eastAsia="仿宋" w:hAnsi="仿宋"/>
          <w:sz w:val="28"/>
        </w:rPr>
        <w:t>经济评价：对项目的投入产出进行详细分析，包括成本估算、收益预测、投资回报率、敏感性分析等，确保项目在经济上是可行和有竞争力的。</w:t>
      </w:r>
      <w:r>
        <w:rPr>
          <w:rFonts w:ascii="仿宋" w:eastAsia="仿宋" w:hAnsi="仿宋"/>
          <w:sz w:val="28"/>
        </w:rPr>
        <w:br/>
        <w:t xml:space="preserve">    4.</w:t>
      </w:r>
      <w:r>
        <w:rPr>
          <w:rFonts w:ascii="仿宋" w:eastAsia="仿宋" w:hAnsi="仿宋"/>
          <w:sz w:val="28"/>
        </w:rPr>
        <w:t>环境影响评估：评估项目可能对环境产生的影响，包括正面和负面影响，并提出相应的环境保护措施，确保项目符合环保要求，并尽可能减少对环境的不利影响。</w:t>
      </w:r>
    </w:p>
    <w:p w:rsidR="005E67F1" w14:textId="6E03F2A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社会效益分析：分析项目对当地社会的影响，包括就业机会的创造、社区关系的改善、社会稳定性的增强等，确保项目能够为当地社会带来积极贡献。</w:t>
      </w:r>
      <w:r>
        <w:rPr>
          <w:rFonts w:ascii="仿宋" w:eastAsia="仿宋" w:hAnsi="仿宋"/>
          <w:sz w:val="28"/>
        </w:rPr>
        <w:br/>
        <w:t xml:space="preserve">    6.</w:t>
      </w:r>
      <w:r>
        <w:rPr>
          <w:rFonts w:ascii="仿宋" w:eastAsia="仿宋" w:hAnsi="仿宋"/>
          <w:sz w:val="28"/>
        </w:rPr>
        <w:t>风险评估：识别项目可能面临的各种风险，如市场风险、技术风险、管理风险等，并制定风险应对策略，降低项目的不确定性。</w:t>
      </w:r>
      <w:r>
        <w:rPr>
          <w:rFonts w:ascii="仿宋" w:eastAsia="仿宋" w:hAnsi="仿宋"/>
          <w:sz w:val="28"/>
        </w:rPr>
        <w:br/>
        <w:t xml:space="preserve">    7.</w:t>
      </w:r>
      <w:r>
        <w:rPr>
          <w:rFonts w:ascii="仿宋" w:eastAsia="仿宋" w:hAnsi="仿宋"/>
          <w:sz w:val="28"/>
        </w:rPr>
        <w:t>政策合规性：确保项目符合国家和地方的相关法律法规、政策要求，避免因政策风险导致项目失败。</w:t>
      </w:r>
      <w:r>
        <w:rPr>
          <w:rFonts w:ascii="仿宋" w:eastAsia="仿宋" w:hAnsi="仿宋"/>
          <w:sz w:val="28"/>
        </w:rPr>
        <w:br/>
        <w:t xml:space="preserve">    8.</w:t>
      </w:r>
      <w:r>
        <w:rPr>
          <w:rFonts w:ascii="仿宋" w:eastAsia="仿宋" w:hAnsi="仿宋"/>
          <w:sz w:val="28"/>
        </w:rPr>
        <w:t>决策支持：为投资决策提供科学依据，帮助投资者在充分考虑项目优势、劣势、机会和威胁的基础上，做出是否投资的决定。</w:t>
      </w:r>
      <w:r>
        <w:rPr>
          <w:rFonts w:ascii="仿宋" w:eastAsia="仿宋" w:hAnsi="仿宋"/>
          <w:sz w:val="28"/>
        </w:rPr>
        <w:br/>
      </w:r>
      <w:r>
        <w:rPr>
          <w:rFonts w:ascii="仿宋" w:eastAsia="仿宋" w:hAnsi="仿宋"/>
          <w:sz w:val="28"/>
        </w:rPr>
        <w:t>综上所述，鱼类项目可行性分析报告编制对于项目的成功实施和投资者的利益保护具有至关重要的作用，它不仅为投资者提供了全面的信息，而且为项目实施过程中可能遇到的问题提供了预防措施和解决方案，从而提高了项目成功的可能性。</w:t>
      </w:r>
    </w:p>
    <w:p w:rsidR="009D1637" w:rsidRPr="00913CD1" w:rsidP="00457322" w14:paraId="744F282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BC44C7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4B550A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AE4336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F956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1F9B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4E04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A7F3B5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E1478C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26B6E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E893A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1924FA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50638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AB9D0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58604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165F7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FD06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8FD3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59D54B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FC8B6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2054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F637A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6670C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090A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9877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D921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7952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w:t>
      </w:r>
    </w:p>
    <w:p w:rsidR="009D1637" w:rsidRPr="00913CD1" w:rsidP="00457322" w14:paraId="609EE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w:t>
      </w:r>
    </w:p>
    <w:p w:rsidR="009D1637" w:rsidRPr="00913CD1" w:rsidP="00457322" w14:paraId="4A87E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A355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C7ED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9B6F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A599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9A6D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FB687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8744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鱼类产品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F3251A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鱼类</w:t>
      </w:r>
      <w:r w:rsidRPr="00913CD1">
        <w:rPr>
          <w:rFonts w:ascii="仿宋" w:eastAsia="仿宋" w:hAnsi="仿宋"/>
        </w:rPr>
        <w:t>项目绪论</w:t>
      </w:r>
      <w:bookmarkEnd w:id="4"/>
    </w:p>
    <w:p w:rsidR="009D1637" w:rsidRPr="00913CD1" w:rsidP="00457322" w14:paraId="7874A9C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鱼类</w:t>
      </w:r>
      <w:r w:rsidRPr="00913CD1">
        <w:rPr>
          <w:rFonts w:ascii="仿宋" w:eastAsia="仿宋" w:hAnsi="仿宋"/>
        </w:rPr>
        <w:t>项目名称及建设性质</w:t>
      </w:r>
      <w:bookmarkEnd w:id="5"/>
    </w:p>
    <w:p w:rsidR="009D1637" w:rsidRPr="00913CD1" w:rsidP="00457322" w14:paraId="2EA1E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项目名称</w:t>
      </w:r>
    </w:p>
    <w:p w:rsidR="009D1637" w:rsidRPr="00913CD1" w:rsidP="00457322" w14:paraId="1508D5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w:t>
      </w:r>
    </w:p>
    <w:p w:rsidR="009D1637" w:rsidRPr="00913CD1" w:rsidP="00457322" w14:paraId="0EFAC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项目建设性质</w:t>
      </w:r>
    </w:p>
    <w:p w:rsidR="009D1637" w:rsidRPr="00913CD1" w:rsidP="00457322" w14:paraId="45BEE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鱼类</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FE1B1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鱼类</w:t>
      </w:r>
      <w:r w:rsidRPr="00913CD1">
        <w:rPr>
          <w:rFonts w:ascii="仿宋" w:eastAsia="仿宋" w:hAnsi="仿宋"/>
        </w:rPr>
        <w:t>项目承办单位</w:t>
      </w:r>
      <w:bookmarkEnd w:id="6"/>
    </w:p>
    <w:p w:rsidR="009D1637" w:rsidRPr="00913CD1" w:rsidP="00457322" w14:paraId="7A612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项目实施主体</w:t>
      </w:r>
    </w:p>
    <w:p w:rsidR="009D1637" w:rsidRPr="00913CD1" w:rsidP="00457322" w14:paraId="7B674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4F6E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EB13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项目信息。</w:t>
      </w:r>
    </w:p>
    <w:p w:rsidR="009D1637" w:rsidRPr="00913CD1" w:rsidP="00457322" w14:paraId="7EC0E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9362795"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D994DB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D47C72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5B073F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D5EBA0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鱼类</w:t>
      </w:r>
      <w:r w:rsidRPr="00913CD1">
        <w:rPr>
          <w:rFonts w:ascii="仿宋" w:eastAsia="仿宋" w:hAnsi="仿宋"/>
        </w:rPr>
        <w:t>项目定位及建设理由</w:t>
      </w:r>
      <w:bookmarkEnd w:id="7"/>
    </w:p>
    <w:p w:rsidR="005E67F1" w14:paraId="161387D2" w14:textId="1025896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鱼类项目可行性分析报告中的项目定位及建设理由应清晰明确，重点突出项目的独特价值和市场潜力。</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建立一个集养殖、科研、观光为一体的现代化渔业基地，专注于高效养殖技术，致力于培育高附加值鱼类品种，同时通过与科研机构的合作，推动渔业科技进步，并利用先进的管理理念，打造行业标杆。</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5E67F1" w14:textId="1025896C">
      <w:pPr>
        <w:ind w:firstLine="561"/>
      </w:pPr>
      <w:r>
        <w:rPr>
          <w:rFonts w:ascii="仿宋" w:eastAsia="仿宋" w:hAnsi="仿宋"/>
          <w:sz w:val="28"/>
        </w:rPr>
        <w:t>市场机遇：随着消费者对水产品需求的增加和对品质要求的提高，本项目将瞄准高端市场，提供绿色、有机、高营养价值的鱼类产品，满足市场空白。</w:t>
      </w:r>
      <w:r>
        <w:rPr>
          <w:rFonts w:ascii="仿宋" w:eastAsia="仿宋" w:hAnsi="仿宋"/>
          <w:sz w:val="28"/>
        </w:rPr>
        <w:br/>
        <w:t xml:space="preserve">    2.</w:t>
      </w:r>
      <w:r>
        <w:rPr>
          <w:rFonts w:ascii="仿宋" w:eastAsia="仿宋" w:hAnsi="仿宋"/>
          <w:sz w:val="28"/>
        </w:rPr>
        <w:t>技术优势：通过与科研机构的合作，本项目将采用先进的养殖技术，如循环水养殖系统、基因选育等，确保产品品质和产量。</w:t>
      </w:r>
      <w:r>
        <w:rPr>
          <w:rFonts w:ascii="仿宋" w:eastAsia="仿宋" w:hAnsi="仿宋"/>
          <w:sz w:val="28"/>
        </w:rPr>
        <w:br/>
        <w:t xml:space="preserve">    3.</w:t>
      </w:r>
      <w:r>
        <w:rPr>
          <w:rFonts w:ascii="仿宋" w:eastAsia="仿宋" w:hAnsi="仿宋"/>
          <w:sz w:val="28"/>
        </w:rPr>
        <w:t>经济效益：预计项目将产生显著的经济效益，包括直接的销售收入和通过观光、休闲渔业等衍生产业带来的附加值。</w:t>
      </w:r>
      <w:r>
        <w:rPr>
          <w:rFonts w:ascii="仿宋" w:eastAsia="仿宋" w:hAnsi="仿宋"/>
          <w:sz w:val="28"/>
        </w:rPr>
        <w:br/>
        <w:t xml:space="preserve">    4.</w:t>
      </w:r>
      <w:r>
        <w:rPr>
          <w:rFonts w:ascii="仿宋" w:eastAsia="仿宋" w:hAnsi="仿宋"/>
          <w:sz w:val="28"/>
        </w:rPr>
        <w:t>社会效益：项目的实施将提供就业机会，提高当地居民收入水平，同时通过技术培训，提升区域渔业养殖的整体水平。</w:t>
      </w:r>
      <w:r>
        <w:rPr>
          <w:rFonts w:ascii="仿宋" w:eastAsia="仿宋" w:hAnsi="仿宋"/>
          <w:sz w:val="28"/>
        </w:rPr>
        <w:br/>
        <w:t xml:space="preserve">    5.</w:t>
      </w:r>
      <w:r>
        <w:rPr>
          <w:rFonts w:ascii="仿宋" w:eastAsia="仿宋" w:hAnsi="仿宋"/>
          <w:sz w:val="28"/>
        </w:rPr>
        <w:t>生态效益：采用循环水处理系统，实现水资源的高效利用和零排放，确保项目符合可持续发展理念。</w:t>
      </w:r>
      <w:r>
        <w:rPr>
          <w:rFonts w:ascii="仿宋" w:eastAsia="仿宋" w:hAnsi="仿宋"/>
          <w:sz w:val="28"/>
        </w:rPr>
        <w:br/>
      </w:r>
      <w:r>
        <w:rPr>
          <w:rFonts w:ascii="仿宋" w:eastAsia="仿宋" w:hAnsi="仿宋"/>
          <w:sz w:val="28"/>
        </w:rPr>
        <w:t>综上所述，本项目不仅具有良好的市场前景和经济效益，还能促进当地就业和经济发展，同时兼顾生态保护，符合国家产业政策和可持续发展战略，具有很强的可行性和必要性。</w:t>
      </w:r>
    </w:p>
    <w:p w:rsidR="009D1637" w:rsidRPr="00913CD1" w:rsidP="00457322" w14:paraId="064E3EA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2C5A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2C9AF4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E5652B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0B04D7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鱼类</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69881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鱼类</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3BD6E0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鱼类</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53342A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A911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C088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F05B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A6203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项目功能、盈利性等</w:t>
      </w:r>
    </w:p>
    <w:p w:rsidR="007D3AEE" w:rsidRPr="00913CD1" w:rsidP="00457322" w14:paraId="3D28B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D68C0A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6B38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061581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项目建设的可行性和效益的合理性。</w:t>
      </w:r>
    </w:p>
    <w:p w:rsidR="009D1637" w:rsidRPr="00913CD1" w:rsidP="00457322" w14:paraId="317D657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鱼类</w:t>
      </w:r>
      <w:r w:rsidRPr="00913CD1">
        <w:rPr>
          <w:rFonts w:ascii="仿宋" w:eastAsia="仿宋" w:hAnsi="仿宋"/>
        </w:rPr>
        <w:t>项目建设选址</w:t>
      </w:r>
      <w:bookmarkEnd w:id="9"/>
    </w:p>
    <w:p w:rsidR="009D1637" w:rsidRPr="00913CD1" w:rsidP="00457322" w14:paraId="32AA4A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项目选址及规划</w:t>
      </w:r>
    </w:p>
    <w:p w:rsidR="009D1637" w:rsidRPr="00913CD1" w:rsidP="00457322" w14:paraId="49F5B7F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项目的建设。</w:t>
      </w:r>
    </w:p>
    <w:p w:rsidR="009D1637" w:rsidRPr="00913CD1" w:rsidP="00457322" w14:paraId="729FA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项目背景及选址理由</w:t>
      </w:r>
    </w:p>
    <w:p w:rsidR="009D1637" w:rsidRPr="00913CD1" w:rsidP="00457322" w14:paraId="710E0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项目背景</w:t>
      </w:r>
    </w:p>
    <w:p w:rsidR="005E67F1" w14:paraId="42FD00C2" w14:textId="0793FE2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项目背景：</w:t>
      </w:r>
      <w:r>
        <w:rPr>
          <w:rFonts w:ascii="仿宋" w:eastAsia="仿宋" w:hAnsi="仿宋"/>
          <w:sz w:val="28"/>
        </w:rPr>
        <w:br/>
        <w:t xml:space="preserve">    1.</w:t>
      </w:r>
      <w:r>
        <w:rPr>
          <w:rFonts w:ascii="仿宋" w:eastAsia="仿宋" w:hAnsi="仿宋"/>
          <w:sz w:val="28"/>
        </w:rPr>
        <w:t>市场需求分析：随着消费者对水产品需求的增加，鱼类养殖项目具有广阔的市场前景。</w:t>
      </w:r>
      <w:r>
        <w:rPr>
          <w:rFonts w:ascii="仿宋" w:eastAsia="仿宋" w:hAnsi="仿宋"/>
          <w:sz w:val="28"/>
        </w:rPr>
        <w:br/>
        <w:t xml:space="preserve">    2.</w:t>
      </w:r>
      <w:r>
        <w:rPr>
          <w:rFonts w:ascii="仿宋" w:eastAsia="仿宋" w:hAnsi="仿宋"/>
          <w:sz w:val="28"/>
        </w:rPr>
        <w:t>政策环境：政府对渔业发展提供支持政策，包括补贴、税收优惠等，为项目实施提供了良好的政策环境。</w:t>
      </w:r>
      <w:r>
        <w:rPr>
          <w:rFonts w:ascii="仿宋" w:eastAsia="仿宋" w:hAnsi="仿宋"/>
          <w:sz w:val="28"/>
        </w:rPr>
        <w:br/>
        <w:t xml:space="preserve">    3.</w:t>
      </w:r>
      <w:r>
        <w:rPr>
          <w:rFonts w:ascii="仿宋" w:eastAsia="仿宋" w:hAnsi="仿宋"/>
          <w:sz w:val="28"/>
        </w:rPr>
        <w:t>技术进步：现代鱼类养殖技术不断进步，如循环水养殖系统、智能化管理等，为项目的高效运营提供了技术保障。</w:t>
      </w:r>
      <w:r>
        <w:rPr>
          <w:rFonts w:ascii="仿宋" w:eastAsia="仿宋" w:hAnsi="仿宋"/>
          <w:sz w:val="28"/>
        </w:rPr>
        <w:br/>
        <w:t xml:space="preserve">    4.</w:t>
      </w:r>
      <w:r>
        <w:rPr>
          <w:rFonts w:ascii="仿宋" w:eastAsia="仿宋" w:hAnsi="仿宋"/>
          <w:sz w:val="28"/>
        </w:rPr>
        <w:t>资源优势：项目所在地拥有丰富的水资源和适宜的气候条件，适合多种鱼类生长，形成资源优势。</w:t>
      </w:r>
      <w:r>
        <w:rPr>
          <w:rFonts w:ascii="仿宋" w:eastAsia="仿宋" w:hAnsi="仿宋"/>
          <w:sz w:val="28"/>
        </w:rPr>
        <w:br/>
        <w:t xml:space="preserve">    5.</w:t>
      </w:r>
      <w:r>
        <w:rPr>
          <w:rFonts w:ascii="仿宋" w:eastAsia="仿宋" w:hAnsi="仿宋"/>
          <w:sz w:val="28"/>
        </w:rPr>
        <w:t>竞争格局：目前市场上的鱼类产品种类繁多，本项目将通过差异化经营，如高端品牌建设、特色品种养殖等，提升竞争力。</w:t>
      </w:r>
      <w:r>
        <w:rPr>
          <w:rFonts w:ascii="仿宋" w:eastAsia="仿宋" w:hAnsi="仿宋"/>
          <w:sz w:val="28"/>
        </w:rPr>
        <w:br/>
        <w:t xml:space="preserve">    6.</w:t>
      </w:r>
      <w:r>
        <w:rPr>
          <w:rFonts w:ascii="仿宋" w:eastAsia="仿宋" w:hAnsi="仿宋"/>
          <w:sz w:val="28"/>
        </w:rPr>
        <w:t>社会效益：项目的实施将带动当地就业，促进经济发展，同时提高居民收入水平，具有显著的社会效益。</w:t>
      </w:r>
      <w:r>
        <w:rPr>
          <w:rFonts w:ascii="仿宋" w:eastAsia="仿宋" w:hAnsi="仿宋"/>
          <w:sz w:val="28"/>
        </w:rPr>
        <w:br/>
        <w:t xml:space="preserve">    7.</w:t>
      </w:r>
      <w:r>
        <w:rPr>
          <w:rFonts w:ascii="仿宋" w:eastAsia="仿宋" w:hAnsi="仿宋"/>
          <w:sz w:val="28"/>
        </w:rPr>
        <w:t>潜在风险：市场波动、自然灾害、技术难题等因素可能导致项目面临一定的风险。</w:t>
      </w:r>
      <w:r>
        <w:rPr>
          <w:rFonts w:ascii="仿宋" w:eastAsia="仿宋" w:hAnsi="仿宋"/>
          <w:sz w:val="28"/>
        </w:rPr>
        <w:br/>
        <w:t xml:space="preserve">    8.</w:t>
      </w:r>
      <w:r>
        <w:rPr>
          <w:rFonts w:ascii="仿宋" w:eastAsia="仿宋" w:hAnsi="仿宋"/>
          <w:sz w:val="28"/>
        </w:rPr>
        <w:t>项目目标：通过上述分析，本项目旨在满足市场需求，利用政策优势和技术进步，结合资源优势，实现经济效益和社会效益的双赢。</w:t>
      </w:r>
    </w:p>
    <w:p w:rsidR="009D1637" w:rsidRPr="00913CD1" w:rsidP="00457322" w14:paraId="7F12F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66D9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5003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项目的发展和扩张。</w:t>
      </w:r>
    </w:p>
    <w:p w:rsidR="009D1637" w:rsidRPr="00913CD1" w:rsidP="00457322" w14:paraId="75578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项目的可迗性。</w:t>
      </w:r>
    </w:p>
    <w:p w:rsidR="009D1637" w:rsidRPr="00913CD1" w:rsidP="00457322" w14:paraId="3ABE5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项目建设提供了良好基础条件。</w:t>
      </w:r>
    </w:p>
    <w:p w:rsidR="009D1637" w:rsidRPr="00913CD1" w:rsidP="00457322" w14:paraId="345B4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项目规模和扩展的需要。</w:t>
      </w:r>
    </w:p>
    <w:p w:rsidR="009D1637" w:rsidRPr="00913CD1" w:rsidP="00457322" w14:paraId="2D899C2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鱼类</w:t>
      </w:r>
      <w:r w:rsidRPr="00913CD1">
        <w:rPr>
          <w:rFonts w:ascii="仿宋" w:eastAsia="仿宋" w:hAnsi="仿宋"/>
        </w:rPr>
        <w:t>项目生产规模</w:t>
      </w:r>
      <w:bookmarkEnd w:id="10"/>
    </w:p>
    <w:p w:rsidR="009D1637" w:rsidRPr="00913CD1" w:rsidP="00457322" w14:paraId="13376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F56703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21B8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54242E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A0CE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项目实施过程中，对环境的影响降到最低。</w:t>
      </w:r>
    </w:p>
    <w:p w:rsidR="009D1637" w:rsidRPr="00913CD1" w:rsidP="00457322" w14:paraId="6B87E6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79CD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7040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01B085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鱼类</w:t>
      </w:r>
      <w:r w:rsidRPr="00913CD1">
        <w:rPr>
          <w:rFonts w:ascii="仿宋" w:eastAsia="仿宋" w:hAnsi="仿宋"/>
        </w:rPr>
        <w:t>项目总投资及资金构成</w:t>
      </w:r>
      <w:bookmarkEnd w:id="13"/>
    </w:p>
    <w:p w:rsidR="009D1637" w:rsidRPr="00913CD1" w:rsidP="00457322" w14:paraId="181BA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的生产能力。</w:t>
      </w:r>
    </w:p>
    <w:p w:rsidR="009D1637" w:rsidRPr="00913CD1" w:rsidP="00457322" w14:paraId="76F7E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项目总投资</w:t>
      </w:r>
    </w:p>
    <w:p w:rsidR="009D1637" w:rsidRPr="00913CD1" w:rsidP="00457322" w14:paraId="20AD8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B4D5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0454B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D5CF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3527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ED93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E184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5496D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项目的顺利建设奠定了财务基础。</w:t>
      </w:r>
    </w:p>
    <w:p w:rsidR="009D1637" w:rsidRPr="00913CD1" w:rsidP="00457322" w14:paraId="3CF9240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CE80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CE4779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鱼类</w:t>
      </w:r>
      <w:r w:rsidRPr="00913CD1">
        <w:rPr>
          <w:rFonts w:ascii="仿宋" w:eastAsia="仿宋" w:hAnsi="仿宋"/>
        </w:rPr>
        <w:t>项目预期经济效益规划目标</w:t>
      </w:r>
      <w:bookmarkEnd w:id="15"/>
    </w:p>
    <w:p w:rsidR="009D1637" w:rsidRPr="00913CD1" w:rsidP="00457322" w14:paraId="53CD0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项目的盈利能力和市场竞争力。</w:t>
      </w:r>
    </w:p>
    <w:p w:rsidR="009D1637" w:rsidRPr="00913CD1" w:rsidP="00457322" w14:paraId="7AE2B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项目具有较高的投资价值和发展潜力。</w:t>
      </w:r>
    </w:p>
    <w:p w:rsidR="009D1637" w:rsidRPr="00913CD1" w:rsidP="00457322" w14:paraId="67292FA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216A7C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鱼类</w:t>
      </w:r>
      <w:r w:rsidRPr="00913CD1">
        <w:rPr>
          <w:rFonts w:ascii="仿宋" w:eastAsia="仿宋" w:hAnsi="仿宋"/>
        </w:rPr>
        <w:t>项目建设进度规划</w:t>
      </w:r>
      <w:bookmarkEnd w:id="16"/>
    </w:p>
    <w:p w:rsidR="009D1637" w:rsidRPr="00913CD1" w:rsidP="00457322" w14:paraId="2A2F9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项目的顺利进行和按时完成。</w:t>
      </w:r>
    </w:p>
    <w:p w:rsidR="009D1637" w:rsidRPr="00913CD1" w:rsidP="00457322" w14:paraId="7F9CEC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项目的质量和进度。</w:t>
      </w:r>
    </w:p>
    <w:p w:rsidR="009D1637" w:rsidRPr="00913CD1" w:rsidP="00457322" w14:paraId="42385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6218BC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鱼类</w:t>
      </w:r>
      <w:r w:rsidRPr="00913CD1">
        <w:rPr>
          <w:rFonts w:ascii="仿宋" w:eastAsia="仿宋" w:hAnsi="仿宋"/>
        </w:rPr>
        <w:t>项目综合评价</w:t>
      </w:r>
      <w:bookmarkEnd w:id="17"/>
    </w:p>
    <w:p w:rsidR="00BF6395" w:rsidRPr="00913CD1" w:rsidP="00457322" w14:paraId="4FFC6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鱼类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1EE375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鱼类项目的投资回报率稳定且可观。根据市场调查和预测，鱼类市场需求持续增长，具有良好的市场前景和发展空间。我们的投资方向紧密结合国家产业政策和市场需求，为投资者创造可观的投资收益。</w:t>
      </w:r>
    </w:p>
    <w:p w:rsidR="00BF6395" w:rsidRPr="00913CD1" w:rsidP="00457322" w14:paraId="4ACE1A7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鱼类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FDA057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在技术方案设计方面，我们注重方案的优化和效益的提升。通过科学合理的设计，实现鱼类</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生产流程的高效化和产品的优质化。我们将采用先进的生产工艺和技术，提高生产效率，降低生产成本。同时，我们还将加强产品研发和创新，不断推出具有竞争力的新产品，满足鱼类</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A11B0C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此外，鱼类项目的建设将带来显著的就业机会和社会效益。项目的实施将促进当地经济的发展，提升当地民众的生活水平。我们将积极履行社会责任，关注环境保护和可持续发展，为社会做出积极贡献。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3B8963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综上所述，本期鱼类项目具备技术和经济的可行性，具有良好的市场前景和发展空间。我们将充分发挥自身优势，抓住市场机遇，为投资者创造丰厚的投资回报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B68A65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8C1F49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3D19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B878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9CA2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B6B253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8806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068F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6295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B4DE6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6930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0A96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EBF4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B0D8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222BF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A145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8FCE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8982E3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1321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9A185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鱼类</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47812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鱼类</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D617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鱼类</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F003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76C4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FF7D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22DC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17AB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鱼类</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B6E7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87BC6F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F8C64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7E5E4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项目的顺利进行和迗成目标。</w:t>
      </w:r>
    </w:p>
    <w:p w:rsidR="009D1637" w:rsidRPr="00913CD1" w:rsidP="00457322" w14:paraId="497987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6544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B2676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DA8D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21A8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E532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6481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751A2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1CF45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7A60B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8172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C83D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85599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7013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195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A222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BBD5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9013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FD3D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D95B5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372C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67B052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8820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034C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3D3F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634CF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3120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5D49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8198F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AE2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FFA5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220C7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E9E5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B70C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0717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C049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716E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5CE6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A3AEF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2022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722E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1099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7F4E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9FC3B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C8A9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BF00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29D8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F6431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1D20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1A74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9909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A0EC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3D2F34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ECB626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鱼类</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B8AD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8434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77DE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45E183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鱼类</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8D35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E62D1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00EB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0AF4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03764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817E8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834F5D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2C78A0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C07EBD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6F06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EB847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EAA1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F2BB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B642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C534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300D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350F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4EA8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59E4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5638ED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鱼类</w:t>
      </w:r>
      <w:r w:rsidRPr="00913CD1">
        <w:rPr>
          <w:rFonts w:ascii="仿宋" w:eastAsia="仿宋" w:hAnsi="仿宋"/>
        </w:rPr>
        <w:t>项目技术工艺分析</w:t>
      </w:r>
      <w:bookmarkEnd w:id="28"/>
    </w:p>
    <w:p w:rsidR="009D1637" w:rsidRPr="00913CD1" w:rsidP="00457322" w14:paraId="576AC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5A6AD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6507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ADB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E169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2B49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4EAF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4CBE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EA07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E024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9BA8D4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鱼类项目</w:t>
      </w:r>
      <w:r w:rsidRPr="00913CD1">
        <w:rPr>
          <w:rFonts w:ascii="仿宋" w:eastAsia="仿宋" w:hAnsi="仿宋"/>
        </w:rPr>
        <w:t>质量管理</w:t>
      </w:r>
      <w:bookmarkEnd w:id="29"/>
    </w:p>
    <w:p w:rsidR="009D1637" w:rsidRPr="00913CD1" w:rsidP="00457322" w14:paraId="04C9F7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531FC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437F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345A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1364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9AB59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D937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D2B8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ACE05F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鱼类项目</w:t>
      </w:r>
      <w:r w:rsidRPr="00913CD1">
        <w:rPr>
          <w:rFonts w:ascii="仿宋" w:eastAsia="仿宋" w:hAnsi="仿宋"/>
        </w:rPr>
        <w:t>设备选型方案</w:t>
      </w:r>
      <w:bookmarkEnd w:id="30"/>
    </w:p>
    <w:p w:rsidR="009D1637" w:rsidRPr="00913CD1" w:rsidP="00457322" w14:paraId="2CC85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BB65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C7033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77F2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46C6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CE34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5C60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834E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项目的高效运行和产品质量的稳定提升。</w:t>
      </w:r>
    </w:p>
    <w:p w:rsidR="009D1637" w:rsidRPr="00913CD1" w:rsidP="00457322" w14:paraId="200EF23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86FBCD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1AC6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D8B7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9EE0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CB3D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A211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364C0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B308E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0E40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82F4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8E8CA5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5A82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DEF3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E31E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AB41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鱼类</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9EF1A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4EAA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8A8B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B02C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5CE8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038D2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EF2C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2FF45C7"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3624B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389E4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项目的安全性。</w:t>
      </w:r>
    </w:p>
    <w:p w:rsidR="009D1637" w:rsidRPr="00913CD1" w:rsidP="00457322" w14:paraId="2B4AE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鱼类</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https://d.book118.com/018006074023006034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85F70A6" w14:textId="77777777">
    <w:pPr>
      <w:pStyle w:val="Footer"/>
      <w:jc w:val="center"/>
    </w:pPr>
  </w:p>
  <w:p w:rsidR="008D6901" w14:paraId="00717A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0BAB6F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060B24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6948053"/>
      <w:docPartObj>
        <w:docPartGallery w:val="Page Numbers (Bottom of Page)"/>
        <w:docPartUnique/>
      </w:docPartObj>
    </w:sdtPr>
    <w:sdtContent>
      <w:sdt>
        <w:sdtPr>
          <w:id w:val="451162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8107032"/>
      <w:docPartObj>
        <w:docPartGallery w:val="Page Numbers (Bottom of Page)"/>
        <w:docPartUnique/>
      </w:docPartObj>
    </w:sdtPr>
    <w:sdtContent>
      <w:sdt>
        <w:sdtPr>
          <w:id w:val="1324094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748524"/>
      <w:docPartObj>
        <w:docPartGallery w:val="Page Numbers (Bottom of Page)"/>
        <w:docPartUnique/>
      </w:docPartObj>
    </w:sdtPr>
    <w:sdtContent>
      <w:sdt>
        <w:sdtPr>
          <w:id w:val="2078209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9912857"/>
      <w:docPartObj>
        <w:docPartGallery w:val="Page Numbers (Bottom of Page)"/>
        <w:docPartUnique/>
      </w:docPartObj>
    </w:sdtPr>
    <w:sdtContent>
      <w:sdt>
        <w:sdtPr>
          <w:id w:val="320920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889470"/>
      <w:docPartObj>
        <w:docPartGallery w:val="Page Numbers (Bottom of Page)"/>
        <w:docPartUnique/>
      </w:docPartObj>
    </w:sdtPr>
    <w:sdtContent>
      <w:sdt>
        <w:sdtPr>
          <w:id w:val="19580948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347169"/>
      <w:docPartObj>
        <w:docPartGallery w:val="Page Numbers (Bottom of Page)"/>
        <w:docPartUnique/>
      </w:docPartObj>
    </w:sdtPr>
    <w:sdtContent>
      <w:sdt>
        <w:sdtPr>
          <w:id w:val="13249207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1675545"/>
      <w:docPartObj>
        <w:docPartGallery w:val="Page Numbers (Bottom of Page)"/>
        <w:docPartUnique/>
      </w:docPartObj>
    </w:sdtPr>
    <w:sdtContent>
      <w:sdt>
        <w:sdtPr>
          <w:id w:val="1331914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660821"/>
      <w:docPartObj>
        <w:docPartGallery w:val="Page Numbers (Bottom of Page)"/>
        <w:docPartUnique/>
      </w:docPartObj>
    </w:sdtPr>
    <w:sdtContent>
      <w:sdt>
        <w:sdtPr>
          <w:id w:val="1551231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6778224"/>
      <w:docPartObj>
        <w:docPartGallery w:val="Page Numbers (Bottom of Page)"/>
        <w:docPartUnique/>
      </w:docPartObj>
    </w:sdtPr>
    <w:sdtContent>
      <w:sdt>
        <w:sdtPr>
          <w:id w:val="4294975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6353136"/>
      <w:docPartObj>
        <w:docPartGallery w:val="Page Numbers (Bottom of Page)"/>
        <w:docPartUnique/>
      </w:docPartObj>
    </w:sdtPr>
    <w:sdtContent>
      <w:sdt>
        <w:sdtPr>
          <w:id w:val="4297892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6660046"/>
      <w:docPartObj>
        <w:docPartGallery w:val="Page Numbers (Bottom of Page)"/>
        <w:docPartUnique/>
      </w:docPartObj>
    </w:sdtPr>
    <w:sdtContent>
      <w:sdt>
        <w:sdtPr>
          <w:id w:val="766932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9358853"/>
      <w:docPartObj>
        <w:docPartGallery w:val="Page Numbers (Bottom of Page)"/>
        <w:docPartUnique/>
      </w:docPartObj>
    </w:sdtPr>
    <w:sdtContent>
      <w:sdt>
        <w:sdtPr>
          <w:id w:val="1517869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7807859"/>
      <w:docPartObj>
        <w:docPartGallery w:val="Page Numbers (Bottom of Page)"/>
        <w:docPartUnique/>
      </w:docPartObj>
    </w:sdtPr>
    <w:sdtContent>
      <w:sdt>
        <w:sdtPr>
          <w:id w:val="73520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3238248"/>
      <w:docPartObj>
        <w:docPartGallery w:val="Page Numbers (Bottom of Page)"/>
        <w:docPartUnique/>
      </w:docPartObj>
    </w:sdtPr>
    <w:sdtContent>
      <w:sdt>
        <w:sdtPr>
          <w:id w:val="1090841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779017"/>
      <w:docPartObj>
        <w:docPartGallery w:val="Page Numbers (Bottom of Page)"/>
        <w:docPartUnique/>
      </w:docPartObj>
    </w:sdtPr>
    <w:sdtContent>
      <w:sdt>
        <w:sdtPr>
          <w:id w:val="16325179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6429247"/>
      <w:docPartObj>
        <w:docPartGallery w:val="Page Numbers (Bottom of Page)"/>
        <w:docPartUnique/>
      </w:docPartObj>
    </w:sdtPr>
    <w:sdtContent>
      <w:sdt>
        <w:sdtPr>
          <w:id w:val="14110455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0672972"/>
      <w:docPartObj>
        <w:docPartGallery w:val="Page Numbers (Bottom of Page)"/>
        <w:docPartUnique/>
      </w:docPartObj>
    </w:sdtPr>
    <w:sdtContent>
      <w:sdt>
        <w:sdtPr>
          <w:id w:val="211686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7372843"/>
      <w:docPartObj>
        <w:docPartGallery w:val="Page Numbers (Bottom of Page)"/>
        <w:docPartUnique/>
      </w:docPartObj>
    </w:sdtPr>
    <w:sdtContent>
      <w:sdt>
        <w:sdtPr>
          <w:id w:val="3558697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114665"/>
      <w:docPartObj>
        <w:docPartGallery w:val="Page Numbers (Bottom of Page)"/>
        <w:docPartUnique/>
      </w:docPartObj>
    </w:sdtPr>
    <w:sdtContent>
      <w:sdt>
        <w:sdtPr>
          <w:id w:val="5396267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152518"/>
      <w:docPartObj>
        <w:docPartGallery w:val="Page Numbers (Bottom of Page)"/>
        <w:docPartUnique/>
      </w:docPartObj>
    </w:sdtPr>
    <w:sdtContent>
      <w:sdt>
        <w:sdtPr>
          <w:id w:val="1503239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6363367"/>
      <w:docPartObj>
        <w:docPartGallery w:val="Page Numbers (Bottom of Page)"/>
        <w:docPartUnique/>
      </w:docPartObj>
    </w:sdtPr>
    <w:sdtContent>
      <w:sdt>
        <w:sdtPr>
          <w:id w:val="1538835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018183"/>
      <w:docPartObj>
        <w:docPartGallery w:val="Page Numbers (Bottom of Page)"/>
        <w:docPartUnique/>
      </w:docPartObj>
    </w:sdtPr>
    <w:sdtContent>
      <w:sdt>
        <w:sdtPr>
          <w:id w:val="19619013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3627984"/>
      <w:docPartObj>
        <w:docPartGallery w:val="Page Numbers (Bottom of Page)"/>
        <w:docPartUnique/>
      </w:docPartObj>
    </w:sdtPr>
    <w:sdtContent>
      <w:sdt>
        <w:sdtPr>
          <w:id w:val="18673191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465693"/>
      <w:docPartObj>
        <w:docPartGallery w:val="Page Numbers (Bottom of Page)"/>
        <w:docPartUnique/>
      </w:docPartObj>
    </w:sdtPr>
    <w:sdtContent>
      <w:sdt>
        <w:sdtPr>
          <w:id w:val="15490334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518575"/>
      <w:docPartObj>
        <w:docPartGallery w:val="Page Numbers (Bottom of Page)"/>
        <w:docPartUnique/>
      </w:docPartObj>
    </w:sdtPr>
    <w:sdtContent>
      <w:sdt>
        <w:sdtPr>
          <w:id w:val="5158826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0561603"/>
      <w:docPartObj>
        <w:docPartGallery w:val="Page Numbers (Bottom of Page)"/>
        <w:docPartUnique/>
      </w:docPartObj>
    </w:sdtPr>
    <w:sdtContent>
      <w:sdt>
        <w:sdtPr>
          <w:id w:val="10316730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3777127"/>
      <w:docPartObj>
        <w:docPartGallery w:val="Page Numbers (Bottom of Page)"/>
        <w:docPartUnique/>
      </w:docPartObj>
    </w:sdtPr>
    <w:sdtContent>
      <w:sdt>
        <w:sdtPr>
          <w:id w:val="1408180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3507450"/>
      <w:docPartObj>
        <w:docPartGallery w:val="Page Numbers (Bottom of Page)"/>
        <w:docPartUnique/>
      </w:docPartObj>
    </w:sdtPr>
    <w:sdtContent>
      <w:sdt>
        <w:sdtPr>
          <w:id w:val="6025842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9296886"/>
      <w:docPartObj>
        <w:docPartGallery w:val="Page Numbers (Bottom of Page)"/>
        <w:docPartUnique/>
      </w:docPartObj>
    </w:sdtPr>
    <w:sdtContent>
      <w:sdt>
        <w:sdtPr>
          <w:id w:val="1944705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51E9EA2" w14:textId="77777777">
    <w:pPr>
      <w:pStyle w:val="Header"/>
      <w:pBdr>
        <w:bottom w:val="single" w:sz="4" w:space="1" w:color="auto"/>
      </w:pBdr>
      <w:jc w:val="right"/>
    </w:pPr>
    <w:r>
      <w:t>2024年鱼类项目可行性分析报告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2024年鱼类项目可行性分析报告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2024年鱼类项目可行性分析报告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2024年鱼类项目可行性分析报告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2024年鱼类项目可行性分析报告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5E854BB" w14:textId="77777777">
    <w:pPr>
      <w:pStyle w:val="Header"/>
      <w:pBdr>
        <w:bottom w:val="single" w:sz="4" w:space="1" w:color="auto"/>
      </w:pBdr>
      <w:jc w:val="right"/>
      <w:rPr>
        <w:sz w:val="24"/>
        <w:szCs w:val="24"/>
      </w:rPr>
    </w:pPr>
    <w:r>
      <w:t>2024年鱼类项目可行性分析报告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2024年鱼类项目可行性分析报告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A7352"/>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E67F1"/>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EC0FE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8006074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7054</Words>
  <Characters>40214</Characters>
  <Application>Microsoft Office Word</Application>
  <DocSecurity>0</DocSecurity>
  <Lines>335</Lines>
  <Paragraphs>94</Paragraphs>
  <ScaleCrop>false</ScaleCrop>
  <Company/>
  <LinksUpToDate>false</LinksUpToDate>
  <CharactersWithSpaces>47174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2024-02-02T04:59:00Z</dcterms:modified>
</cp:coreProperties>
</file>