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A77B3E" w:rsidRPr="005E7E39" w:rsidP="005E7E39" w14:paraId="2781EBC2" w14:textId="77777777">
      <w:pPr>
        <w:spacing w:before="48" w:beforeLines="20" w:after="360" w:afterLines="150" w:line="360" w:lineRule="auto"/>
        <w:jc w:val="center"/>
        <w:rPr>
          <w:rFonts w:ascii="华文中宋" w:eastAsia="华文中宋" w:hAnsi="华文中宋"/>
          <w:b/>
          <w:sz w:val="30"/>
        </w:rPr>
      </w:pPr>
      <w:r w:rsidRPr="005E7E39">
        <w:rPr>
          <w:rFonts w:ascii="华文中宋" w:eastAsia="华文中宋" w:hAnsi="华文中宋"/>
          <w:b/>
          <w:sz w:val="30"/>
        </w:rPr>
        <w:t>2023</w:t>
      </w:r>
      <w:r w:rsidRPr="005E7E39">
        <w:rPr>
          <w:rFonts w:ascii="华文中宋" w:eastAsia="华文中宋" w:hAnsi="华文中宋"/>
          <w:b/>
          <w:sz w:val="30"/>
        </w:rPr>
        <w:t>浙江湖州市南浔区机关事业单位招聘编外驾驶员</w:t>
      </w:r>
      <w:r w:rsidRPr="005E7E39">
        <w:rPr>
          <w:rFonts w:ascii="华文中宋" w:eastAsia="华文中宋" w:hAnsi="华文中宋"/>
          <w:b/>
          <w:sz w:val="30"/>
        </w:rPr>
        <w:t>1</w:t>
      </w:r>
      <w:r w:rsidRPr="005E7E39">
        <w:rPr>
          <w:rFonts w:ascii="华文中宋" w:eastAsia="华文中宋" w:hAnsi="华文中宋"/>
          <w:b/>
          <w:sz w:val="30"/>
        </w:rPr>
        <w:t>人笔试备考题库及答案解析</w:t>
      </w:r>
    </w:p>
    <w:p w:rsidR="00A77B3E" w14:paraId="3E3E2CE5" w14:textId="77777777">
      <w:pPr>
        <w:spacing w:after="260" w:line="360" w:lineRule="auto"/>
        <w:jc w:val="center"/>
        <w:rPr>
          <w:sz w:val="21"/>
        </w:rPr>
      </w:pPr>
      <w:r>
        <w:rPr>
          <w:rFonts w:eastAsia="微软雅黑"/>
        </w:rPr>
        <w:t>毕业院校：</w:t>
      </w:r>
      <w:r>
        <w:rPr>
          <w:rFonts w:eastAsia="微软雅黑"/>
        </w:rPr>
        <w:t xml:space="preserve">__________ </w:t>
      </w:r>
      <w:r>
        <w:rPr>
          <w:rFonts w:eastAsia="微软雅黑"/>
        </w:rPr>
        <w:t>姓名：</w:t>
      </w:r>
      <w:r>
        <w:rPr>
          <w:rFonts w:eastAsia="微软雅黑"/>
        </w:rPr>
        <w:t xml:space="preserve">__________ </w:t>
      </w:r>
      <w:r>
        <w:rPr>
          <w:rFonts w:eastAsia="微软雅黑"/>
        </w:rPr>
        <w:t>考场：</w:t>
      </w:r>
      <w:r>
        <w:rPr>
          <w:rFonts w:eastAsia="微软雅黑"/>
        </w:rPr>
        <w:t xml:space="preserve">__________ </w:t>
      </w:r>
      <w:r>
        <w:rPr>
          <w:rFonts w:eastAsia="微软雅黑"/>
        </w:rPr>
        <w:t>考号：</w:t>
      </w:r>
      <w:r>
        <w:rPr>
          <w:rFonts w:eastAsia="微软雅黑"/>
        </w:rPr>
        <w:t>__________</w:t>
      </w:r>
    </w:p>
    <w:p w:rsidR="00A77B3E" w14:paraId="724D289A" w14:textId="77777777">
      <w:pPr>
        <w:spacing w:after="260" w:line="360" w:lineRule="auto"/>
      </w:pPr>
      <w:r>
        <w:rPr>
          <w:rFonts w:ascii="微软雅黑" w:eastAsia="微软雅黑" w:cs="微软雅黑"/>
        </w:rPr>
        <w:t>一、选择题</w:t>
      </w:r>
    </w:p>
    <w:p w:rsidR="006D34C4" w14:paraId="151B8CDD" w14:textId="77777777">
      <w:pPr>
        <w:pStyle w:val="NormalWeb"/>
        <w:widowControl/>
        <w:spacing w:beforeAutospacing="0" w:after="260" w:afterAutospacing="0" w:line="360" w:lineRule="auto"/>
      </w:pPr>
      <w:r w:rsidRPr="006D34C4">
        <w:rPr>
          <w:rFonts w:ascii="微软雅黑" w:eastAsia="微软雅黑" w:cs="微软雅黑"/>
          <w:color w:val="0000FF"/>
          <w:szCs w:val="14"/>
        </w:rPr>
        <w:t>1</w:t>
      </w:r>
      <w:r w:rsidRPr="006D34C4">
        <w:rPr>
          <w:rFonts w:ascii="微软雅黑" w:eastAsia="微软雅黑" w:cs="微软雅黑"/>
          <w:color w:val="0000FF"/>
          <w:szCs w:val="14"/>
        </w:rPr>
        <w:t>．</w:t>
      </w:r>
      <w:r w:rsidRPr="006D34C4">
        <w:rPr>
          <w:rFonts w:ascii="微软雅黑" w:eastAsia="微软雅黑" w:cs="微软雅黑"/>
          <w:szCs w:val="14"/>
        </w:rPr>
        <w:t>资本主义发展到一定阶段就会发生以</w:t>
      </w:r>
      <w:r w:rsidRPr="006D34C4">
        <w:rPr>
          <w:rFonts w:ascii="微软雅黑" w:eastAsia="微软雅黑" w:cs="微软雅黑"/>
          <w:szCs w:val="14"/>
        </w:rPr>
        <w:t>()</w:t>
      </w:r>
      <w:r w:rsidRPr="006D34C4">
        <w:rPr>
          <w:rFonts w:ascii="微软雅黑" w:eastAsia="微软雅黑" w:cs="微软雅黑"/>
          <w:szCs w:val="14"/>
        </w:rPr>
        <w:t>为基本特征的经济危机。</w:t>
      </w:r>
    </w:p>
    <w:p w:rsidR="006D34C4" w14:paraId="5CF7C9EF"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、生产过剩</w:t>
      </w:r>
    </w:p>
    <w:p w:rsidR="006D34C4" w14:paraId="290AB2E3"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、资金过剩</w:t>
      </w:r>
    </w:p>
    <w:p w:rsidR="006D34C4" w14:paraId="1A7D78DF"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、人员过剩</w:t>
      </w:r>
    </w:p>
    <w:p w:rsidR="006D34C4" w14:paraId="5A92C4A6"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、财富过剩</w:t>
      </w:r>
    </w:p>
    <w:p w:rsidR="006D34C4" w14:paraId="4B8EF2A4"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A</w:t>
      </w:r>
    </w:p>
    <w:p w:rsidR="006D34C4" w14:paraId="45FF4B5B"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资本主义发展到一定阶段，就会发生以生产过剩为基本特征的经济危机。导致资本主义经济危机的根本原因是资本主义的基本矛盾即生产的社会化和生产资料资本主义私人占有之间的矛盾。故选</w:t>
      </w:r>
      <w:r w:rsidRPr="006D34C4">
        <w:rPr>
          <w:rFonts w:ascii="微软雅黑" w:eastAsia="微软雅黑" w:cs="微软雅黑"/>
          <w:szCs w:val="14"/>
        </w:rPr>
        <w:t>A</w:t>
      </w:r>
      <w:r w:rsidRPr="006D34C4">
        <w:rPr>
          <w:rFonts w:ascii="微软雅黑" w:eastAsia="微软雅黑" w:cs="微软雅黑"/>
          <w:szCs w:val="14"/>
        </w:rPr>
        <w:t>。</w:t>
      </w:r>
    </w:p>
    <w:p w:rsidR="006D34C4" w14:paraId="6DFAAA5D" w14:textId="77777777">
      <w:pPr>
        <w:pStyle w:val="NormalWeb"/>
        <w:widowControl/>
        <w:spacing w:beforeAutospacing="0" w:after="260" w:afterAutospacing="0" w:line="360" w:lineRule="auto"/>
      </w:pPr>
      <w:r w:rsidRPr="006D34C4">
        <w:rPr>
          <w:rFonts w:ascii="微软雅黑" w:eastAsia="微软雅黑" w:cs="微软雅黑"/>
          <w:color w:val="0000FF"/>
          <w:szCs w:val="14"/>
        </w:rPr>
        <w:t>2</w:t>
      </w:r>
      <w:r w:rsidRPr="006D34C4">
        <w:rPr>
          <w:rFonts w:ascii="微软雅黑" w:eastAsia="微软雅黑" w:cs="微软雅黑"/>
          <w:color w:val="0000FF"/>
          <w:szCs w:val="14"/>
        </w:rPr>
        <w:t>．</w:t>
      </w:r>
      <w:r w:rsidRPr="006D34C4">
        <w:rPr>
          <w:rFonts w:ascii="微软雅黑" w:eastAsia="微软雅黑" w:cs="微软雅黑"/>
          <w:szCs w:val="14"/>
        </w:rPr>
        <w:t>市场价格是供求状况的直接反映，市场调节资源主要是通过价格机制来实现的。如果市场</w:t>
      </w:r>
      <w:r w:rsidRPr="006D34C4">
        <w:rPr>
          <w:rFonts w:ascii="微软雅黑" w:eastAsia="微软雅黑" w:cs="微软雅黑"/>
          <w:szCs w:val="14"/>
        </w:rPr>
        <w:t>()</w:t>
      </w:r>
      <w:r w:rsidRPr="006D34C4">
        <w:rPr>
          <w:rFonts w:ascii="微软雅黑" w:eastAsia="微软雅黑" w:cs="微软雅黑"/>
          <w:szCs w:val="14"/>
        </w:rPr>
        <w:t>，价格会偏低。</w:t>
      </w:r>
    </w:p>
    <w:p w:rsidR="006D34C4" w14:paraId="4466967D"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、供不应求</w:t>
      </w:r>
    </w:p>
    <w:p w:rsidR="006D34C4" w14:paraId="2EA8180C" w14:textId="77777777">
      <w:pPr>
        <w:pStyle w:val="NormalWeb"/>
        <w:widowControl/>
        <w:spacing w:beforeAutospacing="0" w:after="260" w:afterAutospacing="0" w:line="360" w:lineRule="auto"/>
        <w:sectPr>
          <w:headerReference w:type="even" r:id="rId4"/>
          <w:headerReference w:type="default" r:id="rId5"/>
          <w:footerReference w:type="even" r:id="rId6"/>
          <w:footerReference w:type="default" r:id="rId7"/>
          <w:headerReference w:type="first" r:id="rId8"/>
          <w:footerReference w:type="first" r:id="rId9"/>
          <w:pgSz w:w="11906" w:h="16838"/>
          <w:pgMar w:top="1134" w:right="1474" w:bottom="1134" w:left="1474" w:header="708" w:footer="708" w:gutter="0"/>
          <w:cols w:sep="1" w:space="708"/>
          <w:docGrid w:linePitch="360"/>
        </w:sectPr>
      </w:pPr>
      <w:r w:rsidRPr="006D34C4">
        <w:rPr>
          <w:rFonts w:ascii="微软雅黑" w:eastAsia="微软雅黑" w:cs="微软雅黑"/>
          <w:szCs w:val="14"/>
        </w:rPr>
        <w:t>B</w:t>
      </w:r>
      <w:r w:rsidRPr="006D34C4">
        <w:rPr>
          <w:rFonts w:ascii="微软雅黑" w:eastAsia="微软雅黑" w:cs="微软雅黑"/>
          <w:szCs w:val="14"/>
        </w:rPr>
        <w:t>、供大于求</w:t>
      </w:r>
    </w:p>
    <w:p w:rsidR="006D34C4" w14:paraId="01AF47A6"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、供求平衡</w:t>
      </w:r>
    </w:p>
    <w:p w:rsidR="006D34C4" w14:paraId="3C5C6320"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、供需不足</w:t>
      </w:r>
    </w:p>
    <w:p w:rsidR="006D34C4" w14:paraId="3F53A8D4"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B</w:t>
      </w:r>
    </w:p>
    <w:p w:rsidR="006D34C4" w14:paraId="0780B492"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价格机制是市场机制中的基本机制。所谓价格机制，是指在竞争过程中，与供求相互联系、相互制约的市场价格的形成和运行机制。价格机制包括价格形成机制和价格调节机制。价格机制是在市场竞争过程中，价格变动与供求变动之间相互制约的联系和作用。价格机制是市场机制中最敏感、最有效的调节机制，价格的变动对整个社会经济活动有十分重要的影响。商品价格的变动，会引起商品供求关系变化</w:t>
      </w:r>
      <w:r w:rsidRPr="006D34C4">
        <w:rPr>
          <w:rFonts w:ascii="微软雅黑" w:eastAsia="微软雅黑" w:cs="微软雅黑"/>
          <w:szCs w:val="14"/>
        </w:rPr>
        <w:t>;</w:t>
      </w:r>
      <w:r w:rsidRPr="006D34C4">
        <w:rPr>
          <w:rFonts w:ascii="微软雅黑" w:eastAsia="微软雅黑" w:cs="微软雅黑"/>
          <w:szCs w:val="14"/>
        </w:rPr>
        <w:t>而供求关系的变化，又反过来引起价格的变动。一般而言，供不应求时，价格上涨，供大于求时，价格会偏低。故选</w:t>
      </w:r>
      <w:r w:rsidRPr="006D34C4">
        <w:rPr>
          <w:rFonts w:ascii="微软雅黑" w:eastAsia="微软雅黑" w:cs="微软雅黑"/>
          <w:szCs w:val="14"/>
        </w:rPr>
        <w:t>B</w:t>
      </w:r>
      <w:r w:rsidRPr="006D34C4">
        <w:rPr>
          <w:rFonts w:ascii="微软雅黑" w:eastAsia="微软雅黑" w:cs="微软雅黑"/>
          <w:szCs w:val="14"/>
        </w:rPr>
        <w:t>。</w:t>
      </w:r>
    </w:p>
    <w:p w:rsidR="006D34C4" w14:paraId="6F9BF990" w14:textId="77777777">
      <w:pPr>
        <w:pStyle w:val="NormalWeb"/>
        <w:widowControl/>
        <w:spacing w:beforeAutospacing="0" w:after="260" w:afterAutospacing="0" w:line="360" w:lineRule="auto"/>
      </w:pPr>
      <w:r w:rsidRPr="006D34C4">
        <w:rPr>
          <w:rFonts w:ascii="微软雅黑" w:eastAsia="微软雅黑" w:cs="微软雅黑"/>
          <w:color w:val="0000FF"/>
          <w:szCs w:val="14"/>
        </w:rPr>
        <w:t>3</w:t>
      </w:r>
      <w:r w:rsidRPr="006D34C4">
        <w:rPr>
          <w:rFonts w:ascii="微软雅黑" w:eastAsia="微软雅黑" w:cs="微软雅黑"/>
          <w:color w:val="0000FF"/>
          <w:szCs w:val="14"/>
        </w:rPr>
        <w:t>．</w:t>
      </w:r>
      <w:r w:rsidRPr="006D34C4">
        <w:rPr>
          <w:rFonts w:ascii="微软雅黑" w:eastAsia="微软雅黑" w:cs="微软雅黑"/>
          <w:szCs w:val="14"/>
        </w:rPr>
        <w:t>()</w:t>
      </w:r>
      <w:r w:rsidRPr="006D34C4">
        <w:rPr>
          <w:rFonts w:ascii="微软雅黑" w:eastAsia="微软雅黑" w:cs="微软雅黑"/>
          <w:szCs w:val="14"/>
        </w:rPr>
        <w:t>不适宜使用</w:t>
      </w:r>
      <w:r w:rsidRPr="006D34C4">
        <w:rPr>
          <w:rFonts w:ascii="微软雅黑" w:eastAsia="微软雅黑" w:cs="微软雅黑"/>
          <w:szCs w:val="14"/>
        </w:rPr>
        <w:t>“</w:t>
      </w:r>
      <w:r w:rsidRPr="006D34C4">
        <w:rPr>
          <w:rFonts w:ascii="微软雅黑" w:eastAsia="微软雅黑" w:cs="微软雅黑"/>
          <w:szCs w:val="14"/>
        </w:rPr>
        <w:t>令</w:t>
      </w:r>
      <w:r w:rsidRPr="006D34C4">
        <w:rPr>
          <w:rFonts w:ascii="微软雅黑" w:eastAsia="微软雅黑" w:cs="微软雅黑"/>
          <w:szCs w:val="14"/>
        </w:rPr>
        <w:t>”</w:t>
      </w:r>
      <w:r w:rsidRPr="006D34C4">
        <w:rPr>
          <w:rFonts w:ascii="微软雅黑" w:eastAsia="微软雅黑" w:cs="微软雅黑"/>
          <w:szCs w:val="14"/>
        </w:rPr>
        <w:t>这种文体、</w:t>
      </w:r>
    </w:p>
    <w:p w:rsidR="006D34C4" w14:paraId="4DC1EFD0"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、公布行政法规和规章</w:t>
      </w:r>
    </w:p>
    <w:p w:rsidR="006D34C4" w14:paraId="2419EAFC"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、宣布施行重大强制性措施</w:t>
      </w:r>
    </w:p>
    <w:p w:rsidR="006D34C4" w14:paraId="11589905"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、嘉奖有关单位和个人</w:t>
      </w:r>
    </w:p>
    <w:p w:rsidR="006D34C4" w14:paraId="0EF315A2"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、变更或撤销下级机关不适当的决定</w:t>
      </w:r>
    </w:p>
    <w:p w:rsidR="006D34C4" w14:paraId="1E919FE6"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D</w:t>
      </w:r>
    </w:p>
    <w:p w:rsidR="006D34C4" w14:paraId="53B00F4C"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命令</w:t>
      </w:r>
      <w:r w:rsidRPr="006D34C4">
        <w:rPr>
          <w:rFonts w:ascii="微软雅黑" w:eastAsia="微软雅黑" w:cs="微软雅黑"/>
          <w:szCs w:val="14"/>
        </w:rPr>
        <w:t>(</w:t>
      </w:r>
      <w:r w:rsidRPr="006D34C4">
        <w:rPr>
          <w:rFonts w:ascii="微软雅黑" w:eastAsia="微软雅黑" w:cs="微软雅黑"/>
          <w:szCs w:val="14"/>
        </w:rPr>
        <w:t>令</w:t>
      </w:r>
      <w:r w:rsidRPr="006D34C4">
        <w:rPr>
          <w:rFonts w:ascii="微软雅黑" w:eastAsia="微软雅黑" w:cs="微软雅黑"/>
          <w:szCs w:val="14"/>
        </w:rPr>
        <w:t>)</w:t>
      </w:r>
      <w:r w:rsidRPr="006D34C4">
        <w:rPr>
          <w:rFonts w:ascii="微软雅黑" w:eastAsia="微软雅黑" w:cs="微软雅黑"/>
          <w:szCs w:val="14"/>
        </w:rPr>
        <w:t>适用于公布行政法规和规章、宣布施行重大强制性行政措施、批准授予和晋升衔级、嘉奖有关单位及人员。</w:t>
      </w:r>
      <w:r w:rsidRPr="006D34C4">
        <w:rPr>
          <w:rFonts w:ascii="微软雅黑" w:eastAsia="微软雅黑" w:cs="微软雅黑"/>
          <w:szCs w:val="14"/>
        </w:rPr>
        <w:t>D</w:t>
      </w:r>
      <w:r w:rsidRPr="006D34C4">
        <w:rPr>
          <w:rFonts w:ascii="微软雅黑" w:eastAsia="微软雅黑" w:cs="微软雅黑"/>
          <w:szCs w:val="14"/>
        </w:rPr>
        <w:t>项属于决定的行文范畴。故选</w:t>
      </w:r>
      <w:r w:rsidRPr="006D34C4">
        <w:rPr>
          <w:rFonts w:ascii="微软雅黑" w:eastAsia="微软雅黑" w:cs="微软雅黑"/>
          <w:szCs w:val="14"/>
        </w:rPr>
        <w:t>D</w:t>
      </w:r>
      <w:r w:rsidRPr="006D34C4">
        <w:rPr>
          <w:rFonts w:ascii="微软雅黑" w:eastAsia="微软雅黑" w:cs="微软雅黑"/>
          <w:szCs w:val="14"/>
        </w:rPr>
        <w:t>。</w:t>
      </w:r>
    </w:p>
    <w:p w:rsidR="006D34C4" w14:paraId="2447C129" w14:textId="77777777">
      <w:pPr>
        <w:pStyle w:val="NormalWeb"/>
        <w:widowControl/>
        <w:spacing w:beforeAutospacing="0" w:after="260" w:afterAutospacing="0" w:line="360" w:lineRule="auto"/>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134" w:right="1474" w:bottom="1134" w:left="1474" w:header="708" w:footer="708" w:gutter="0"/>
          <w:pgNumType w:start="2"/>
          <w:cols w:sep="1" w:space="708"/>
          <w:titlePg w:val="0"/>
          <w:docGrid w:linePitch="360"/>
        </w:sectPr>
      </w:pPr>
      <w:r w:rsidRPr="006D34C4">
        <w:rPr>
          <w:rFonts w:ascii="微软雅黑" w:eastAsia="微软雅黑" w:cs="微软雅黑"/>
          <w:color w:val="0000FF"/>
          <w:szCs w:val="14"/>
        </w:rPr>
        <w:t>4</w:t>
      </w:r>
      <w:r w:rsidRPr="006D34C4">
        <w:rPr>
          <w:rFonts w:ascii="微软雅黑" w:eastAsia="微软雅黑" w:cs="微软雅黑"/>
          <w:color w:val="0000FF"/>
          <w:szCs w:val="14"/>
        </w:rPr>
        <w:t>．</w:t>
      </w:r>
      <w:r w:rsidRPr="006D34C4">
        <w:rPr>
          <w:rFonts w:ascii="微软雅黑" w:eastAsia="微软雅黑" w:cs="微软雅黑"/>
          <w:szCs w:val="14"/>
        </w:rPr>
        <w:t>时间是物质运动的</w:t>
      </w:r>
      <w:r w:rsidRPr="006D34C4">
        <w:rPr>
          <w:rFonts w:ascii="微软雅黑" w:eastAsia="微软雅黑" w:cs="微软雅黑"/>
          <w:szCs w:val="14"/>
        </w:rPr>
        <w:t>()</w:t>
      </w:r>
      <w:r w:rsidRPr="006D34C4">
        <w:rPr>
          <w:rFonts w:ascii="微软雅黑" w:eastAsia="微软雅黑" w:cs="微软雅黑"/>
          <w:szCs w:val="14"/>
        </w:rPr>
        <w:t>。</w:t>
      </w:r>
    </w:p>
    <w:p w:rsidR="006D34C4" w14:paraId="6FCA009B"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、持续性和顺序性</w:t>
      </w:r>
    </w:p>
    <w:p w:rsidR="006D34C4" w14:paraId="33863BC9"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、广延性和伸张性</w:t>
      </w:r>
    </w:p>
    <w:p w:rsidR="006D34C4" w14:paraId="3FB06310"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、绝对性和无限性</w:t>
      </w:r>
    </w:p>
    <w:p w:rsidR="006D34C4" w14:paraId="6CD53CDE"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、普遍性和特殊性</w:t>
      </w:r>
    </w:p>
    <w:p w:rsidR="006D34C4" w14:paraId="4B8D0B9B"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A</w:t>
      </w:r>
    </w:p>
    <w:p w:rsidR="006D34C4" w14:paraId="7D0315FE"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本题考查的知识点为时间与空间的区分。时间是物质运动的持续性、顺序性。空间是物质运动的广延性和伸张性。选项</w:t>
      </w:r>
      <w:r w:rsidRPr="006D34C4">
        <w:rPr>
          <w:rFonts w:ascii="微软雅黑" w:eastAsia="微软雅黑" w:cs="微软雅黑"/>
          <w:szCs w:val="14"/>
        </w:rPr>
        <w:t>C</w:t>
      </w:r>
      <w:r w:rsidRPr="006D34C4">
        <w:rPr>
          <w:rFonts w:ascii="微软雅黑" w:eastAsia="微软雅黑" w:cs="微软雅黑"/>
          <w:szCs w:val="14"/>
        </w:rPr>
        <w:t>、</w:t>
      </w:r>
      <w:r w:rsidRPr="006D34C4">
        <w:rPr>
          <w:rFonts w:ascii="微软雅黑" w:eastAsia="微软雅黑" w:cs="微软雅黑"/>
          <w:szCs w:val="14"/>
        </w:rPr>
        <w:t>D</w:t>
      </w:r>
      <w:r w:rsidRPr="006D34C4">
        <w:rPr>
          <w:rFonts w:ascii="微软雅黑" w:eastAsia="微软雅黑" w:cs="微软雅黑"/>
          <w:szCs w:val="14"/>
        </w:rPr>
        <w:t>为无关干扰项。故选</w:t>
      </w:r>
      <w:r w:rsidRPr="006D34C4">
        <w:rPr>
          <w:rFonts w:ascii="微软雅黑" w:eastAsia="微软雅黑" w:cs="微软雅黑"/>
          <w:szCs w:val="14"/>
        </w:rPr>
        <w:t>A</w:t>
      </w:r>
      <w:r w:rsidRPr="006D34C4">
        <w:rPr>
          <w:rFonts w:ascii="微软雅黑" w:eastAsia="微软雅黑" w:cs="微软雅黑"/>
          <w:szCs w:val="14"/>
        </w:rPr>
        <w:t>。</w:t>
      </w:r>
    </w:p>
    <w:p w:rsidR="006D34C4" w14:paraId="7A6FA58F" w14:textId="77777777">
      <w:pPr>
        <w:pStyle w:val="NormalWeb"/>
        <w:widowControl/>
        <w:spacing w:beforeAutospacing="0" w:after="260" w:afterAutospacing="0" w:line="360" w:lineRule="auto"/>
      </w:pPr>
      <w:r w:rsidRPr="006D34C4">
        <w:rPr>
          <w:rFonts w:ascii="微软雅黑" w:eastAsia="微软雅黑" w:cs="微软雅黑"/>
          <w:color w:val="0000FF"/>
          <w:szCs w:val="14"/>
        </w:rPr>
        <w:t>5</w:t>
      </w:r>
      <w:r w:rsidRPr="006D34C4">
        <w:rPr>
          <w:rFonts w:ascii="微软雅黑" w:eastAsia="微软雅黑" w:cs="微软雅黑"/>
          <w:color w:val="0000FF"/>
          <w:szCs w:val="14"/>
        </w:rPr>
        <w:t>．</w:t>
      </w:r>
      <w:r w:rsidRPr="006D34C4">
        <w:rPr>
          <w:rFonts w:ascii="微软雅黑" w:eastAsia="微软雅黑" w:cs="微软雅黑"/>
          <w:szCs w:val="14"/>
        </w:rPr>
        <w:t>李某系某单位司机，一日因受到领导批评，为发泄不满，驾驶车辆驶入闹市区冲向人群，造成</w:t>
      </w:r>
      <w:r w:rsidRPr="006D34C4">
        <w:rPr>
          <w:rFonts w:ascii="微软雅黑" w:eastAsia="微软雅黑" w:cs="微软雅黑"/>
          <w:szCs w:val="14"/>
        </w:rPr>
        <w:t>2</w:t>
      </w:r>
      <w:r w:rsidRPr="006D34C4">
        <w:rPr>
          <w:rFonts w:ascii="微软雅黑" w:eastAsia="微软雅黑" w:cs="微软雅黑"/>
          <w:szCs w:val="14"/>
        </w:rPr>
        <w:t>人死亡，</w:t>
      </w:r>
      <w:r w:rsidRPr="006D34C4">
        <w:rPr>
          <w:rFonts w:ascii="微软雅黑" w:eastAsia="微软雅黑" w:cs="微软雅黑"/>
          <w:szCs w:val="14"/>
        </w:rPr>
        <w:t>3</w:t>
      </w:r>
      <w:r w:rsidRPr="006D34C4">
        <w:rPr>
          <w:rFonts w:ascii="微软雅黑" w:eastAsia="微软雅黑" w:cs="微软雅黑"/>
          <w:szCs w:val="14"/>
        </w:rPr>
        <w:t>人重伤。李某的行为构成</w:t>
      </w:r>
      <w:r w:rsidRPr="006D34C4">
        <w:rPr>
          <w:rFonts w:ascii="微软雅黑" w:eastAsia="微软雅黑" w:cs="微软雅黑"/>
          <w:szCs w:val="14"/>
        </w:rPr>
        <w:t>()</w:t>
      </w:r>
      <w:r w:rsidRPr="006D34C4">
        <w:rPr>
          <w:rFonts w:ascii="微软雅黑" w:eastAsia="微软雅黑" w:cs="微软雅黑"/>
          <w:szCs w:val="14"/>
        </w:rPr>
        <w:t>。</w:t>
      </w:r>
    </w:p>
    <w:p w:rsidR="006D34C4" w14:paraId="282F5B8F"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、交通肇事罪</w:t>
      </w:r>
    </w:p>
    <w:p w:rsidR="006D34C4" w14:paraId="3BD8331F"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、以危险方法危害公共安全罪</w:t>
      </w:r>
    </w:p>
    <w:p w:rsidR="006D34C4" w14:paraId="702E129C"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、重大责任事故罪</w:t>
      </w:r>
    </w:p>
    <w:p w:rsidR="006D34C4" w14:paraId="328CEF85"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、故意杀人罪</w:t>
      </w:r>
    </w:p>
    <w:p w:rsidR="006D34C4" w14:paraId="63CD9D1A"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B</w:t>
      </w:r>
    </w:p>
    <w:p w:rsidR="006D34C4" w14:paraId="6210DBD7"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李某行为侵害的是公共安全。故选</w:t>
      </w:r>
      <w:r w:rsidRPr="006D34C4">
        <w:rPr>
          <w:rFonts w:ascii="微软雅黑" w:eastAsia="微软雅黑" w:cs="微软雅黑"/>
          <w:szCs w:val="14"/>
        </w:rPr>
        <w:t>B</w:t>
      </w:r>
      <w:r w:rsidRPr="006D34C4">
        <w:rPr>
          <w:rFonts w:ascii="微软雅黑" w:eastAsia="微软雅黑" w:cs="微软雅黑"/>
          <w:szCs w:val="14"/>
        </w:rPr>
        <w:t>。</w:t>
      </w:r>
    </w:p>
    <w:p w:rsidR="006D34C4" w14:paraId="3BCEA870" w14:textId="77777777">
      <w:pPr>
        <w:pStyle w:val="NormalWeb"/>
        <w:widowControl/>
        <w:spacing w:beforeAutospacing="0" w:after="260" w:afterAutospacing="0" w:line="360" w:lineRule="auto"/>
      </w:pPr>
      <w:r w:rsidRPr="006D34C4">
        <w:rPr>
          <w:rFonts w:ascii="微软雅黑" w:eastAsia="微软雅黑" w:cs="微软雅黑"/>
          <w:color w:val="0000FF"/>
          <w:szCs w:val="14"/>
        </w:rPr>
        <w:t>6</w:t>
      </w:r>
      <w:r w:rsidRPr="006D34C4">
        <w:rPr>
          <w:rFonts w:ascii="微软雅黑" w:eastAsia="微软雅黑" w:cs="微软雅黑"/>
          <w:color w:val="0000FF"/>
          <w:szCs w:val="14"/>
        </w:rPr>
        <w:t>．</w:t>
      </w:r>
      <w:r w:rsidRPr="006D34C4">
        <w:rPr>
          <w:rFonts w:ascii="微软雅黑" w:eastAsia="微软雅黑" w:cs="微软雅黑"/>
          <w:szCs w:val="14"/>
        </w:rPr>
        <w:t>外国人在我国领域内，</w:t>
      </w:r>
      <w:r w:rsidRPr="006D34C4">
        <w:rPr>
          <w:rFonts w:ascii="微软雅黑" w:eastAsia="微软雅黑" w:cs="微软雅黑"/>
          <w:szCs w:val="14"/>
        </w:rPr>
        <w:t>()</w:t>
      </w:r>
      <w:r w:rsidRPr="006D34C4">
        <w:rPr>
          <w:rFonts w:ascii="微软雅黑" w:eastAsia="微软雅黑" w:cs="微软雅黑"/>
          <w:szCs w:val="14"/>
        </w:rPr>
        <w:t>适用我国法律。</w:t>
      </w:r>
    </w:p>
    <w:p w:rsidR="006D34C4" w14:paraId="0220A8A8"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、一律</w:t>
      </w:r>
      <w:r>
        <w:br/>
      </w:r>
      <w:r>
        <w:br/>
      </w:r>
    </w:p>
    <w:p>
      <w:pPr>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6" w:history="1">
        <w:r>
          <w:rPr>
            <w:rFonts w:ascii="SimSun" w:eastAsia="SimSun" w:hAnsi="SimSun" w:cs="SimSun"/>
            <w:b/>
            <w:bCs/>
            <w:color w:val="0000EE"/>
            <w:sz w:val="30"/>
            <w:szCs w:val="30"/>
            <w:u w:val="single" w:color="0000EE"/>
          </w:rPr>
          <w:t>https://d.book118.com/018010121134006032</w:t>
        </w:r>
      </w:hyperlink>
    </w:p>
    <w:p w:rsidR="006D34C4">
      <w:pPr>
        <w:pStyle w:val="NormalWeb"/>
        <w:widowControl/>
        <w:spacing w:beforeAutospacing="0" w:after="260" w:afterAutospacing="0" w:line="360" w:lineRule="auto"/>
      </w:pPr>
    </w:p>
    <w:sectPr>
      <w:headerReference w:type="even" r:id="rId17"/>
      <w:headerReference w:type="default" r:id="rId18"/>
      <w:footerReference w:type="even" r:id="rId19"/>
      <w:footerReference w:type="default" r:id="rId20"/>
      <w:headerReference w:type="first" r:id="rId21"/>
      <w:footerReference w:type="first" r:id="rId22"/>
      <w:type w:val="nextPage"/>
      <w:pgSz w:w="11906" w:h="16838"/>
      <w:pgMar w:top="1134" w:right="1474" w:bottom="1134" w:left="1474" w:header="708" w:footer="708" w:gutter="0"/>
      <w:pgNumType w:start="3"/>
      <w:cols w:sep="1" w:space="708"/>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E7E39" w:rsidP="00B77510" w14:paraId="1805AA27"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5E7E39" w14:paraId="0681805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E7E39" w:rsidP="00B77510" w14:paraId="2C5D4FAB" w14:textId="14D4CC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5E7E39" w14:paraId="2575EA3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E7E39" w14:paraId="12FEF25C"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E7E39" w:rsidP="00B7751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5E7E39"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E7E39" w:rsidP="00B77510" w14:textId="14D4CC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5E7E39"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E7E39"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E7E39" w:rsidP="00B7751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5E7E39"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E7E39" w:rsidP="00B77510" w14:textId="14D4CC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5E7E39"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E7E3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E7E39" w14:paraId="7DA8E20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E7E39" w14:paraId="78042739"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E7E39" w14:paraId="0C85A612"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E7E39"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E7E39"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E7E39"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E7E39"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E7E39"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E7E39"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5E7E39"/>
    <w:rsid w:val="006D34C4"/>
    <w:rsid w:val="00A77B3E"/>
    <w:rsid w:val="00B77510"/>
    <w:rsid w:val="00CA2A5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27C634C3"/>
  <w15:docId w15:val="{862505B7-91D3-44E6-B66B-5219CFED5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qFormat/>
    <w:rsid w:val="006D34C4"/>
    <w:pPr>
      <w:widowControl w:val="0"/>
      <w:spacing w:beforeAutospacing="1" w:afterAutospacing="1"/>
    </w:pPr>
    <w:rPr>
      <w:rFonts w:asciiTheme="minorHAnsi" w:hAnsiTheme="minorHAnsi"/>
    </w:rPr>
  </w:style>
  <w:style w:type="paragraph" w:styleId="Header">
    <w:name w:val="header"/>
    <w:basedOn w:val="Normal"/>
    <w:link w:val="a"/>
    <w:rsid w:val="005E7E39"/>
    <w:pPr>
      <w:tabs>
        <w:tab w:val="center" w:pos="4153"/>
        <w:tab w:val="right" w:pos="8306"/>
      </w:tabs>
      <w:snapToGrid w:val="0"/>
      <w:jc w:val="center"/>
    </w:pPr>
    <w:rPr>
      <w:sz w:val="18"/>
      <w:szCs w:val="18"/>
    </w:rPr>
  </w:style>
  <w:style w:type="character" w:customStyle="1" w:styleId="a">
    <w:name w:val="页眉 字符"/>
    <w:basedOn w:val="DefaultParagraphFont"/>
    <w:link w:val="Header"/>
    <w:rsid w:val="005E7E39"/>
    <w:rPr>
      <w:sz w:val="18"/>
      <w:szCs w:val="18"/>
    </w:rPr>
  </w:style>
  <w:style w:type="paragraph" w:styleId="Footer">
    <w:name w:val="footer"/>
    <w:basedOn w:val="Normal"/>
    <w:link w:val="a0"/>
    <w:rsid w:val="005E7E39"/>
    <w:pPr>
      <w:tabs>
        <w:tab w:val="center" w:pos="4153"/>
        <w:tab w:val="right" w:pos="8306"/>
      </w:tabs>
      <w:snapToGrid w:val="0"/>
    </w:pPr>
    <w:rPr>
      <w:sz w:val="18"/>
      <w:szCs w:val="18"/>
    </w:rPr>
  </w:style>
  <w:style w:type="character" w:customStyle="1" w:styleId="a0">
    <w:name w:val="页脚 字符"/>
    <w:basedOn w:val="DefaultParagraphFont"/>
    <w:link w:val="Footer"/>
    <w:rsid w:val="005E7E39"/>
    <w:rPr>
      <w:sz w:val="18"/>
      <w:szCs w:val="18"/>
    </w:rPr>
  </w:style>
  <w:style w:type="character" w:styleId="PageNumber">
    <w:name w:val="page number"/>
    <w:basedOn w:val="DefaultParagraphFont"/>
    <w:rsid w:val="005E7E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yperlink" Target="https://d.book118.com/018010121134006032" TargetMode="Externa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2822</Words>
  <Characters>16088</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铭基 席</cp:lastModifiedBy>
  <cp:revision>2</cp:revision>
  <dcterms:created xsi:type="dcterms:W3CDTF">2024-01-30T12:57:00Z</dcterms:created>
  <dcterms:modified xsi:type="dcterms:W3CDTF">2024-01-30T12:57:00Z</dcterms:modified>
</cp:coreProperties>
</file>