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SKI系列二甲苯异构化催化剂市场分析及竞争策略报告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9990" w:history="1">
        <w:r>
          <w:rPr>
            <w:rFonts w:ascii="仿宋" w:eastAsia="仿宋" w:hAnsi="仿宋" w:cs="仿宋" w:hint="eastAsia"/>
            <w:lang w:val="en-US"/>
          </w:rPr>
          <w:t>前言</w:t>
        </w:r>
        <w:r>
          <w:tab/>
        </w:r>
        <w:r>
          <w:fldChar w:fldCharType="begin"/>
        </w:r>
        <w:r>
          <w:instrText xml:space="preserve"> PAGEREF _Toc19990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02" w:history="1">
        <w:r>
          <w:rPr>
            <w:rFonts w:ascii="仿宋" w:eastAsia="仿宋" w:hAnsi="仿宋" w:cs="仿宋" w:hint="eastAsia"/>
            <w:lang w:val="en-US"/>
          </w:rPr>
          <w:t>一、对策措施与建议</w:t>
        </w:r>
        <w:r>
          <w:tab/>
        </w:r>
        <w:r>
          <w:fldChar w:fldCharType="begin"/>
        </w:r>
        <w:r>
          <w:instrText xml:space="preserve"> PAGEREF _Toc28102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84" w:history="1">
        <w:r>
          <w:rPr>
            <w:rFonts w:ascii="仿宋" w:eastAsia="仿宋" w:hAnsi="仿宋" w:cs="仿宋" w:hint="eastAsia"/>
            <w:lang w:val="en-US"/>
          </w:rPr>
          <w:t>(一)、事故隐患的整改措施</w:t>
        </w:r>
        <w:r>
          <w:tab/>
        </w:r>
        <w:r>
          <w:fldChar w:fldCharType="begin"/>
        </w:r>
        <w:r>
          <w:instrText xml:space="preserve"> PAGEREF _Toc4584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33" w:history="1">
        <w:r>
          <w:rPr>
            <w:rFonts w:ascii="仿宋" w:eastAsia="仿宋" w:hAnsi="仿宋" w:cs="仿宋" w:hint="eastAsia"/>
            <w:lang w:val="en-US"/>
          </w:rPr>
          <w:t>(二)、建议的安全对策措施</w:t>
        </w:r>
        <w:r>
          <w:tab/>
        </w:r>
        <w:r>
          <w:fldChar w:fldCharType="begin"/>
        </w:r>
        <w:r>
          <w:instrText xml:space="preserve"> PAGEREF _Toc13533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92" w:history="1">
        <w:r>
          <w:rPr>
            <w:rFonts w:ascii="仿宋" w:eastAsia="仿宋" w:hAnsi="仿宋" w:cs="仿宋" w:hint="eastAsia"/>
            <w:lang w:val="en-US"/>
          </w:rPr>
          <w:t>二、SKI系列二甲苯异构化催化剂技术创新的分类</w:t>
        </w:r>
        <w:r>
          <w:tab/>
        </w:r>
        <w:r>
          <w:fldChar w:fldCharType="begin"/>
        </w:r>
        <w:r>
          <w:instrText xml:space="preserve"> PAGEREF _Toc4892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9" w:history="1">
        <w:r>
          <w:rPr>
            <w:rFonts w:ascii="仿宋" w:eastAsia="仿宋" w:hAnsi="仿宋" w:cs="仿宋" w:hint="eastAsia"/>
            <w:lang w:val="en-US"/>
          </w:rPr>
          <w:t>(一)、SKI系列二甲苯异构化催化剂技术创新的分类</w:t>
        </w:r>
        <w:r>
          <w:tab/>
        </w:r>
        <w:r>
          <w:fldChar w:fldCharType="begin"/>
        </w:r>
        <w:r>
          <w:instrText xml:space="preserve"> PAGEREF _Toc889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233" w:history="1">
        <w:r>
          <w:rPr>
            <w:rFonts w:ascii="仿宋" w:eastAsia="仿宋" w:hAnsi="仿宋" w:cs="仿宋" w:hint="eastAsia"/>
            <w:lang w:val="en-US"/>
          </w:rPr>
          <w:t>三、技术方案</w:t>
        </w:r>
        <w:r>
          <w:tab/>
        </w:r>
        <w:r>
          <w:fldChar w:fldCharType="begin"/>
        </w:r>
        <w:r>
          <w:instrText xml:space="preserve"> PAGEREF _Toc12233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76" w:history="1">
        <w:r>
          <w:rPr>
            <w:rFonts w:ascii="仿宋" w:eastAsia="仿宋" w:hAnsi="仿宋" w:cs="仿宋" w:hint="eastAsia"/>
            <w:lang w:val="en-US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_Toc5776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25" w:history="1">
        <w:r>
          <w:rPr>
            <w:rFonts w:ascii="仿宋" w:eastAsia="仿宋" w:hAnsi="仿宋" w:cs="仿宋" w:hint="eastAsia"/>
            <w:lang w:val="en-US"/>
          </w:rPr>
          <w:t>(二)、SKI系列二甲苯异构化催化剂项目技术工艺分析</w:t>
        </w:r>
        <w:r>
          <w:tab/>
        </w:r>
        <w:r>
          <w:fldChar w:fldCharType="begin"/>
        </w:r>
        <w:r>
          <w:instrText xml:space="preserve"> PAGEREF _Toc13125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24" w:history="1">
        <w:r>
          <w:rPr>
            <w:rFonts w:ascii="仿宋" w:eastAsia="仿宋" w:hAnsi="仿宋" w:cs="仿宋" w:hint="eastAsia"/>
            <w:lang w:val="en-US"/>
          </w:rPr>
          <w:t>(三)、SKI系列二甲苯异构化催化剂项目技术流程</w:t>
        </w:r>
        <w:r>
          <w:tab/>
        </w:r>
        <w:r>
          <w:fldChar w:fldCharType="begin"/>
        </w:r>
        <w:r>
          <w:instrText xml:space="preserve"> PAGEREF _Toc28024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05" w:history="1">
        <w:r>
          <w:rPr>
            <w:rFonts w:ascii="仿宋" w:eastAsia="仿宋" w:hAnsi="仿宋" w:cs="仿宋" w:hint="eastAsia"/>
            <w:lang w:val="en-US"/>
          </w:rPr>
          <w:t>(四)、设备选型方案</w:t>
        </w:r>
        <w:r>
          <w:tab/>
        </w:r>
        <w:r>
          <w:fldChar w:fldCharType="begin"/>
        </w:r>
        <w:r>
          <w:instrText xml:space="preserve"> PAGEREF _Toc17305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83" w:history="1">
        <w:r>
          <w:rPr>
            <w:rFonts w:ascii="仿宋" w:eastAsia="仿宋" w:hAnsi="仿宋" w:cs="仿宋" w:hint="eastAsia"/>
            <w:lang w:val="en-US"/>
          </w:rPr>
          <w:t>四、背景、必要性分析</w:t>
        </w:r>
        <w:r>
          <w:tab/>
        </w:r>
        <w:r>
          <w:fldChar w:fldCharType="begin"/>
        </w:r>
        <w:r>
          <w:instrText xml:space="preserve"> PAGEREF _Toc20983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78" w:history="1">
        <w:r>
          <w:rPr>
            <w:rFonts w:ascii="仿宋" w:eastAsia="仿宋" w:hAnsi="仿宋" w:cs="仿宋" w:hint="eastAsia"/>
            <w:lang w:val="en-US"/>
          </w:rPr>
          <w:t>(一)、项目建设背景</w:t>
        </w:r>
        <w:r>
          <w:tab/>
        </w:r>
        <w:r>
          <w:fldChar w:fldCharType="begin"/>
        </w:r>
        <w:r>
          <w:instrText xml:space="preserve"> PAGEREF _Toc22478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12" w:history="1">
        <w:r>
          <w:rPr>
            <w:rFonts w:ascii="仿宋" w:eastAsia="仿宋" w:hAnsi="仿宋" w:cs="仿宋" w:hint="eastAsia"/>
            <w:lang w:val="en-US"/>
          </w:rPr>
          <w:t>(二)、必要性分析</w:t>
        </w:r>
        <w:r>
          <w:tab/>
        </w:r>
        <w:r>
          <w:fldChar w:fldCharType="begin"/>
        </w:r>
        <w:r>
          <w:instrText xml:space="preserve"> PAGEREF _Toc18912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05" w:history="1">
        <w:r>
          <w:rPr>
            <w:rFonts w:ascii="仿宋" w:eastAsia="仿宋" w:hAnsi="仿宋" w:cs="仿宋" w:hint="eastAsia"/>
            <w:lang w:val="en-US"/>
          </w:rPr>
          <w:t>(三)、项目建设有利条件</w:t>
        </w:r>
        <w:r>
          <w:tab/>
        </w:r>
        <w:r>
          <w:fldChar w:fldCharType="begin"/>
        </w:r>
        <w:r>
          <w:instrText xml:space="preserve"> PAGEREF _Toc26005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05" w:history="1">
        <w:r>
          <w:rPr>
            <w:rFonts w:ascii="仿宋" w:eastAsia="仿宋" w:hAnsi="仿宋" w:cs="仿宋" w:hint="eastAsia"/>
            <w:lang w:val="en-US"/>
          </w:rPr>
          <w:t>五、建筑技术方案说明</w:t>
        </w:r>
        <w:r>
          <w:tab/>
        </w:r>
        <w:r>
          <w:fldChar w:fldCharType="begin"/>
        </w:r>
        <w:r>
          <w:instrText xml:space="preserve"> PAGEREF _Toc1705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01" w:history="1">
        <w:r>
          <w:rPr>
            <w:rFonts w:ascii="仿宋" w:eastAsia="仿宋" w:hAnsi="仿宋" w:cs="仿宋" w:hint="eastAsia"/>
            <w:lang w:val="en-US"/>
          </w:rPr>
          <w:t>(一)、SKI系列二甲苯异构化催化剂项目工程设计总体要求</w:t>
        </w:r>
        <w:r>
          <w:tab/>
        </w:r>
        <w:r>
          <w:fldChar w:fldCharType="begin"/>
        </w:r>
        <w:r>
          <w:instrText xml:space="preserve"> PAGEREF _Toc10501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98" w:history="1">
        <w:r>
          <w:rPr>
            <w:rFonts w:ascii="仿宋" w:eastAsia="仿宋" w:hAnsi="仿宋" w:cs="仿宋" w:hint="eastAsia"/>
            <w:lang w:val="en-US"/>
          </w:rPr>
          <w:t>(二)、建设方案</w:t>
        </w:r>
        <w:r>
          <w:tab/>
        </w:r>
        <w:r>
          <w:fldChar w:fldCharType="begin"/>
        </w:r>
        <w:r>
          <w:instrText xml:space="preserve"> PAGEREF _Toc19098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70" w:history="1">
        <w:r>
          <w:rPr>
            <w:rFonts w:ascii="仿宋" w:eastAsia="仿宋" w:hAnsi="仿宋" w:cs="仿宋" w:hint="eastAsia"/>
            <w:lang w:val="en-US"/>
          </w:rPr>
          <w:t>(三)、建筑工程建设指标</w:t>
        </w:r>
        <w:r>
          <w:tab/>
        </w:r>
        <w:r>
          <w:fldChar w:fldCharType="begin"/>
        </w:r>
        <w:r>
          <w:instrText xml:space="preserve"> PAGEREF _Toc16270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69" w:history="1">
        <w:r>
          <w:rPr>
            <w:rFonts w:ascii="仿宋" w:eastAsia="仿宋" w:hAnsi="仿宋" w:cs="仿宋" w:hint="eastAsia"/>
            <w:lang w:val="en-US"/>
          </w:rPr>
          <w:t>六、员工沟通技巧培训与人际关系管理</w:t>
        </w:r>
        <w:r>
          <w:tab/>
        </w:r>
        <w:r>
          <w:fldChar w:fldCharType="begin"/>
        </w:r>
        <w:r>
          <w:instrText xml:space="preserve"> PAGEREF _Toc14469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61" w:history="1">
        <w:r>
          <w:rPr>
            <w:rFonts w:ascii="仿宋" w:eastAsia="仿宋" w:hAnsi="仿宋" w:cs="仿宋" w:hint="eastAsia"/>
            <w:lang w:val="en-US"/>
          </w:rPr>
          <w:t>(一)、沟通技巧的重要性及培训计划</w:t>
        </w:r>
        <w:r>
          <w:tab/>
        </w:r>
        <w:r>
          <w:fldChar w:fldCharType="begin"/>
        </w:r>
        <w:r>
          <w:instrText xml:space="preserve"> PAGEREF _Toc22361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73" w:history="1">
        <w:r>
          <w:rPr>
            <w:rFonts w:ascii="仿宋" w:eastAsia="仿宋" w:hAnsi="仿宋" w:cs="仿宋" w:hint="eastAsia"/>
            <w:lang w:val="en-US"/>
          </w:rPr>
          <w:t>(二)、人际关系管理的原则与方法</w:t>
        </w:r>
        <w:r>
          <w:tab/>
        </w:r>
        <w:r>
          <w:fldChar w:fldCharType="begin"/>
        </w:r>
        <w:r>
          <w:instrText xml:space="preserve"> PAGEREF _Toc27173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11" w:history="1">
        <w:r>
          <w:rPr>
            <w:rFonts w:ascii="仿宋" w:eastAsia="仿宋" w:hAnsi="仿宋" w:cs="仿宋" w:hint="eastAsia"/>
            <w:lang w:val="en-US"/>
          </w:rPr>
          <w:t>(三)、良好人际关系的建立与维护</w:t>
        </w:r>
        <w:r>
          <w:tab/>
        </w:r>
        <w:r>
          <w:fldChar w:fldCharType="begin"/>
        </w:r>
        <w:r>
          <w:instrText xml:space="preserve"> PAGEREF _Toc32411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97" w:history="1">
        <w:r>
          <w:rPr>
            <w:rFonts w:ascii="仿宋" w:eastAsia="仿宋" w:hAnsi="仿宋" w:cs="仿宋" w:hint="eastAsia"/>
            <w:lang w:val="en-US"/>
          </w:rPr>
          <w:t>七、土建方案</w:t>
        </w:r>
        <w:r>
          <w:tab/>
        </w:r>
        <w:r>
          <w:fldChar w:fldCharType="begin"/>
        </w:r>
        <w:r>
          <w:instrText xml:space="preserve"> PAGEREF _Toc19097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27" w:history="1">
        <w:r>
          <w:rPr>
            <w:rFonts w:ascii="仿宋" w:eastAsia="仿宋" w:hAnsi="仿宋" w:cs="仿宋" w:hint="eastAsia"/>
            <w:lang w:val="en-US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_Toc15027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958" w:history="1">
        <w:r>
          <w:rPr>
            <w:rFonts w:ascii="仿宋" w:eastAsia="仿宋" w:hAnsi="仿宋" w:cs="仿宋" w:hint="eastAsia"/>
            <w:lang w:val="en-US"/>
          </w:rPr>
          <w:t>(二)、项目总平面设计要求</w:t>
        </w:r>
        <w:r>
          <w:tab/>
        </w:r>
        <w:r>
          <w:fldChar w:fldCharType="begin"/>
        </w:r>
        <w:r>
          <w:instrText xml:space="preserve"> PAGEREF _Toc23958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39" w:history="1">
        <w:r>
          <w:rPr>
            <w:rFonts w:ascii="仿宋" w:eastAsia="仿宋" w:hAnsi="仿宋" w:cs="仿宋" w:hint="eastAsia"/>
            <w:lang w:val="en-US"/>
          </w:rPr>
          <w:t>(三)、土建工程设计年限及安全等级</w:t>
        </w:r>
        <w:r>
          <w:tab/>
        </w:r>
        <w:r>
          <w:fldChar w:fldCharType="begin"/>
        </w:r>
        <w:r>
          <w:instrText xml:space="preserve"> PAGEREF _Toc3339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15" w:history="1">
        <w:r>
          <w:rPr>
            <w:rFonts w:ascii="仿宋" w:eastAsia="仿宋" w:hAnsi="仿宋" w:cs="仿宋" w:hint="eastAsia"/>
            <w:lang w:val="en-US"/>
          </w:rPr>
          <w:t>(四)、建筑工程设计总体要求</w:t>
        </w:r>
        <w:r>
          <w:tab/>
        </w:r>
        <w:r>
          <w:fldChar w:fldCharType="begin"/>
        </w:r>
        <w:r>
          <w:instrText xml:space="preserve"> PAGEREF _Toc8515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53" w:history="1">
        <w:r>
          <w:rPr>
            <w:rFonts w:ascii="仿宋" w:eastAsia="仿宋" w:hAnsi="仿宋" w:cs="仿宋" w:hint="eastAsia"/>
            <w:lang w:val="en-US"/>
          </w:rPr>
          <w:t>(五)、土建工程建设指标</w:t>
        </w:r>
        <w:r>
          <w:tab/>
        </w:r>
        <w:r>
          <w:fldChar w:fldCharType="begin"/>
        </w:r>
        <w:r>
          <w:instrText xml:space="preserve"> PAGEREF _Toc31753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589" w:history="1">
        <w:r>
          <w:rPr>
            <w:rFonts w:ascii="仿宋" w:eastAsia="仿宋" w:hAnsi="仿宋" w:cs="仿宋" w:hint="eastAsia"/>
            <w:lang w:val="en-US"/>
          </w:rPr>
          <w:t>八、行业趋势与未来发展</w:t>
        </w:r>
        <w:r>
          <w:tab/>
        </w:r>
        <w:r>
          <w:fldChar w:fldCharType="begin"/>
        </w:r>
        <w:r>
          <w:instrText xml:space="preserve"> PAGEREF _Toc26589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97" w:history="1">
        <w:r>
          <w:rPr>
            <w:rFonts w:ascii="仿宋" w:eastAsia="仿宋" w:hAnsi="仿宋" w:cs="仿宋" w:hint="eastAsia"/>
            <w:lang w:val="en-US"/>
          </w:rPr>
          <w:t>(一)、行业现状与未来发展趋势</w:t>
        </w:r>
        <w:r>
          <w:tab/>
        </w:r>
        <w:r>
          <w:fldChar w:fldCharType="begin"/>
        </w:r>
        <w:r>
          <w:instrText xml:space="preserve"> PAGEREF _Toc10397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81" w:history="1">
        <w:r>
          <w:rPr>
            <w:rFonts w:ascii="仿宋" w:eastAsia="仿宋" w:hAnsi="仿宋" w:cs="仿宋" w:hint="eastAsia"/>
            <w:lang w:val="en-US"/>
          </w:rPr>
          <w:t>(二)、公司在行业中的定位与发展战略</w:t>
        </w:r>
        <w:r>
          <w:tab/>
        </w:r>
        <w:r>
          <w:fldChar w:fldCharType="begin"/>
        </w:r>
        <w:r>
          <w:instrText xml:space="preserve"> PAGEREF _Toc12181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48" w:history="1">
        <w:r>
          <w:rPr>
            <w:rFonts w:ascii="仿宋" w:eastAsia="仿宋" w:hAnsi="仿宋" w:cs="仿宋" w:hint="eastAsia"/>
            <w:lang w:val="en-US"/>
          </w:rPr>
          <w:t>九、质量与技术管理</w:t>
        </w:r>
        <w:r>
          <w:tab/>
        </w:r>
        <w:r>
          <w:fldChar w:fldCharType="begin"/>
        </w:r>
        <w:r>
          <w:instrText xml:space="preserve"> PAGEREF _Toc32048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57" w:history="1">
        <w:r>
          <w:rPr>
            <w:rFonts w:ascii="仿宋" w:eastAsia="仿宋" w:hAnsi="仿宋" w:cs="仿宋" w:hint="eastAsia"/>
            <w:lang w:val="en-US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_Toc29257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84" w:history="1">
        <w:r>
          <w:rPr>
            <w:rFonts w:ascii="仿宋" w:eastAsia="仿宋" w:hAnsi="仿宋" w:cs="仿宋" w:hint="eastAsia"/>
            <w:lang w:val="en-US"/>
          </w:rPr>
          <w:t>(二)、技术标准与创新</w:t>
        </w:r>
        <w:r>
          <w:tab/>
        </w:r>
        <w:r>
          <w:fldChar w:fldCharType="begin"/>
        </w:r>
        <w:r>
          <w:instrText xml:space="preserve"> PAGEREF _Toc10484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694" w:history="1">
        <w:r>
          <w:rPr>
            <w:rFonts w:ascii="仿宋" w:eastAsia="仿宋" w:hAnsi="仿宋" w:cs="仿宋" w:hint="eastAsia"/>
            <w:lang w:val="en-US"/>
          </w:rPr>
          <w:t>十、公司组建背景分析</w:t>
        </w:r>
        <w:r>
          <w:tab/>
        </w:r>
        <w:r>
          <w:fldChar w:fldCharType="begin"/>
        </w:r>
        <w:r>
          <w:instrText xml:space="preserve"> PAGEREF _Toc29694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25" w:history="1">
        <w:r>
          <w:rPr>
            <w:rFonts w:ascii="仿宋" w:eastAsia="仿宋" w:hAnsi="仿宋" w:cs="仿宋" w:hint="eastAsia"/>
            <w:lang w:val="en-US"/>
          </w:rPr>
          <w:t>(一)、SKI系列二甲苯异构化催化剂项目背景分析</w:t>
        </w:r>
        <w:r>
          <w:tab/>
        </w:r>
        <w:r>
          <w:fldChar w:fldCharType="begin"/>
        </w:r>
        <w:r>
          <w:instrText xml:space="preserve"> PAGEREF _Toc29425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63" w:history="1">
        <w:r>
          <w:rPr>
            <w:rFonts w:ascii="仿宋" w:eastAsia="仿宋" w:hAnsi="仿宋" w:cs="仿宋" w:hint="eastAsia"/>
            <w:lang w:val="en-US"/>
          </w:rPr>
          <w:t>(二)、SKI系列二甲苯异构化催化剂项目建设必要性分析</w:t>
        </w:r>
        <w:r>
          <w:tab/>
        </w:r>
        <w:r>
          <w:fldChar w:fldCharType="begin"/>
        </w:r>
        <w:r>
          <w:instrText xml:space="preserve"> PAGEREF _Toc3663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9" w:history="1">
        <w:r>
          <w:rPr>
            <w:rFonts w:ascii="仿宋" w:eastAsia="仿宋" w:hAnsi="仿宋" w:cs="仿宋" w:hint="eastAsia"/>
            <w:lang w:val="en-US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_Toc2629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79" w:history="1">
        <w:r>
          <w:rPr>
            <w:rFonts w:ascii="仿宋" w:eastAsia="仿宋" w:hAnsi="仿宋" w:cs="仿宋" w:hint="eastAsia"/>
            <w:lang w:val="en-US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_Toc10279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952" w:history="1">
        <w:r>
          <w:rPr>
            <w:rFonts w:ascii="仿宋" w:eastAsia="仿宋" w:hAnsi="仿宋" w:cs="仿宋" w:hint="eastAsia"/>
            <w:lang w:val="en-US"/>
          </w:rPr>
          <w:t>十一、SKI系列二甲苯异构化催化剂项目投资规划</w:t>
        </w:r>
        <w:r>
          <w:tab/>
        </w:r>
        <w:r>
          <w:fldChar w:fldCharType="begin"/>
        </w:r>
        <w:r>
          <w:instrText xml:space="preserve"> PAGEREF _Toc25952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43" w:history="1">
        <w:r>
          <w:rPr>
            <w:rFonts w:ascii="仿宋" w:eastAsia="仿宋" w:hAnsi="仿宋" w:cs="仿宋" w:hint="eastAsia"/>
            <w:lang w:val="en-US"/>
          </w:rPr>
          <w:t>(一)、SKI系列二甲苯异构化催化剂项目总投资估算</w:t>
        </w:r>
        <w:r>
          <w:tab/>
        </w:r>
        <w:r>
          <w:fldChar w:fldCharType="begin"/>
        </w:r>
        <w:r>
          <w:instrText xml:space="preserve"> PAGEREF _Toc17543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79" w:history="1">
        <w:r>
          <w:rPr>
            <w:rFonts w:ascii="仿宋" w:eastAsia="仿宋" w:hAnsi="仿宋" w:cs="仿宋" w:hint="eastAsia"/>
            <w:lang w:val="en-US"/>
          </w:rPr>
          <w:t>(二)、资金筹措</w:t>
        </w:r>
        <w:r>
          <w:tab/>
        </w:r>
        <w:r>
          <w:fldChar w:fldCharType="begin"/>
        </w:r>
        <w:r>
          <w:instrText xml:space="preserve"> PAGEREF _Toc4179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268" w:history="1">
        <w:r>
          <w:rPr>
            <w:rFonts w:ascii="仿宋" w:eastAsia="仿宋" w:hAnsi="仿宋" w:cs="仿宋" w:hint="eastAsia"/>
            <w:lang w:val="en-US"/>
          </w:rPr>
          <w:t>十二、可持续发展与绿色经营</w:t>
        </w:r>
        <w:r>
          <w:tab/>
        </w:r>
        <w:r>
          <w:fldChar w:fldCharType="begin"/>
        </w:r>
        <w:r>
          <w:instrText xml:space="preserve"> PAGEREF _Toc10268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5" w:history="1">
        <w:r>
          <w:rPr>
            <w:rFonts w:ascii="仿宋" w:eastAsia="仿宋" w:hAnsi="仿宋" w:cs="仿宋" w:hint="eastAsia"/>
            <w:lang w:val="en-US"/>
          </w:rPr>
          <w:t>(一)、可持续发展战略与目标</w:t>
        </w:r>
        <w:r>
          <w:tab/>
        </w:r>
        <w:r>
          <w:fldChar w:fldCharType="begin"/>
        </w:r>
        <w:r>
          <w:instrText xml:space="preserve"> PAGEREF _Toc2665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51" w:history="1">
        <w:r>
          <w:rPr>
            <w:rFonts w:ascii="仿宋" w:eastAsia="仿宋" w:hAnsi="仿宋" w:cs="仿宋" w:hint="eastAsia"/>
            <w:lang w:val="en-US"/>
          </w:rPr>
          <w:t>(二)、环保政策与实践</w:t>
        </w:r>
        <w:r>
          <w:tab/>
        </w:r>
        <w:r>
          <w:fldChar w:fldCharType="begin"/>
        </w:r>
        <w:r>
          <w:instrText xml:space="preserve"> PAGEREF _Toc21751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33" w:history="1">
        <w:r>
          <w:rPr>
            <w:rFonts w:ascii="仿宋" w:eastAsia="仿宋" w:hAnsi="仿宋" w:cs="仿宋" w:hint="eastAsia"/>
            <w:lang w:val="en-US"/>
          </w:rPr>
          <w:t>(三)、资源利用与循环经济</w:t>
        </w:r>
        <w:r>
          <w:tab/>
        </w:r>
        <w:r>
          <w:fldChar w:fldCharType="begin"/>
        </w:r>
        <w:r>
          <w:instrText xml:space="preserve"> PAGEREF _Toc5533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76" w:history="1">
        <w:r>
          <w:rPr>
            <w:rFonts w:ascii="仿宋" w:eastAsia="仿宋" w:hAnsi="仿宋" w:cs="仿宋" w:hint="eastAsia"/>
            <w:lang w:val="en-US"/>
          </w:rPr>
          <w:t>(四)、碳中和与生态足迹</w:t>
        </w:r>
        <w:r>
          <w:tab/>
        </w:r>
        <w:r>
          <w:fldChar w:fldCharType="begin"/>
        </w:r>
        <w:r>
          <w:instrText xml:space="preserve"> PAGEREF _Toc21676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948" w:history="1">
        <w:r>
          <w:rPr>
            <w:rFonts w:ascii="仿宋" w:eastAsia="仿宋" w:hAnsi="仿宋" w:cs="仿宋" w:hint="eastAsia"/>
            <w:lang w:val="en-US"/>
          </w:rPr>
          <w:t>十三、市场反馈与调整方案</w:t>
        </w:r>
        <w:r>
          <w:tab/>
        </w:r>
        <w:r>
          <w:fldChar w:fldCharType="begin"/>
        </w:r>
        <w:r>
          <w:instrText xml:space="preserve"> PAGEREF _Toc11948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04" w:history="1">
        <w:r>
          <w:rPr>
            <w:rFonts w:ascii="仿宋" w:eastAsia="仿宋" w:hAnsi="仿宋" w:cs="仿宋" w:hint="eastAsia"/>
            <w:lang w:val="en-US"/>
          </w:rPr>
          <w:t>(一)、市场反馈机制建立</w:t>
        </w:r>
        <w:r>
          <w:tab/>
        </w:r>
        <w:r>
          <w:fldChar w:fldCharType="begin"/>
        </w:r>
        <w:r>
          <w:instrText xml:space="preserve"> PAGEREF _Toc19604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53" w:history="1">
        <w:r>
          <w:rPr>
            <w:rFonts w:ascii="仿宋" w:eastAsia="仿宋" w:hAnsi="仿宋" w:cs="仿宋" w:hint="eastAsia"/>
            <w:lang w:val="en-US"/>
          </w:rPr>
          <w:t>(二)、客户满意度调查与分析</w:t>
        </w:r>
        <w:r>
          <w:tab/>
        </w:r>
        <w:r>
          <w:fldChar w:fldCharType="begin"/>
        </w:r>
        <w:r>
          <w:instrText xml:space="preserve"> PAGEREF _Toc23253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70" w:history="1">
        <w:r>
          <w:rPr>
            <w:rFonts w:ascii="仿宋" w:eastAsia="仿宋" w:hAnsi="仿宋" w:cs="仿宋" w:hint="eastAsia"/>
            <w:lang w:val="en-US"/>
          </w:rPr>
          <w:t>(三)、产品改进与优化</w:t>
        </w:r>
        <w:r>
          <w:tab/>
        </w:r>
        <w:r>
          <w:fldChar w:fldCharType="begin"/>
        </w:r>
        <w:r>
          <w:instrText xml:space="preserve"> PAGEREF _Toc29970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31" w:history="1">
        <w:r>
          <w:rPr>
            <w:rFonts w:ascii="仿宋" w:eastAsia="仿宋" w:hAnsi="仿宋" w:cs="仿宋" w:hint="eastAsia"/>
            <w:lang w:val="en-US"/>
          </w:rPr>
          <w:t>(四)、市场趋势变化应对策略</w:t>
        </w:r>
        <w:r>
          <w:tab/>
        </w:r>
        <w:r>
          <w:fldChar w:fldCharType="begin"/>
        </w:r>
        <w:r>
          <w:instrText xml:space="preserve"> PAGEREF _Toc8331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5126" w:history="1">
        <w:r>
          <w:rPr>
            <w:rFonts w:ascii="仿宋" w:eastAsia="仿宋" w:hAnsi="仿宋" w:cs="仿宋" w:hint="eastAsia"/>
            <w:lang w:val="en-US"/>
          </w:rPr>
          <w:t>(五)、战略调整与持续改进</w:t>
        </w:r>
        <w:r>
          <w:tab/>
        </w:r>
        <w:r>
          <w:fldChar w:fldCharType="begin"/>
        </w:r>
        <w:r>
          <w:instrText xml:space="preserve"> PAGEREF _Toc5126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285" w:history="1">
        <w:r>
          <w:rPr>
            <w:rFonts w:ascii="仿宋" w:eastAsia="仿宋" w:hAnsi="仿宋" w:cs="仿宋" w:hint="eastAsia"/>
            <w:lang w:val="en-US"/>
          </w:rPr>
          <w:t>十四、项目招标方案及组织管理</w:t>
        </w:r>
        <w:r>
          <w:tab/>
        </w:r>
        <w:r>
          <w:fldChar w:fldCharType="begin"/>
        </w:r>
        <w:r>
          <w:instrText xml:space="preserve"> PAGEREF _Toc27285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09" w:history="1">
        <w:r>
          <w:rPr>
            <w:rFonts w:ascii="仿宋" w:eastAsia="仿宋" w:hAnsi="仿宋" w:cs="仿宋" w:hint="eastAsia"/>
            <w:lang w:val="en-US"/>
          </w:rPr>
          <w:t>(一)、项目建设管理</w:t>
        </w:r>
        <w:r>
          <w:tab/>
        </w:r>
        <w:r>
          <w:fldChar w:fldCharType="begin"/>
        </w:r>
        <w:r>
          <w:instrText xml:space="preserve"> PAGEREF _Toc23509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64" w:history="1">
        <w:r>
          <w:rPr>
            <w:rFonts w:ascii="仿宋" w:eastAsia="仿宋" w:hAnsi="仿宋" w:cs="仿宋" w:hint="eastAsia"/>
            <w:lang w:val="en-US"/>
          </w:rPr>
          <w:t>(二)、招投标初步方案</w:t>
        </w:r>
        <w:r>
          <w:tab/>
        </w:r>
        <w:r>
          <w:fldChar w:fldCharType="begin"/>
        </w:r>
        <w:r>
          <w:instrText xml:space="preserve"> PAGEREF _Toc20864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68" w:history="1">
        <w:r>
          <w:rPr>
            <w:rFonts w:ascii="仿宋" w:eastAsia="仿宋" w:hAnsi="仿宋" w:cs="仿宋" w:hint="eastAsia"/>
            <w:lang w:val="en-US"/>
          </w:rPr>
          <w:t>(三)、工程评标</w:t>
        </w:r>
        <w:r>
          <w:tab/>
        </w:r>
        <w:r>
          <w:fldChar w:fldCharType="begin"/>
        </w:r>
        <w:r>
          <w:instrText xml:space="preserve"> PAGEREF _Toc23468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34" w:history="1">
        <w:r>
          <w:rPr>
            <w:rFonts w:ascii="仿宋" w:eastAsia="仿宋" w:hAnsi="仿宋" w:cs="仿宋" w:hint="eastAsia"/>
            <w:lang w:val="en-US"/>
          </w:rPr>
          <w:t>(四)、项目组织机构与人力资源配置</w:t>
        </w:r>
        <w:r>
          <w:tab/>
        </w:r>
        <w:r>
          <w:fldChar w:fldCharType="begin"/>
        </w:r>
        <w:r>
          <w:instrText xml:space="preserve"> PAGEREF _Toc25934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28" w:history="1">
        <w:r>
          <w:rPr>
            <w:rFonts w:ascii="仿宋" w:eastAsia="仿宋" w:hAnsi="仿宋" w:cs="仿宋" w:hint="eastAsia"/>
            <w:lang w:val="en-US"/>
          </w:rPr>
          <w:t>十五、投资方案</w:t>
        </w:r>
        <w:r>
          <w:tab/>
        </w:r>
        <w:r>
          <w:fldChar w:fldCharType="begin"/>
        </w:r>
        <w:r>
          <w:instrText xml:space="preserve"> PAGEREF _Toc21228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28" w:history="1">
        <w:r>
          <w:rPr>
            <w:rFonts w:ascii="仿宋" w:eastAsia="仿宋" w:hAnsi="仿宋" w:cs="仿宋" w:hint="eastAsia"/>
            <w:lang w:val="en-US"/>
          </w:rPr>
          <w:t>(一)、投资估算的编制说明</w:t>
        </w:r>
        <w:r>
          <w:tab/>
        </w:r>
        <w:r>
          <w:fldChar w:fldCharType="begin"/>
        </w:r>
        <w:r>
          <w:instrText xml:space="preserve"> PAGEREF _Toc8628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2" w:history="1">
        <w:r>
          <w:rPr>
            <w:rFonts w:ascii="仿宋" w:eastAsia="仿宋" w:hAnsi="仿宋" w:cs="仿宋" w:hint="eastAsia"/>
            <w:lang w:val="en-US"/>
          </w:rPr>
          <w:t>(二)、建设投资估算</w:t>
        </w:r>
        <w:r>
          <w:tab/>
        </w:r>
        <w:r>
          <w:fldChar w:fldCharType="begin"/>
        </w:r>
        <w:r>
          <w:instrText xml:space="preserve"> PAGEREF _Toc2272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17" w:history="1">
        <w:r>
          <w:rPr>
            <w:rFonts w:ascii="仿宋" w:eastAsia="仿宋" w:hAnsi="仿宋" w:cs="仿宋" w:hint="eastAsia"/>
            <w:lang w:val="en-US"/>
          </w:rPr>
          <w:t>(三)、建设期利息</w:t>
        </w:r>
        <w:r>
          <w:tab/>
        </w:r>
        <w:r>
          <w:fldChar w:fldCharType="begin"/>
        </w:r>
        <w:r>
          <w:instrText xml:space="preserve"> PAGEREF _Toc18817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02" w:history="1">
        <w:r>
          <w:rPr>
            <w:rFonts w:ascii="仿宋" w:eastAsia="仿宋" w:hAnsi="仿宋" w:cs="仿宋" w:hint="eastAsia"/>
            <w:lang w:val="en-US"/>
          </w:rPr>
          <w:t>(四)、流动资金</w:t>
        </w:r>
        <w:r>
          <w:tab/>
        </w:r>
        <w:r>
          <w:fldChar w:fldCharType="begin"/>
        </w:r>
        <w:r>
          <w:instrText xml:space="preserve"> PAGEREF _Toc4902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0" w:history="1">
        <w:r>
          <w:rPr>
            <w:rFonts w:ascii="仿宋" w:eastAsia="仿宋" w:hAnsi="仿宋" w:cs="仿宋" w:hint="eastAsia"/>
            <w:lang w:val="en-US"/>
          </w:rPr>
          <w:t>(五)、SKI系列二甲苯异构化催化剂项目总投资</w:t>
        </w:r>
        <w:r>
          <w:tab/>
        </w:r>
        <w:r>
          <w:fldChar w:fldCharType="begin"/>
        </w:r>
        <w:r>
          <w:instrText xml:space="preserve"> PAGEREF _Toc2510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2" w:history="1">
        <w:r>
          <w:rPr>
            <w:rFonts w:ascii="仿宋" w:eastAsia="仿宋" w:hAnsi="仿宋" w:cs="仿宋" w:hint="eastAsia"/>
            <w:lang w:val="en-US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_Toc2172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1" w:history="1">
        <w:r>
          <w:rPr>
            <w:rFonts w:ascii="仿宋" w:eastAsia="仿宋" w:hAnsi="仿宋" w:cs="仿宋" w:hint="eastAsia"/>
            <w:lang w:val="en-US"/>
          </w:rPr>
          <w:t>十六、SKI系列二甲苯异构化催化剂项目运行方案</w:t>
        </w:r>
        <w:r>
          <w:tab/>
        </w:r>
        <w:r>
          <w:fldChar w:fldCharType="begin"/>
        </w:r>
        <w:r>
          <w:instrText xml:space="preserve"> PAGEREF _Toc3121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45" w:history="1">
        <w:r>
          <w:rPr>
            <w:rFonts w:ascii="仿宋" w:eastAsia="仿宋" w:hAnsi="仿宋" w:cs="仿宋" w:hint="eastAsia"/>
            <w:lang w:val="en-US"/>
          </w:rPr>
          <w:t>(一)、SKI系列二甲苯异构化催化剂项目运行管理体系建设</w:t>
        </w:r>
        <w:r>
          <w:tab/>
        </w:r>
        <w:r>
          <w:fldChar w:fldCharType="begin"/>
        </w:r>
        <w:r>
          <w:instrText xml:space="preserve"> PAGEREF _Toc19145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97" w:history="1">
        <w:r>
          <w:rPr>
            <w:rFonts w:ascii="仿宋" w:eastAsia="仿宋" w:hAnsi="仿宋" w:cs="仿宋" w:hint="eastAsia"/>
            <w:lang w:val="en-US"/>
          </w:rPr>
          <w:t>(二)、运营效率提升策略</w:t>
        </w:r>
        <w:r>
          <w:tab/>
        </w:r>
        <w:r>
          <w:fldChar w:fldCharType="begin"/>
        </w:r>
        <w:r>
          <w:instrText xml:space="preserve"> PAGEREF _Toc5897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08" w:history="1">
        <w:r>
          <w:rPr>
            <w:rFonts w:ascii="仿宋" w:eastAsia="仿宋" w:hAnsi="仿宋" w:cs="仿宋" w:hint="eastAsia"/>
            <w:lang w:val="en-US"/>
          </w:rPr>
          <w:t>(三)、风险管理与应对</w:t>
        </w:r>
        <w:r>
          <w:tab/>
        </w:r>
        <w:r>
          <w:fldChar w:fldCharType="begin"/>
        </w:r>
        <w:r>
          <w:instrText xml:space="preserve"> PAGEREF _Toc10908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28" w:history="1">
        <w:r>
          <w:rPr>
            <w:rFonts w:ascii="仿宋" w:eastAsia="仿宋" w:hAnsi="仿宋" w:cs="仿宋" w:hint="eastAsia"/>
            <w:lang w:val="en-US"/>
          </w:rPr>
          <w:t>(四)、绩效评估与监测</w:t>
        </w:r>
        <w:r>
          <w:tab/>
        </w:r>
        <w:r>
          <w:fldChar w:fldCharType="begin"/>
        </w:r>
        <w:r>
          <w:instrText xml:space="preserve"> PAGEREF _Toc5528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85" w:history="1">
        <w:r>
          <w:rPr>
            <w:rFonts w:ascii="仿宋" w:eastAsia="仿宋" w:hAnsi="仿宋" w:cs="仿宋" w:hint="eastAsia"/>
            <w:lang w:val="en-US"/>
          </w:rPr>
          <w:t>(五)、利益相关方沟通与合作</w:t>
        </w:r>
        <w:r>
          <w:tab/>
        </w:r>
        <w:r>
          <w:fldChar w:fldCharType="begin"/>
        </w:r>
        <w:r>
          <w:instrText xml:space="preserve"> PAGEREF _Toc30585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42" w:history="1">
        <w:r>
          <w:rPr>
            <w:rFonts w:ascii="仿宋" w:eastAsia="仿宋" w:hAnsi="仿宋" w:cs="仿宋" w:hint="eastAsia"/>
            <w:lang w:val="en-US"/>
          </w:rPr>
          <w:t>(六)、信息化建设与数字化转型</w:t>
        </w:r>
        <w:r>
          <w:tab/>
        </w:r>
        <w:r>
          <w:fldChar w:fldCharType="begin"/>
        </w:r>
        <w:r>
          <w:instrText xml:space="preserve"> PAGEREF _Toc28042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58" w:history="1">
        <w:r>
          <w:rPr>
            <w:rFonts w:ascii="仿宋" w:eastAsia="仿宋" w:hAnsi="仿宋" w:cs="仿宋" w:hint="eastAsia"/>
            <w:lang w:val="en-US"/>
          </w:rPr>
          <w:t>(七)、持续改进与创新发展</w:t>
        </w:r>
        <w:r>
          <w:tab/>
        </w:r>
        <w:r>
          <w:fldChar w:fldCharType="begin"/>
        </w:r>
        <w:r>
          <w:instrText xml:space="preserve"> PAGEREF _Toc27558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33" w:history="1">
        <w:r>
          <w:rPr>
            <w:rFonts w:ascii="仿宋" w:eastAsia="仿宋" w:hAnsi="仿宋" w:cs="仿宋" w:hint="eastAsia"/>
            <w:lang w:val="en-US"/>
          </w:rPr>
          <w:t>(八)、运营经验总结与展望</w:t>
        </w:r>
        <w:r>
          <w:tab/>
        </w:r>
        <w:r>
          <w:fldChar w:fldCharType="begin"/>
        </w:r>
        <w:r>
          <w:instrText xml:space="preserve"> PAGEREF _Toc30233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980" w:history="1">
        <w:r>
          <w:rPr>
            <w:rFonts w:ascii="仿宋" w:eastAsia="仿宋" w:hAnsi="仿宋" w:cs="仿宋" w:hint="eastAsia"/>
            <w:lang w:val="en-US"/>
          </w:rPr>
          <w:t>十七、SKI系列二甲苯异构化催化剂项目风险管理与预警</w:t>
        </w:r>
        <w:r>
          <w:tab/>
        </w:r>
        <w:r>
          <w:fldChar w:fldCharType="begin"/>
        </w:r>
        <w:r>
          <w:instrText xml:space="preserve"> PAGEREF _Toc5980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48" w:history="1">
        <w:r>
          <w:rPr>
            <w:rFonts w:ascii="仿宋" w:eastAsia="仿宋" w:hAnsi="仿宋" w:cs="仿宋" w:hint="eastAsia"/>
            <w:lang w:val="en-US"/>
          </w:rPr>
          <w:t>(一)、风险识别与评估方法</w:t>
        </w:r>
        <w:r>
          <w:tab/>
        </w:r>
        <w:r>
          <w:fldChar w:fldCharType="begin"/>
        </w:r>
        <w:r>
          <w:instrText xml:space="preserve"> PAGEREF _Toc17648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04" w:history="1">
        <w:r>
          <w:rPr>
            <w:rFonts w:ascii="仿宋" w:eastAsia="仿宋" w:hAnsi="仿宋" w:cs="仿宋" w:hint="eastAsia"/>
            <w:lang w:val="en-US"/>
          </w:rPr>
          <w:t>(二)、危机管理与应急预案</w:t>
        </w:r>
        <w:r>
          <w:tab/>
        </w:r>
        <w:r>
          <w:fldChar w:fldCharType="begin"/>
        </w:r>
        <w:r>
          <w:instrText xml:space="preserve"> PAGEREF _Toc20104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486" w:history="1">
        <w:r>
          <w:rPr>
            <w:rFonts w:ascii="仿宋" w:eastAsia="仿宋" w:hAnsi="仿宋" w:cs="仿宋" w:hint="eastAsia"/>
            <w:lang w:val="en-US"/>
          </w:rPr>
          <w:t>十八、人力资源</w:t>
        </w:r>
        <w:r>
          <w:tab/>
        </w:r>
        <w:r>
          <w:fldChar w:fldCharType="begin"/>
        </w:r>
        <w:r>
          <w:instrText xml:space="preserve"> PAGEREF _Toc26486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76" w:history="1">
        <w:r>
          <w:rPr>
            <w:rFonts w:ascii="仿宋" w:eastAsia="仿宋" w:hAnsi="仿宋" w:cs="仿宋" w:hint="eastAsia"/>
            <w:lang w:val="en-US"/>
          </w:rPr>
          <w:t>(一)、工厂员工组织</w:t>
        </w:r>
        <w:r>
          <w:tab/>
        </w:r>
        <w:r>
          <w:fldChar w:fldCharType="begin"/>
        </w:r>
        <w:r>
          <w:instrText xml:space="preserve"> PAGEREF _Toc30076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08" w:history="1">
        <w:r>
          <w:rPr>
            <w:rFonts w:ascii="仿宋" w:eastAsia="仿宋" w:hAnsi="仿宋" w:cs="仿宋" w:hint="eastAsia"/>
            <w:lang w:val="en-US"/>
          </w:rPr>
          <w:t>(二)、培训和发展计划</w:t>
        </w:r>
        <w:r>
          <w:tab/>
        </w:r>
        <w:r>
          <w:fldChar w:fldCharType="begin"/>
        </w:r>
        <w:r>
          <w:instrText xml:space="preserve"> PAGEREF _Toc4908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11329" w:history="1">
        <w:r>
          <w:rPr>
            <w:rFonts w:ascii="仿宋" w:eastAsia="仿宋" w:hAnsi="仿宋" w:cs="仿宋" w:hint="eastAsia"/>
            <w:lang w:val="en-US"/>
          </w:rPr>
          <w:t>(三)、安全和环境管理</w:t>
        </w:r>
        <w:r>
          <w:tab/>
        </w:r>
        <w:r>
          <w:fldChar w:fldCharType="begin"/>
        </w:r>
        <w:r>
          <w:instrText xml:space="preserve"> PAGEREF _Toc11329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227" w:history="1">
        <w:r>
          <w:rPr>
            <w:rFonts w:ascii="仿宋" w:eastAsia="仿宋" w:hAnsi="仿宋" w:cs="仿宋" w:hint="eastAsia"/>
            <w:lang w:val="en-US"/>
          </w:rPr>
          <w:t>十九、招标方案</w:t>
        </w:r>
        <w:r>
          <w:tab/>
        </w:r>
        <w:r>
          <w:fldChar w:fldCharType="begin"/>
        </w:r>
        <w:r>
          <w:instrText xml:space="preserve"> PAGEREF _Toc28227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85" w:history="1">
        <w:r>
          <w:rPr>
            <w:rFonts w:ascii="仿宋" w:eastAsia="仿宋" w:hAnsi="仿宋" w:cs="仿宋" w:hint="eastAsia"/>
            <w:lang w:val="en-US"/>
          </w:rPr>
          <w:t>(一)、SKI系列二甲苯异构化催化剂项目招标依据</w:t>
        </w:r>
        <w:r>
          <w:tab/>
        </w:r>
        <w:r>
          <w:fldChar w:fldCharType="begin"/>
        </w:r>
        <w:r>
          <w:instrText xml:space="preserve"> PAGEREF _Toc5485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31" w:history="1">
        <w:r>
          <w:rPr>
            <w:rFonts w:ascii="仿宋" w:eastAsia="仿宋" w:hAnsi="仿宋" w:cs="仿宋" w:hint="eastAsia"/>
            <w:lang w:val="en-US"/>
          </w:rPr>
          <w:t>(二)、SKI系列二甲苯异构化催化剂项目招标范围</w:t>
        </w:r>
        <w:r>
          <w:tab/>
        </w:r>
        <w:r>
          <w:fldChar w:fldCharType="begin"/>
        </w:r>
        <w:r>
          <w:instrText xml:space="preserve"> PAGEREF _Toc22931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31" w:history="1">
        <w:r>
          <w:rPr>
            <w:rFonts w:ascii="仿宋" w:eastAsia="仿宋" w:hAnsi="仿宋" w:cs="仿宋" w:hint="eastAsia"/>
            <w:lang w:val="en-US"/>
          </w:rPr>
          <w:t>(三)、招标要求</w:t>
        </w:r>
        <w:r>
          <w:tab/>
        </w:r>
        <w:r>
          <w:fldChar w:fldCharType="begin"/>
        </w:r>
        <w:r>
          <w:instrText xml:space="preserve"> PAGEREF _Toc7331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86" w:history="1">
        <w:r>
          <w:rPr>
            <w:rFonts w:ascii="仿宋" w:eastAsia="仿宋" w:hAnsi="仿宋" w:cs="仿宋" w:hint="eastAsia"/>
            <w:lang w:val="en-US"/>
          </w:rPr>
          <w:t>(四)、招标组织方式</w:t>
        </w:r>
        <w:r>
          <w:tab/>
        </w:r>
        <w:r>
          <w:fldChar w:fldCharType="begin"/>
        </w:r>
        <w:r>
          <w:instrText xml:space="preserve"> PAGEREF _Toc12186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9" w:history="1">
        <w:r>
          <w:rPr>
            <w:rFonts w:ascii="仿宋" w:eastAsia="仿宋" w:hAnsi="仿宋" w:cs="仿宋" w:hint="eastAsia"/>
            <w:lang w:val="en-US"/>
          </w:rPr>
          <w:t>(五)、招标信息发布</w:t>
        </w:r>
        <w:r>
          <w:tab/>
        </w:r>
        <w:r>
          <w:fldChar w:fldCharType="begin"/>
        </w:r>
        <w:r>
          <w:instrText xml:space="preserve"> PAGEREF _Toc559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81" w:history="1">
        <w:r>
          <w:rPr>
            <w:rFonts w:ascii="仿宋" w:eastAsia="仿宋" w:hAnsi="仿宋" w:cs="仿宋" w:hint="eastAsia"/>
            <w:lang w:val="en-US"/>
          </w:rPr>
          <w:t>二十、招标方案</w:t>
        </w:r>
        <w:r>
          <w:tab/>
        </w:r>
        <w:r>
          <w:fldChar w:fldCharType="begin"/>
        </w:r>
        <w:r>
          <w:instrText xml:space="preserve"> PAGEREF _Toc18481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39" w:history="1">
        <w:r>
          <w:rPr>
            <w:rFonts w:ascii="仿宋" w:eastAsia="仿宋" w:hAnsi="仿宋" w:cs="仿宋" w:hint="eastAsia"/>
            <w:lang w:val="en-US"/>
          </w:rPr>
          <w:t>(一)、SKI系列二甲苯异构化催化剂项目招标依据</w:t>
        </w:r>
        <w:r>
          <w:tab/>
        </w:r>
        <w:r>
          <w:fldChar w:fldCharType="begin"/>
        </w:r>
        <w:r>
          <w:instrText xml:space="preserve"> PAGEREF _Toc23639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41" w:history="1">
        <w:r>
          <w:rPr>
            <w:rFonts w:ascii="仿宋" w:eastAsia="仿宋" w:hAnsi="仿宋" w:cs="仿宋" w:hint="eastAsia"/>
            <w:lang w:val="en-US"/>
          </w:rPr>
          <w:t>(二)、SKI系列二甲苯异构化催化剂项目招标范围</w:t>
        </w:r>
        <w:r>
          <w:tab/>
        </w:r>
        <w:r>
          <w:fldChar w:fldCharType="begin"/>
        </w:r>
        <w:r>
          <w:instrText xml:space="preserve"> PAGEREF _Toc20241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9" w:history="1">
        <w:r>
          <w:rPr>
            <w:rFonts w:ascii="仿宋" w:eastAsia="仿宋" w:hAnsi="仿宋" w:cs="仿宋" w:hint="eastAsia"/>
            <w:lang w:val="en-US"/>
          </w:rPr>
          <w:t>(三)、招标要求</w:t>
        </w:r>
        <w:r>
          <w:tab/>
        </w:r>
        <w:r>
          <w:fldChar w:fldCharType="begin"/>
        </w:r>
        <w:r>
          <w:instrText xml:space="preserve"> PAGEREF _Toc1109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5" w:history="1">
        <w:r>
          <w:rPr>
            <w:rFonts w:ascii="仿宋" w:eastAsia="仿宋" w:hAnsi="仿宋" w:cs="仿宋" w:hint="eastAsia"/>
            <w:lang w:val="en-US"/>
          </w:rPr>
          <w:t>(四)、招标组织方式</w:t>
        </w:r>
        <w:r>
          <w:tab/>
        </w:r>
        <w:r>
          <w:fldChar w:fldCharType="begin"/>
        </w:r>
        <w:r>
          <w:instrText xml:space="preserve"> PAGEREF _Toc11105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37" w:history="1">
        <w:r>
          <w:rPr>
            <w:rFonts w:ascii="仿宋" w:eastAsia="仿宋" w:hAnsi="仿宋" w:cs="仿宋" w:hint="eastAsia"/>
            <w:lang w:val="en-US"/>
          </w:rPr>
          <w:t>(五)、招标信息发布</w:t>
        </w:r>
        <w:r>
          <w:tab/>
        </w:r>
        <w:r>
          <w:fldChar w:fldCharType="begin"/>
        </w:r>
        <w:r>
          <w:instrText xml:space="preserve"> PAGEREF _Toc21537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857" w:history="1">
        <w:r>
          <w:rPr>
            <w:rFonts w:ascii="仿宋" w:eastAsia="仿宋" w:hAnsi="仿宋" w:cs="仿宋" w:hint="eastAsia"/>
            <w:lang w:val="en-US"/>
          </w:rPr>
          <w:t>二十一、市场反馈与迭代</w:t>
        </w:r>
        <w:r>
          <w:tab/>
        </w:r>
        <w:r>
          <w:fldChar w:fldCharType="begin"/>
        </w:r>
        <w:r>
          <w:instrText xml:space="preserve"> PAGEREF _Toc26857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1" w:history="1">
        <w:r>
          <w:rPr>
            <w:rFonts w:ascii="仿宋" w:eastAsia="仿宋" w:hAnsi="仿宋" w:cs="仿宋" w:hint="eastAsia"/>
            <w:lang w:val="en-US"/>
          </w:rPr>
          <w:t>(一)、市场反馈概述</w:t>
        </w:r>
        <w:r>
          <w:tab/>
        </w:r>
        <w:r>
          <w:fldChar w:fldCharType="begin"/>
        </w:r>
        <w:r>
          <w:instrText xml:space="preserve"> PAGEREF _Toc871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27" w:history="1">
        <w:r>
          <w:rPr>
            <w:rFonts w:ascii="仿宋" w:eastAsia="仿宋" w:hAnsi="仿宋" w:cs="仿宋" w:hint="eastAsia"/>
            <w:lang w:val="en-US"/>
          </w:rPr>
          <w:t>(二)、顾客反馈与满意度调查</w:t>
        </w:r>
        <w:r>
          <w:tab/>
        </w:r>
        <w:r>
          <w:fldChar w:fldCharType="begin"/>
        </w:r>
        <w:r>
          <w:instrText xml:space="preserve"> PAGEREF _Toc22427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73" w:history="1">
        <w:r>
          <w:rPr>
            <w:rFonts w:ascii="仿宋" w:eastAsia="仿宋" w:hAnsi="仿宋" w:cs="仿宋" w:hint="eastAsia"/>
            <w:lang w:val="en-US"/>
          </w:rPr>
          <w:t>(三)、产品改进与迭代策略</w:t>
        </w:r>
        <w:r>
          <w:tab/>
        </w:r>
        <w:r>
          <w:fldChar w:fldCharType="begin"/>
        </w:r>
        <w:r>
          <w:instrText xml:space="preserve"> PAGEREF _Toc9573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https://d.book118.com/018010133024006042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SKI系列二甲苯异构化催化剂市场分析及竞争策略报告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SKI系列二甲苯异构化催化剂市场分析及竞争策略报告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SKI系列二甲苯异构化催化剂市场分析及竞争策略报告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SKI系列二甲苯异构化催化剂市场分析及竞争策略报告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SKI系列二甲苯异构化催化剂市场分析及竞争策略报告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617CBD"/>
    <w:rsid w:val="3A617CB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018010133024006042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2024-02-22T17:27:00Z</dcterms:created>
  <dcterms:modified xsi:type="dcterms:W3CDTF">2024-02-22T17:27:54Z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