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2" w:history="1">
        <w:r>
          <w:rPr>
            <w:rFonts w:ascii="仿宋" w:eastAsia="仿宋" w:hAnsi="仿宋" w:cs="仿宋" w:hint="eastAsia"/>
            <w:lang w:eastAsia="zh-CN"/>
          </w:rPr>
          <w:t>前言</w:t>
        </w:r>
        <w:r>
          <w:tab/>
        </w:r>
        <w:r>
          <w:fldChar w:fldCharType="begin"/>
        </w:r>
        <w:r>
          <w:instrText xml:space="preserve"> PAGEREF _Toc15452 \h </w:instrText>
        </w:r>
        <w:r>
          <w:fldChar w:fldCharType="separate"/>
        </w:r>
        <w:r>
          <w:t>3</w:t>
        </w:r>
        <w:r>
          <w:fldChar w:fldCharType="end"/>
        </w:r>
      </w:hyperlink>
    </w:p>
    <w:p>
      <w:pPr>
        <w:pStyle w:val="TOC1"/>
        <w:tabs>
          <w:tab w:val="right" w:leader="dot" w:pos="8306"/>
        </w:tabs>
      </w:pPr>
      <w:hyperlink w:anchor="_Toc26078" w:history="1">
        <w:r>
          <w:rPr>
            <w:rFonts w:ascii="仿宋" w:eastAsia="仿宋" w:hAnsi="仿宋" w:cs="仿宋" w:hint="eastAsia"/>
            <w:lang w:eastAsia="zh-CN"/>
          </w:rPr>
          <w:t>一、基建项目可持续发展</w:t>
        </w:r>
        <w:r>
          <w:tab/>
        </w:r>
        <w:r>
          <w:fldChar w:fldCharType="begin"/>
        </w:r>
        <w:r>
          <w:instrText xml:space="preserve"> PAGEREF _Toc26078 \h </w:instrText>
        </w:r>
        <w:r>
          <w:fldChar w:fldCharType="separate"/>
        </w:r>
        <w:r>
          <w:t>3</w:t>
        </w:r>
        <w:r>
          <w:fldChar w:fldCharType="end"/>
        </w:r>
      </w:hyperlink>
    </w:p>
    <w:p>
      <w:pPr>
        <w:pStyle w:val="TOC2"/>
        <w:tabs>
          <w:tab w:val="right" w:leader="dot" w:pos="8306"/>
        </w:tabs>
      </w:pPr>
      <w:hyperlink w:anchor="_Toc31672" w:history="1">
        <w:r>
          <w:rPr>
            <w:rFonts w:ascii="仿宋" w:eastAsia="仿宋" w:hAnsi="仿宋" w:cs="仿宋" w:hint="eastAsia"/>
            <w:lang w:eastAsia="zh-CN"/>
          </w:rPr>
          <w:t>(一)、可持续战略与实践</w:t>
        </w:r>
        <w:r>
          <w:tab/>
        </w:r>
        <w:r>
          <w:fldChar w:fldCharType="begin"/>
        </w:r>
        <w:r>
          <w:instrText xml:space="preserve"> PAGEREF _Toc31672 \h </w:instrText>
        </w:r>
        <w:r>
          <w:fldChar w:fldCharType="separate"/>
        </w:r>
        <w:r>
          <w:t>3</w:t>
        </w:r>
        <w:r>
          <w:fldChar w:fldCharType="end"/>
        </w:r>
      </w:hyperlink>
    </w:p>
    <w:p>
      <w:pPr>
        <w:pStyle w:val="TOC2"/>
        <w:tabs>
          <w:tab w:val="right" w:leader="dot" w:pos="8306"/>
        </w:tabs>
      </w:pPr>
      <w:hyperlink w:anchor="_Toc28859" w:history="1">
        <w:r>
          <w:rPr>
            <w:rFonts w:ascii="仿宋" w:eastAsia="仿宋" w:hAnsi="仿宋" w:cs="仿宋" w:hint="eastAsia"/>
            <w:lang w:eastAsia="zh-CN"/>
          </w:rPr>
          <w:t>(二)、环保与社会责任</w:t>
        </w:r>
        <w:r>
          <w:tab/>
        </w:r>
        <w:r>
          <w:fldChar w:fldCharType="begin"/>
        </w:r>
        <w:r>
          <w:instrText xml:space="preserve"> PAGEREF _Toc28859 \h </w:instrText>
        </w:r>
        <w:r>
          <w:fldChar w:fldCharType="separate"/>
        </w:r>
        <w:r>
          <w:t>4</w:t>
        </w:r>
        <w:r>
          <w:fldChar w:fldCharType="end"/>
        </w:r>
      </w:hyperlink>
    </w:p>
    <w:p>
      <w:pPr>
        <w:pStyle w:val="TOC1"/>
        <w:tabs>
          <w:tab w:val="right" w:leader="dot" w:pos="8306"/>
        </w:tabs>
      </w:pPr>
      <w:hyperlink w:anchor="_Toc25840" w:history="1">
        <w:r>
          <w:rPr>
            <w:rFonts w:ascii="仿宋" w:eastAsia="仿宋" w:hAnsi="仿宋" w:cs="仿宋" w:hint="eastAsia"/>
            <w:lang w:eastAsia="zh-CN"/>
          </w:rPr>
          <w:t>二、工艺说明</w:t>
        </w:r>
        <w:r>
          <w:tab/>
        </w:r>
        <w:r>
          <w:fldChar w:fldCharType="begin"/>
        </w:r>
        <w:r>
          <w:instrText xml:space="preserve"> PAGEREF _Toc25840 \h </w:instrText>
        </w:r>
        <w:r>
          <w:fldChar w:fldCharType="separate"/>
        </w:r>
        <w:r>
          <w:t>5</w:t>
        </w:r>
        <w:r>
          <w:fldChar w:fldCharType="end"/>
        </w:r>
      </w:hyperlink>
    </w:p>
    <w:p>
      <w:pPr>
        <w:pStyle w:val="TOC2"/>
        <w:tabs>
          <w:tab w:val="right" w:leader="dot" w:pos="8306"/>
        </w:tabs>
      </w:pPr>
      <w:hyperlink w:anchor="_Toc27082" w:history="1">
        <w:r>
          <w:rPr>
            <w:rFonts w:ascii="仿宋" w:eastAsia="仿宋" w:hAnsi="仿宋" w:cs="仿宋" w:hint="eastAsia"/>
            <w:lang w:eastAsia="zh-CN"/>
          </w:rPr>
          <w:t>(一)、技术管理特点</w:t>
        </w:r>
        <w:r>
          <w:tab/>
        </w:r>
        <w:r>
          <w:fldChar w:fldCharType="begin"/>
        </w:r>
        <w:r>
          <w:instrText xml:space="preserve"> PAGEREF _Toc27082 \h </w:instrText>
        </w:r>
        <w:r>
          <w:fldChar w:fldCharType="separate"/>
        </w:r>
        <w:r>
          <w:t>5</w:t>
        </w:r>
        <w:r>
          <w:fldChar w:fldCharType="end"/>
        </w:r>
      </w:hyperlink>
    </w:p>
    <w:p>
      <w:pPr>
        <w:pStyle w:val="TOC2"/>
        <w:tabs>
          <w:tab w:val="right" w:leader="dot" w:pos="8306"/>
        </w:tabs>
      </w:pPr>
      <w:hyperlink w:anchor="_Toc25921" w:history="1">
        <w:r>
          <w:rPr>
            <w:rFonts w:ascii="仿宋" w:eastAsia="仿宋" w:hAnsi="仿宋" w:cs="仿宋" w:hint="eastAsia"/>
            <w:lang w:eastAsia="zh-CN"/>
          </w:rPr>
          <w:t>(二)、基建项目工艺技术设计方案</w:t>
        </w:r>
        <w:r>
          <w:tab/>
        </w:r>
        <w:r>
          <w:fldChar w:fldCharType="begin"/>
        </w:r>
        <w:r>
          <w:instrText xml:space="preserve"> PAGEREF _Toc25921 \h </w:instrText>
        </w:r>
        <w:r>
          <w:fldChar w:fldCharType="separate"/>
        </w:r>
        <w:r>
          <w:t>6</w:t>
        </w:r>
        <w:r>
          <w:fldChar w:fldCharType="end"/>
        </w:r>
      </w:hyperlink>
    </w:p>
    <w:p>
      <w:pPr>
        <w:pStyle w:val="TOC2"/>
        <w:tabs>
          <w:tab w:val="right" w:leader="dot" w:pos="8306"/>
        </w:tabs>
      </w:pPr>
      <w:hyperlink w:anchor="_Toc2427" w:history="1">
        <w:r>
          <w:rPr>
            <w:rFonts w:ascii="仿宋" w:eastAsia="仿宋" w:hAnsi="仿宋" w:cs="仿宋" w:hint="eastAsia"/>
            <w:lang w:eastAsia="zh-CN"/>
          </w:rPr>
          <w:t>(三)、设备选型方案</w:t>
        </w:r>
        <w:r>
          <w:tab/>
        </w:r>
        <w:r>
          <w:fldChar w:fldCharType="begin"/>
        </w:r>
        <w:r>
          <w:instrText xml:space="preserve"> PAGEREF _Toc2427 \h </w:instrText>
        </w:r>
        <w:r>
          <w:fldChar w:fldCharType="separate"/>
        </w:r>
        <w:r>
          <w:t>7</w:t>
        </w:r>
        <w:r>
          <w:fldChar w:fldCharType="end"/>
        </w:r>
      </w:hyperlink>
    </w:p>
    <w:p>
      <w:pPr>
        <w:pStyle w:val="TOC1"/>
        <w:tabs>
          <w:tab w:val="right" w:leader="dot" w:pos="8306"/>
        </w:tabs>
      </w:pPr>
      <w:hyperlink w:anchor="_Toc31454" w:history="1">
        <w:r>
          <w:rPr>
            <w:rFonts w:ascii="仿宋" w:eastAsia="仿宋" w:hAnsi="仿宋" w:cs="仿宋" w:hint="eastAsia"/>
            <w:lang w:eastAsia="zh-CN"/>
          </w:rPr>
          <w:t>三、基建项目土建工程</w:t>
        </w:r>
        <w:r>
          <w:tab/>
        </w:r>
        <w:r>
          <w:fldChar w:fldCharType="begin"/>
        </w:r>
        <w:r>
          <w:instrText xml:space="preserve"> PAGEREF _Toc31454 \h </w:instrText>
        </w:r>
        <w:r>
          <w:fldChar w:fldCharType="separate"/>
        </w:r>
        <w:r>
          <w:t>8</w:t>
        </w:r>
        <w:r>
          <w:fldChar w:fldCharType="end"/>
        </w:r>
      </w:hyperlink>
    </w:p>
    <w:p>
      <w:pPr>
        <w:pStyle w:val="TOC2"/>
        <w:tabs>
          <w:tab w:val="right" w:leader="dot" w:pos="8306"/>
        </w:tabs>
      </w:pPr>
      <w:hyperlink w:anchor="_Toc26290" w:history="1">
        <w:r>
          <w:rPr>
            <w:rFonts w:ascii="仿宋" w:eastAsia="仿宋" w:hAnsi="仿宋" w:cs="仿宋" w:hint="eastAsia"/>
            <w:lang w:eastAsia="zh-CN"/>
          </w:rPr>
          <w:t>(一)、建筑工程设计原则</w:t>
        </w:r>
        <w:r>
          <w:tab/>
        </w:r>
        <w:r>
          <w:fldChar w:fldCharType="begin"/>
        </w:r>
        <w:r>
          <w:instrText xml:space="preserve"> PAGEREF _Toc26290 \h </w:instrText>
        </w:r>
        <w:r>
          <w:fldChar w:fldCharType="separate"/>
        </w:r>
        <w:r>
          <w:t>8</w:t>
        </w:r>
        <w:r>
          <w:fldChar w:fldCharType="end"/>
        </w:r>
      </w:hyperlink>
    </w:p>
    <w:p>
      <w:pPr>
        <w:pStyle w:val="TOC2"/>
        <w:tabs>
          <w:tab w:val="right" w:leader="dot" w:pos="8306"/>
        </w:tabs>
      </w:pPr>
      <w:hyperlink w:anchor="_Toc5294" w:history="1">
        <w:r>
          <w:rPr>
            <w:rFonts w:ascii="仿宋" w:eastAsia="仿宋" w:hAnsi="仿宋" w:cs="仿宋" w:hint="eastAsia"/>
            <w:lang w:eastAsia="zh-CN"/>
          </w:rPr>
          <w:t>(二)、土建工程设计年限及安全等级</w:t>
        </w:r>
        <w:r>
          <w:tab/>
        </w:r>
        <w:r>
          <w:fldChar w:fldCharType="begin"/>
        </w:r>
        <w:r>
          <w:instrText xml:space="preserve"> PAGEREF _Toc5294 \h </w:instrText>
        </w:r>
        <w:r>
          <w:fldChar w:fldCharType="separate"/>
        </w:r>
        <w:r>
          <w:t>9</w:t>
        </w:r>
        <w:r>
          <w:fldChar w:fldCharType="end"/>
        </w:r>
      </w:hyperlink>
    </w:p>
    <w:p>
      <w:pPr>
        <w:pStyle w:val="TOC2"/>
        <w:tabs>
          <w:tab w:val="right" w:leader="dot" w:pos="8306"/>
        </w:tabs>
      </w:pPr>
      <w:hyperlink w:anchor="_Toc25092" w:history="1">
        <w:r>
          <w:rPr>
            <w:rFonts w:ascii="仿宋" w:eastAsia="仿宋" w:hAnsi="仿宋" w:cs="仿宋" w:hint="eastAsia"/>
            <w:lang w:eastAsia="zh-CN"/>
          </w:rPr>
          <w:t>(三)、建筑工程设计总体要求</w:t>
        </w:r>
        <w:r>
          <w:tab/>
        </w:r>
        <w:r>
          <w:fldChar w:fldCharType="begin"/>
        </w:r>
        <w:r>
          <w:instrText xml:space="preserve"> PAGEREF _Toc25092 \h </w:instrText>
        </w:r>
        <w:r>
          <w:fldChar w:fldCharType="separate"/>
        </w:r>
        <w:r>
          <w:t>11</w:t>
        </w:r>
        <w:r>
          <w:fldChar w:fldCharType="end"/>
        </w:r>
      </w:hyperlink>
    </w:p>
    <w:p>
      <w:pPr>
        <w:pStyle w:val="TOC2"/>
        <w:tabs>
          <w:tab w:val="right" w:leader="dot" w:pos="8306"/>
        </w:tabs>
      </w:pPr>
      <w:hyperlink w:anchor="_Toc12561" w:history="1">
        <w:r>
          <w:rPr>
            <w:rFonts w:ascii="仿宋" w:eastAsia="仿宋" w:hAnsi="仿宋" w:cs="仿宋" w:hint="eastAsia"/>
            <w:lang w:eastAsia="zh-CN"/>
          </w:rPr>
          <w:t>(四)、土建工程建设指标</w:t>
        </w:r>
        <w:r>
          <w:tab/>
        </w:r>
        <w:r>
          <w:fldChar w:fldCharType="begin"/>
        </w:r>
        <w:r>
          <w:instrText xml:space="preserve"> PAGEREF _Toc12561 \h </w:instrText>
        </w:r>
        <w:r>
          <w:fldChar w:fldCharType="separate"/>
        </w:r>
        <w:r>
          <w:t>11</w:t>
        </w:r>
        <w:r>
          <w:fldChar w:fldCharType="end"/>
        </w:r>
      </w:hyperlink>
    </w:p>
    <w:p>
      <w:pPr>
        <w:pStyle w:val="TOC1"/>
        <w:tabs>
          <w:tab w:val="right" w:leader="dot" w:pos="8306"/>
        </w:tabs>
      </w:pPr>
      <w:hyperlink w:anchor="_Toc10217" w:history="1">
        <w:r>
          <w:rPr>
            <w:rFonts w:ascii="仿宋" w:eastAsia="仿宋" w:hAnsi="仿宋" w:cs="仿宋" w:hint="eastAsia"/>
            <w:lang w:eastAsia="zh-CN"/>
          </w:rPr>
          <w:t>四、基建项目危机管理</w:t>
        </w:r>
        <w:r>
          <w:tab/>
        </w:r>
        <w:r>
          <w:fldChar w:fldCharType="begin"/>
        </w:r>
        <w:r>
          <w:instrText xml:space="preserve"> PAGEREF _Toc10217 \h </w:instrText>
        </w:r>
        <w:r>
          <w:fldChar w:fldCharType="separate"/>
        </w:r>
        <w:r>
          <w:t>11</w:t>
        </w:r>
        <w:r>
          <w:fldChar w:fldCharType="end"/>
        </w:r>
      </w:hyperlink>
    </w:p>
    <w:p>
      <w:pPr>
        <w:pStyle w:val="TOC2"/>
        <w:tabs>
          <w:tab w:val="right" w:leader="dot" w:pos="8306"/>
        </w:tabs>
      </w:pPr>
      <w:hyperlink w:anchor="_Toc15318" w:history="1">
        <w:r>
          <w:rPr>
            <w:rFonts w:ascii="仿宋" w:eastAsia="仿宋" w:hAnsi="仿宋" w:cs="仿宋" w:hint="eastAsia"/>
            <w:lang w:eastAsia="zh-CN"/>
          </w:rPr>
          <w:t>(一)、危机预警与识别</w:t>
        </w:r>
        <w:r>
          <w:tab/>
        </w:r>
        <w:r>
          <w:fldChar w:fldCharType="begin"/>
        </w:r>
        <w:r>
          <w:instrText xml:space="preserve"> PAGEREF _Toc15318 \h </w:instrText>
        </w:r>
        <w:r>
          <w:fldChar w:fldCharType="separate"/>
        </w:r>
        <w:r>
          <w:t>11</w:t>
        </w:r>
        <w:r>
          <w:fldChar w:fldCharType="end"/>
        </w:r>
      </w:hyperlink>
    </w:p>
    <w:p>
      <w:pPr>
        <w:pStyle w:val="TOC2"/>
        <w:tabs>
          <w:tab w:val="right" w:leader="dot" w:pos="8306"/>
        </w:tabs>
      </w:pPr>
      <w:hyperlink w:anchor="_Toc26976" w:history="1">
        <w:r>
          <w:rPr>
            <w:rFonts w:ascii="仿宋" w:eastAsia="仿宋" w:hAnsi="仿宋" w:cs="仿宋" w:hint="eastAsia"/>
            <w:lang w:eastAsia="zh-CN"/>
          </w:rPr>
          <w:t>(二)、危机应对与恢复</w:t>
        </w:r>
        <w:r>
          <w:tab/>
        </w:r>
        <w:r>
          <w:fldChar w:fldCharType="begin"/>
        </w:r>
        <w:r>
          <w:instrText xml:space="preserve"> PAGEREF _Toc26976 \h </w:instrText>
        </w:r>
        <w:r>
          <w:fldChar w:fldCharType="separate"/>
        </w:r>
        <w:r>
          <w:t>12</w:t>
        </w:r>
        <w:r>
          <w:fldChar w:fldCharType="end"/>
        </w:r>
      </w:hyperlink>
    </w:p>
    <w:p>
      <w:pPr>
        <w:pStyle w:val="TOC1"/>
        <w:tabs>
          <w:tab w:val="right" w:leader="dot" w:pos="8306"/>
        </w:tabs>
      </w:pPr>
      <w:hyperlink w:anchor="_Toc27840" w:history="1">
        <w:r>
          <w:rPr>
            <w:rFonts w:ascii="仿宋" w:eastAsia="仿宋" w:hAnsi="仿宋" w:cs="仿宋" w:hint="eastAsia"/>
            <w:lang w:eastAsia="zh-CN"/>
          </w:rPr>
          <w:t>五、基建项目建设单位说明</w:t>
        </w:r>
        <w:r>
          <w:tab/>
        </w:r>
        <w:r>
          <w:fldChar w:fldCharType="begin"/>
        </w:r>
        <w:r>
          <w:instrText xml:space="preserve"> PAGEREF _Toc27840 \h </w:instrText>
        </w:r>
        <w:r>
          <w:fldChar w:fldCharType="separate"/>
        </w:r>
        <w:r>
          <w:t>14</w:t>
        </w:r>
        <w:r>
          <w:fldChar w:fldCharType="end"/>
        </w:r>
      </w:hyperlink>
    </w:p>
    <w:p>
      <w:pPr>
        <w:pStyle w:val="TOC2"/>
        <w:tabs>
          <w:tab w:val="right" w:leader="dot" w:pos="8306"/>
        </w:tabs>
      </w:pPr>
      <w:hyperlink w:anchor="_Toc9946" w:history="1">
        <w:r>
          <w:rPr>
            <w:rFonts w:ascii="仿宋" w:eastAsia="仿宋" w:hAnsi="仿宋" w:cs="仿宋" w:hint="eastAsia"/>
            <w:lang w:eastAsia="zh-CN"/>
          </w:rPr>
          <w:t>(一)、基建项目承办单位基本情况</w:t>
        </w:r>
        <w:r>
          <w:tab/>
        </w:r>
        <w:r>
          <w:fldChar w:fldCharType="begin"/>
        </w:r>
        <w:r>
          <w:instrText xml:space="preserve"> PAGEREF _Toc9946 \h </w:instrText>
        </w:r>
        <w:r>
          <w:fldChar w:fldCharType="separate"/>
        </w:r>
        <w:r>
          <w:t>14</w:t>
        </w:r>
        <w:r>
          <w:fldChar w:fldCharType="end"/>
        </w:r>
      </w:hyperlink>
    </w:p>
    <w:p>
      <w:pPr>
        <w:pStyle w:val="TOC2"/>
        <w:tabs>
          <w:tab w:val="right" w:leader="dot" w:pos="8306"/>
        </w:tabs>
      </w:pPr>
      <w:hyperlink w:anchor="_Toc13130" w:history="1">
        <w:r>
          <w:rPr>
            <w:rFonts w:ascii="仿宋" w:eastAsia="仿宋" w:hAnsi="仿宋" w:cs="仿宋" w:hint="eastAsia"/>
            <w:lang w:eastAsia="zh-CN"/>
          </w:rPr>
          <w:t>(二)、公司经济效益分析</w:t>
        </w:r>
        <w:r>
          <w:tab/>
        </w:r>
        <w:r>
          <w:fldChar w:fldCharType="begin"/>
        </w:r>
        <w:r>
          <w:instrText xml:space="preserve"> PAGEREF _Toc13130 \h </w:instrText>
        </w:r>
        <w:r>
          <w:fldChar w:fldCharType="separate"/>
        </w:r>
        <w:r>
          <w:t>14</w:t>
        </w:r>
        <w:r>
          <w:fldChar w:fldCharType="end"/>
        </w:r>
      </w:hyperlink>
    </w:p>
    <w:p>
      <w:pPr>
        <w:pStyle w:val="TOC1"/>
        <w:tabs>
          <w:tab w:val="right" w:leader="dot" w:pos="8306"/>
        </w:tabs>
      </w:pPr>
      <w:hyperlink w:anchor="_Toc1903" w:history="1">
        <w:r>
          <w:rPr>
            <w:rFonts w:ascii="仿宋" w:eastAsia="仿宋" w:hAnsi="仿宋" w:cs="仿宋" w:hint="eastAsia"/>
            <w:lang w:eastAsia="zh-CN"/>
          </w:rPr>
          <w:t>六、基建项目文档管理</w:t>
        </w:r>
        <w:r>
          <w:tab/>
        </w:r>
        <w:r>
          <w:fldChar w:fldCharType="begin"/>
        </w:r>
        <w:r>
          <w:instrText xml:space="preserve"> PAGEREF _Toc1903 \h </w:instrText>
        </w:r>
        <w:r>
          <w:fldChar w:fldCharType="separate"/>
        </w:r>
        <w:r>
          <w:t>15</w:t>
        </w:r>
        <w:r>
          <w:fldChar w:fldCharType="end"/>
        </w:r>
      </w:hyperlink>
    </w:p>
    <w:p>
      <w:pPr>
        <w:pStyle w:val="TOC2"/>
        <w:tabs>
          <w:tab w:val="right" w:leader="dot" w:pos="8306"/>
        </w:tabs>
      </w:pPr>
      <w:hyperlink w:anchor="_Toc24979" w:history="1">
        <w:r>
          <w:rPr>
            <w:rFonts w:ascii="仿宋" w:eastAsia="仿宋" w:hAnsi="仿宋" w:cs="仿宋" w:hint="eastAsia"/>
            <w:lang w:eastAsia="zh-CN"/>
          </w:rPr>
          <w:t>(一)、文档编制与审查</w:t>
        </w:r>
        <w:r>
          <w:tab/>
        </w:r>
        <w:r>
          <w:fldChar w:fldCharType="begin"/>
        </w:r>
        <w:r>
          <w:instrText xml:space="preserve"> PAGEREF _Toc24979 \h </w:instrText>
        </w:r>
        <w:r>
          <w:fldChar w:fldCharType="separate"/>
        </w:r>
        <w:r>
          <w:t>15</w:t>
        </w:r>
        <w:r>
          <w:fldChar w:fldCharType="end"/>
        </w:r>
      </w:hyperlink>
    </w:p>
    <w:p>
      <w:pPr>
        <w:pStyle w:val="TOC2"/>
        <w:tabs>
          <w:tab w:val="right" w:leader="dot" w:pos="8306"/>
        </w:tabs>
      </w:pPr>
      <w:hyperlink w:anchor="_Toc18077" w:history="1">
        <w:r>
          <w:rPr>
            <w:rFonts w:ascii="仿宋" w:eastAsia="仿宋" w:hAnsi="仿宋" w:cs="仿宋" w:hint="eastAsia"/>
            <w:lang w:eastAsia="zh-CN"/>
          </w:rPr>
          <w:t>(二)、文档发布与分发</w:t>
        </w:r>
        <w:r>
          <w:tab/>
        </w:r>
        <w:r>
          <w:fldChar w:fldCharType="begin"/>
        </w:r>
        <w:r>
          <w:instrText xml:space="preserve"> PAGEREF _Toc18077 \h </w:instrText>
        </w:r>
        <w:r>
          <w:fldChar w:fldCharType="separate"/>
        </w:r>
        <w:r>
          <w:t>17</w:t>
        </w:r>
        <w:r>
          <w:fldChar w:fldCharType="end"/>
        </w:r>
      </w:hyperlink>
    </w:p>
    <w:p>
      <w:pPr>
        <w:pStyle w:val="TOC2"/>
        <w:tabs>
          <w:tab w:val="right" w:leader="dot" w:pos="8306"/>
        </w:tabs>
      </w:pPr>
      <w:hyperlink w:anchor="_Toc6035" w:history="1">
        <w:r>
          <w:rPr>
            <w:rFonts w:ascii="仿宋" w:eastAsia="仿宋" w:hAnsi="仿宋" w:cs="仿宋" w:hint="eastAsia"/>
            <w:lang w:eastAsia="zh-CN"/>
          </w:rPr>
          <w:t>(三)、文档存档与归档</w:t>
        </w:r>
        <w:r>
          <w:tab/>
        </w:r>
        <w:r>
          <w:fldChar w:fldCharType="begin"/>
        </w:r>
        <w:r>
          <w:instrText xml:space="preserve"> PAGEREF _Toc6035 \h </w:instrText>
        </w:r>
        <w:r>
          <w:fldChar w:fldCharType="separate"/>
        </w:r>
        <w:r>
          <w:t>17</w:t>
        </w:r>
        <w:r>
          <w:fldChar w:fldCharType="end"/>
        </w:r>
      </w:hyperlink>
    </w:p>
    <w:p>
      <w:pPr>
        <w:pStyle w:val="TOC1"/>
        <w:tabs>
          <w:tab w:val="right" w:leader="dot" w:pos="8306"/>
        </w:tabs>
      </w:pPr>
      <w:hyperlink w:anchor="_Toc21796" w:history="1">
        <w:r>
          <w:rPr>
            <w:rFonts w:ascii="仿宋" w:eastAsia="仿宋" w:hAnsi="仿宋" w:cs="仿宋" w:hint="eastAsia"/>
            <w:lang w:eastAsia="zh-CN"/>
          </w:rPr>
          <w:t>七、基建项目人力资源培养与发展</w:t>
        </w:r>
        <w:r>
          <w:tab/>
        </w:r>
        <w:r>
          <w:fldChar w:fldCharType="begin"/>
        </w:r>
        <w:r>
          <w:instrText xml:space="preserve"> PAGEREF _Toc21796 \h </w:instrText>
        </w:r>
        <w:r>
          <w:fldChar w:fldCharType="separate"/>
        </w:r>
        <w:r>
          <w:t>19</w:t>
        </w:r>
        <w:r>
          <w:fldChar w:fldCharType="end"/>
        </w:r>
      </w:hyperlink>
    </w:p>
    <w:p>
      <w:pPr>
        <w:pStyle w:val="TOC2"/>
        <w:tabs>
          <w:tab w:val="right" w:leader="dot" w:pos="8306"/>
        </w:tabs>
      </w:pPr>
      <w:hyperlink w:anchor="_Toc14599" w:history="1">
        <w:r>
          <w:rPr>
            <w:rFonts w:ascii="仿宋" w:eastAsia="仿宋" w:hAnsi="仿宋" w:cs="仿宋" w:hint="eastAsia"/>
            <w:lang w:eastAsia="zh-CN"/>
          </w:rPr>
          <w:t>(一)、人才需求与规划</w:t>
        </w:r>
        <w:r>
          <w:tab/>
        </w:r>
        <w:r>
          <w:fldChar w:fldCharType="begin"/>
        </w:r>
        <w:r>
          <w:instrText xml:space="preserve"> PAGEREF _Toc14599 \h </w:instrText>
        </w:r>
        <w:r>
          <w:fldChar w:fldCharType="separate"/>
        </w:r>
        <w:r>
          <w:t>19</w:t>
        </w:r>
        <w:r>
          <w:fldChar w:fldCharType="end"/>
        </w:r>
      </w:hyperlink>
    </w:p>
    <w:p>
      <w:pPr>
        <w:pStyle w:val="TOC2"/>
        <w:tabs>
          <w:tab w:val="right" w:leader="dot" w:pos="8306"/>
        </w:tabs>
      </w:pPr>
      <w:hyperlink w:anchor="_Toc28104" w:history="1">
        <w:r>
          <w:rPr>
            <w:rFonts w:ascii="仿宋" w:eastAsia="仿宋" w:hAnsi="仿宋" w:cs="仿宋" w:hint="eastAsia"/>
            <w:lang w:eastAsia="zh-CN"/>
          </w:rPr>
          <w:t>(二)、培训与发展计划</w:t>
        </w:r>
        <w:r>
          <w:tab/>
        </w:r>
        <w:r>
          <w:fldChar w:fldCharType="begin"/>
        </w:r>
        <w:r>
          <w:instrText xml:space="preserve"> PAGEREF _Toc28104 \h </w:instrText>
        </w:r>
        <w:r>
          <w:fldChar w:fldCharType="separate"/>
        </w:r>
        <w:r>
          <w:t>19</w:t>
        </w:r>
        <w:r>
          <w:fldChar w:fldCharType="end"/>
        </w:r>
      </w:hyperlink>
    </w:p>
    <w:p>
      <w:pPr>
        <w:pStyle w:val="TOC1"/>
        <w:tabs>
          <w:tab w:val="right" w:leader="dot" w:pos="8306"/>
        </w:tabs>
      </w:pPr>
      <w:hyperlink w:anchor="_Toc19386" w:history="1">
        <w:r>
          <w:rPr>
            <w:rFonts w:ascii="仿宋" w:eastAsia="仿宋" w:hAnsi="仿宋" w:cs="仿宋" w:hint="eastAsia"/>
            <w:lang w:eastAsia="zh-CN"/>
          </w:rPr>
          <w:t>八、基建项目技术管理</w:t>
        </w:r>
        <w:r>
          <w:tab/>
        </w:r>
        <w:r>
          <w:fldChar w:fldCharType="begin"/>
        </w:r>
        <w:r>
          <w:instrText xml:space="preserve"> PAGEREF _Toc19386 \h </w:instrText>
        </w:r>
        <w:r>
          <w:fldChar w:fldCharType="separate"/>
        </w:r>
        <w:r>
          <w:t>20</w:t>
        </w:r>
        <w:r>
          <w:fldChar w:fldCharType="end"/>
        </w:r>
      </w:hyperlink>
    </w:p>
    <w:p>
      <w:pPr>
        <w:pStyle w:val="TOC2"/>
        <w:tabs>
          <w:tab w:val="right" w:leader="dot" w:pos="8306"/>
        </w:tabs>
      </w:pPr>
      <w:hyperlink w:anchor="_Toc9457" w:history="1">
        <w:r>
          <w:rPr>
            <w:rFonts w:ascii="仿宋" w:eastAsia="仿宋" w:hAnsi="仿宋" w:cs="仿宋" w:hint="eastAsia"/>
            <w:lang w:eastAsia="zh-CN"/>
          </w:rPr>
          <w:t>(一)、技术方案选用方向</w:t>
        </w:r>
        <w:r>
          <w:tab/>
        </w:r>
        <w:r>
          <w:fldChar w:fldCharType="begin"/>
        </w:r>
        <w:r>
          <w:instrText xml:space="preserve"> PAGEREF _Toc9457 \h </w:instrText>
        </w:r>
        <w:r>
          <w:fldChar w:fldCharType="separate"/>
        </w:r>
        <w:r>
          <w:t>20</w:t>
        </w:r>
        <w:r>
          <w:fldChar w:fldCharType="end"/>
        </w:r>
      </w:hyperlink>
    </w:p>
    <w:p>
      <w:pPr>
        <w:pStyle w:val="TOC2"/>
        <w:tabs>
          <w:tab w:val="right" w:leader="dot" w:pos="8306"/>
        </w:tabs>
      </w:pPr>
      <w:hyperlink w:anchor="_Toc18707" w:history="1">
        <w:r>
          <w:rPr>
            <w:rFonts w:ascii="仿宋" w:eastAsia="仿宋" w:hAnsi="仿宋" w:cs="仿宋" w:hint="eastAsia"/>
            <w:lang w:eastAsia="zh-CN"/>
          </w:rPr>
          <w:t>(二)、工艺技术方案选用原则</w:t>
        </w:r>
        <w:r>
          <w:tab/>
        </w:r>
        <w:r>
          <w:fldChar w:fldCharType="begin"/>
        </w:r>
        <w:r>
          <w:instrText xml:space="preserve"> PAGEREF _Toc18707 \h </w:instrText>
        </w:r>
        <w:r>
          <w:fldChar w:fldCharType="separate"/>
        </w:r>
        <w:r>
          <w:t>21</w:t>
        </w:r>
        <w:r>
          <w:fldChar w:fldCharType="end"/>
        </w:r>
      </w:hyperlink>
    </w:p>
    <w:p>
      <w:pPr>
        <w:pStyle w:val="TOC2"/>
        <w:tabs>
          <w:tab w:val="right" w:leader="dot" w:pos="8306"/>
        </w:tabs>
      </w:pPr>
      <w:hyperlink w:anchor="_Toc29320" w:history="1">
        <w:r>
          <w:rPr>
            <w:rFonts w:ascii="仿宋" w:eastAsia="仿宋" w:hAnsi="仿宋" w:cs="仿宋" w:hint="eastAsia"/>
            <w:lang w:eastAsia="zh-CN"/>
          </w:rPr>
          <w:t>(三)、工艺技术方案要求</w:t>
        </w:r>
        <w:r>
          <w:tab/>
        </w:r>
        <w:r>
          <w:fldChar w:fldCharType="begin"/>
        </w:r>
        <w:r>
          <w:instrText xml:space="preserve"> PAGEREF _Toc29320 \h </w:instrText>
        </w:r>
        <w:r>
          <w:fldChar w:fldCharType="separate"/>
        </w:r>
        <w:r>
          <w:t>23</w:t>
        </w:r>
        <w:r>
          <w:fldChar w:fldCharType="end"/>
        </w:r>
      </w:hyperlink>
    </w:p>
    <w:p>
      <w:pPr>
        <w:pStyle w:val="TOC1"/>
        <w:tabs>
          <w:tab w:val="right" w:leader="dot" w:pos="8306"/>
        </w:tabs>
      </w:pPr>
      <w:hyperlink w:anchor="_Toc1294" w:history="1">
        <w:r>
          <w:rPr>
            <w:rFonts w:ascii="仿宋" w:eastAsia="仿宋" w:hAnsi="仿宋" w:cs="仿宋" w:hint="eastAsia"/>
            <w:lang w:eastAsia="zh-CN"/>
          </w:rPr>
          <w:t>九、基建项目财务管理</w:t>
        </w:r>
        <w:r>
          <w:tab/>
        </w:r>
        <w:r>
          <w:fldChar w:fldCharType="begin"/>
        </w:r>
        <w:r>
          <w:instrText xml:space="preserve"> PAGEREF _Toc1294 \h </w:instrText>
        </w:r>
        <w:r>
          <w:fldChar w:fldCharType="separate"/>
        </w:r>
        <w:r>
          <w:t>26</w:t>
        </w:r>
        <w:r>
          <w:fldChar w:fldCharType="end"/>
        </w:r>
      </w:hyperlink>
    </w:p>
    <w:p>
      <w:pPr>
        <w:pStyle w:val="TOC2"/>
        <w:tabs>
          <w:tab w:val="right" w:leader="dot" w:pos="8306"/>
        </w:tabs>
      </w:pPr>
      <w:hyperlink w:anchor="_Toc28544" w:history="1">
        <w:r>
          <w:rPr>
            <w:rFonts w:ascii="仿宋" w:eastAsia="仿宋" w:hAnsi="仿宋" w:cs="仿宋" w:hint="eastAsia"/>
            <w:lang w:eastAsia="zh-CN"/>
          </w:rPr>
          <w:t>(一)、资金需求大</w:t>
        </w:r>
        <w:r>
          <w:tab/>
        </w:r>
        <w:r>
          <w:fldChar w:fldCharType="begin"/>
        </w:r>
        <w:r>
          <w:instrText xml:space="preserve"> PAGEREF _Toc28544 \h </w:instrText>
        </w:r>
        <w:r>
          <w:fldChar w:fldCharType="separate"/>
        </w:r>
        <w:r>
          <w:t>26</w:t>
        </w:r>
        <w:r>
          <w:fldChar w:fldCharType="end"/>
        </w:r>
      </w:hyperlink>
    </w:p>
    <w:p>
      <w:pPr>
        <w:pStyle w:val="TOC2"/>
        <w:tabs>
          <w:tab w:val="right" w:leader="dot" w:pos="8306"/>
        </w:tabs>
      </w:pPr>
      <w:hyperlink w:anchor="_Toc7692" w:history="1">
        <w:r>
          <w:rPr>
            <w:rFonts w:ascii="仿宋" w:eastAsia="仿宋" w:hAnsi="仿宋" w:cs="仿宋" w:hint="eastAsia"/>
            <w:lang w:eastAsia="zh-CN"/>
          </w:rPr>
          <w:t>(二)、研发周期长</w:t>
        </w:r>
        <w:r>
          <w:tab/>
        </w:r>
        <w:r>
          <w:fldChar w:fldCharType="begin"/>
        </w:r>
        <w:r>
          <w:instrText xml:space="preserve"> PAGEREF _Toc7692 \h </w:instrText>
        </w:r>
        <w:r>
          <w:fldChar w:fldCharType="separate"/>
        </w:r>
        <w:r>
          <w:t>27</w:t>
        </w:r>
        <w:r>
          <w:fldChar w:fldCharType="end"/>
        </w:r>
      </w:hyperlink>
    </w:p>
    <w:p>
      <w:pPr>
        <w:pStyle w:val="TOC2"/>
        <w:tabs>
          <w:tab w:val="right" w:leader="dot" w:pos="8306"/>
        </w:tabs>
      </w:pPr>
      <w:hyperlink w:anchor="_Toc3312" w:history="1">
        <w:r>
          <w:rPr>
            <w:rFonts w:ascii="仿宋" w:eastAsia="仿宋" w:hAnsi="仿宋" w:cs="仿宋" w:hint="eastAsia"/>
            <w:lang w:eastAsia="zh-CN"/>
          </w:rPr>
          <w:t>(三)、市场风险大</w:t>
        </w:r>
        <w:r>
          <w:tab/>
        </w:r>
        <w:r>
          <w:fldChar w:fldCharType="begin"/>
        </w:r>
        <w:r>
          <w:instrText xml:space="preserve"> PAGEREF _Toc3312 \h </w:instrText>
        </w:r>
        <w:r>
          <w:fldChar w:fldCharType="separate"/>
        </w:r>
        <w:r>
          <w:t>28</w:t>
        </w:r>
        <w:r>
          <w:fldChar w:fldCharType="end"/>
        </w:r>
      </w:hyperlink>
    </w:p>
    <w:p>
      <w:pPr>
        <w:pStyle w:val="TOC2"/>
        <w:tabs>
          <w:tab w:val="right" w:leader="dot" w:pos="8306"/>
        </w:tabs>
      </w:pPr>
      <w:hyperlink w:anchor="_Toc17441" w:history="1">
        <w:r>
          <w:rPr>
            <w:rFonts w:ascii="仿宋" w:eastAsia="仿宋" w:hAnsi="仿宋" w:cs="仿宋" w:hint="eastAsia"/>
            <w:lang w:eastAsia="zh-CN"/>
          </w:rPr>
          <w:t>(四)、利润率高</w:t>
        </w:r>
        <w:r>
          <w:tab/>
        </w:r>
        <w:r>
          <w:fldChar w:fldCharType="begin"/>
        </w:r>
        <w:r>
          <w:instrText xml:space="preserve"> PAGEREF _Toc17441 \h </w:instrText>
        </w:r>
        <w:r>
          <w:fldChar w:fldCharType="separate"/>
        </w:r>
        <w:r>
          <w:t>30</w:t>
        </w:r>
        <w:r>
          <w:fldChar w:fldCharType="end"/>
        </w:r>
      </w:hyperlink>
    </w:p>
    <w:p>
      <w:pPr>
        <w:pStyle w:val="TOC1"/>
        <w:tabs>
          <w:tab w:val="right" w:leader="dot" w:pos="8306"/>
        </w:tabs>
      </w:pPr>
      <w:hyperlink w:anchor="_Toc30884" w:history="1">
        <w:r>
          <w:rPr>
            <w:rFonts w:ascii="仿宋" w:eastAsia="仿宋" w:hAnsi="仿宋" w:cs="仿宋" w:hint="eastAsia"/>
            <w:lang w:eastAsia="zh-CN"/>
          </w:rPr>
          <w:t>十、基建项目社会影响</w:t>
        </w:r>
        <w:r>
          <w:tab/>
        </w:r>
        <w:r>
          <w:fldChar w:fldCharType="begin"/>
        </w:r>
        <w:r>
          <w:instrText xml:space="preserve"> PAGEREF _Toc30884 \h </w:instrText>
        </w:r>
        <w:r>
          <w:fldChar w:fldCharType="separate"/>
        </w:r>
        <w:r>
          <w:t>32</w:t>
        </w:r>
        <w:r>
          <w:fldChar w:fldCharType="end"/>
        </w:r>
      </w:hyperlink>
    </w:p>
    <w:p>
      <w:pPr>
        <w:pStyle w:val="TOC2"/>
        <w:tabs>
          <w:tab w:val="right" w:leader="dot" w:pos="8306"/>
        </w:tabs>
      </w:pPr>
      <w:hyperlink w:anchor="_Toc23494" w:history="1">
        <w:r>
          <w:rPr>
            <w:rFonts w:ascii="仿宋" w:eastAsia="仿宋" w:hAnsi="仿宋" w:cs="仿宋" w:hint="eastAsia"/>
            <w:lang w:eastAsia="zh-CN"/>
          </w:rPr>
          <w:t>(一)、社会责任与义务</w:t>
        </w:r>
        <w:r>
          <w:tab/>
        </w:r>
        <w:r>
          <w:fldChar w:fldCharType="begin"/>
        </w:r>
        <w:r>
          <w:instrText xml:space="preserve"> PAGEREF _Toc23494 \h </w:instrText>
        </w:r>
        <w:r>
          <w:fldChar w:fldCharType="separate"/>
        </w:r>
        <w:r>
          <w:t>32</w:t>
        </w:r>
        <w:r>
          <w:fldChar w:fldCharType="end"/>
        </w:r>
      </w:hyperlink>
    </w:p>
    <w:p>
      <w:pPr>
        <w:pStyle w:val="TOC2"/>
        <w:tabs>
          <w:tab w:val="right" w:leader="dot" w:pos="8306"/>
        </w:tabs>
      </w:pPr>
      <w:hyperlink w:anchor="_Toc17296" w:history="1">
        <w:r>
          <w:rPr>
            <w:rFonts w:ascii="仿宋" w:eastAsia="仿宋" w:hAnsi="仿宋" w:cs="仿宋" w:hint="eastAsia"/>
            <w:lang w:eastAsia="zh-CN"/>
          </w:rPr>
          <w:t>(二)、社会参与与沟通</w:t>
        </w:r>
        <w:r>
          <w:tab/>
        </w:r>
        <w:r>
          <w:fldChar w:fldCharType="begin"/>
        </w:r>
        <w:r>
          <w:instrText xml:space="preserve"> PAGEREF _Toc17296 \h </w:instrText>
        </w:r>
        <w:r>
          <w:fldChar w:fldCharType="separate"/>
        </w:r>
        <w:r>
          <w:t>33</w:t>
        </w:r>
        <w:r>
          <w:fldChar w:fldCharType="end"/>
        </w:r>
      </w:hyperlink>
    </w:p>
    <w:p>
      <w:pPr>
        <w:pStyle w:val="TOC1"/>
        <w:tabs>
          <w:tab w:val="right" w:leader="dot" w:pos="8306"/>
        </w:tabs>
      </w:pPr>
      <w:hyperlink w:anchor="_Toc24340" w:history="1">
        <w:r>
          <w:rPr>
            <w:rFonts w:ascii="仿宋" w:eastAsia="仿宋" w:hAnsi="仿宋" w:cs="仿宋" w:hint="eastAsia"/>
            <w:lang w:eastAsia="zh-CN"/>
          </w:rPr>
          <w:t>十一、基建项目计划安排</w:t>
        </w:r>
        <w:r>
          <w:tab/>
        </w:r>
        <w:r>
          <w:fldChar w:fldCharType="begin"/>
        </w:r>
        <w:r>
          <w:instrText xml:space="preserve"> PAGEREF _Toc24340 \h </w:instrText>
        </w:r>
        <w:r>
          <w:fldChar w:fldCharType="separate"/>
        </w:r>
        <w:r>
          <w:t>34</w:t>
        </w:r>
        <w:r>
          <w:fldChar w:fldCharType="end"/>
        </w:r>
      </w:hyperlink>
    </w:p>
    <w:p>
      <w:pPr>
        <w:pStyle w:val="TOC2"/>
        <w:tabs>
          <w:tab w:val="right" w:leader="dot" w:pos="8306"/>
        </w:tabs>
      </w:pPr>
      <w:hyperlink w:anchor="_Toc16527" w:history="1">
        <w:r>
          <w:rPr>
            <w:rFonts w:ascii="仿宋" w:eastAsia="仿宋" w:hAnsi="仿宋" w:cs="仿宋" w:hint="eastAsia"/>
            <w:lang w:eastAsia="zh-CN"/>
          </w:rPr>
          <w:t>(一)、建设周期</w:t>
        </w:r>
        <w:r>
          <w:tab/>
        </w:r>
        <w:r>
          <w:fldChar w:fldCharType="begin"/>
        </w:r>
        <w:r>
          <w:instrText xml:space="preserve"> PAGEREF _Toc16527 \h </w:instrText>
        </w:r>
        <w:r>
          <w:fldChar w:fldCharType="separate"/>
        </w:r>
        <w:r>
          <w:t>34</w:t>
        </w:r>
        <w:r>
          <w:fldChar w:fldCharType="end"/>
        </w:r>
      </w:hyperlink>
    </w:p>
    <w:p>
      <w:pPr>
        <w:pStyle w:val="TOC2"/>
        <w:tabs>
          <w:tab w:val="right" w:leader="dot" w:pos="8306"/>
        </w:tabs>
      </w:pPr>
      <w:hyperlink w:anchor="_Toc14844" w:history="1">
        <w:r>
          <w:rPr>
            <w:rFonts w:ascii="仿宋" w:eastAsia="仿宋" w:hAnsi="仿宋" w:cs="仿宋" w:hint="eastAsia"/>
            <w:lang w:eastAsia="zh-CN"/>
          </w:rPr>
          <w:t>(二)、建设进度</w:t>
        </w:r>
        <w:r>
          <w:tab/>
        </w:r>
        <w:r>
          <w:fldChar w:fldCharType="begin"/>
        </w:r>
        <w:r>
          <w:instrText xml:space="preserve"> PAGEREF _Toc14844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0" w:history="1">
        <w:r>
          <w:rPr>
            <w:rFonts w:ascii="仿宋" w:eastAsia="仿宋" w:hAnsi="仿宋" w:cs="仿宋" w:hint="eastAsia"/>
            <w:lang w:eastAsia="zh-CN"/>
          </w:rPr>
          <w:t>(三)、进度安排注意事项</w:t>
        </w:r>
        <w:r>
          <w:tab/>
        </w:r>
        <w:r>
          <w:fldChar w:fldCharType="begin"/>
        </w:r>
        <w:r>
          <w:instrText xml:space="preserve"> PAGEREF _Toc1610 \h </w:instrText>
        </w:r>
        <w:r>
          <w:fldChar w:fldCharType="separate"/>
        </w:r>
        <w:r>
          <w:t>36</w:t>
        </w:r>
        <w:r>
          <w:fldChar w:fldCharType="end"/>
        </w:r>
      </w:hyperlink>
    </w:p>
    <w:p>
      <w:pPr>
        <w:pStyle w:val="TOC2"/>
        <w:tabs>
          <w:tab w:val="right" w:leader="dot" w:pos="8306"/>
        </w:tabs>
      </w:pPr>
      <w:hyperlink w:anchor="_Toc276" w:history="1">
        <w:r>
          <w:rPr>
            <w:rFonts w:ascii="仿宋" w:eastAsia="仿宋" w:hAnsi="仿宋" w:cs="仿宋" w:hint="eastAsia"/>
            <w:lang w:eastAsia="zh-CN"/>
          </w:rPr>
          <w:t>(四)、人力资源配置</w:t>
        </w:r>
        <w:r>
          <w:tab/>
        </w:r>
        <w:r>
          <w:fldChar w:fldCharType="begin"/>
        </w:r>
        <w:r>
          <w:instrText xml:space="preserve"> PAGEREF _Toc276 \h </w:instrText>
        </w:r>
        <w:r>
          <w:fldChar w:fldCharType="separate"/>
        </w:r>
        <w:r>
          <w:t>37</w:t>
        </w:r>
        <w:r>
          <w:fldChar w:fldCharType="end"/>
        </w:r>
      </w:hyperlink>
    </w:p>
    <w:p>
      <w:pPr>
        <w:pStyle w:val="TOC1"/>
        <w:tabs>
          <w:tab w:val="right" w:leader="dot" w:pos="8306"/>
        </w:tabs>
      </w:pPr>
      <w:hyperlink w:anchor="_Toc5445" w:history="1">
        <w:r>
          <w:rPr>
            <w:rFonts w:ascii="仿宋" w:eastAsia="仿宋" w:hAnsi="仿宋" w:cs="仿宋" w:hint="eastAsia"/>
            <w:lang w:eastAsia="zh-CN"/>
          </w:rPr>
          <w:t>十二、生产安全保护</w:t>
        </w:r>
        <w:r>
          <w:tab/>
        </w:r>
        <w:r>
          <w:fldChar w:fldCharType="begin"/>
        </w:r>
        <w:r>
          <w:instrText xml:space="preserve"> PAGEREF _Toc5445 \h </w:instrText>
        </w:r>
        <w:r>
          <w:fldChar w:fldCharType="separate"/>
        </w:r>
        <w:r>
          <w:t>38</w:t>
        </w:r>
        <w:r>
          <w:fldChar w:fldCharType="end"/>
        </w:r>
      </w:hyperlink>
    </w:p>
    <w:p>
      <w:pPr>
        <w:pStyle w:val="TOC2"/>
        <w:tabs>
          <w:tab w:val="right" w:leader="dot" w:pos="8306"/>
        </w:tabs>
      </w:pPr>
      <w:hyperlink w:anchor="_Toc8177" w:history="1">
        <w:r>
          <w:rPr>
            <w:rFonts w:ascii="仿宋" w:eastAsia="仿宋" w:hAnsi="仿宋" w:cs="仿宋" w:hint="eastAsia"/>
            <w:lang w:eastAsia="zh-CN"/>
          </w:rPr>
          <w:t>(一)、消防安全</w:t>
        </w:r>
        <w:r>
          <w:tab/>
        </w:r>
        <w:r>
          <w:fldChar w:fldCharType="begin"/>
        </w:r>
        <w:r>
          <w:instrText xml:space="preserve"> PAGEREF _Toc8177 \h </w:instrText>
        </w:r>
        <w:r>
          <w:fldChar w:fldCharType="separate"/>
        </w:r>
        <w:r>
          <w:t>38</w:t>
        </w:r>
        <w:r>
          <w:fldChar w:fldCharType="end"/>
        </w:r>
      </w:hyperlink>
    </w:p>
    <w:p>
      <w:pPr>
        <w:pStyle w:val="TOC2"/>
        <w:tabs>
          <w:tab w:val="right" w:leader="dot" w:pos="8306"/>
        </w:tabs>
      </w:pPr>
      <w:hyperlink w:anchor="_Toc27489" w:history="1">
        <w:r>
          <w:rPr>
            <w:rFonts w:ascii="仿宋" w:eastAsia="仿宋" w:hAnsi="仿宋" w:cs="仿宋" w:hint="eastAsia"/>
            <w:lang w:eastAsia="zh-CN"/>
          </w:rPr>
          <w:t>(二)、防火防爆总图布置措施</w:t>
        </w:r>
        <w:r>
          <w:tab/>
        </w:r>
        <w:r>
          <w:fldChar w:fldCharType="begin"/>
        </w:r>
        <w:r>
          <w:instrText xml:space="preserve"> PAGEREF _Toc27489 \h </w:instrText>
        </w:r>
        <w:r>
          <w:fldChar w:fldCharType="separate"/>
        </w:r>
        <w:r>
          <w:t>40</w:t>
        </w:r>
        <w:r>
          <w:fldChar w:fldCharType="end"/>
        </w:r>
      </w:hyperlink>
    </w:p>
    <w:p>
      <w:pPr>
        <w:pStyle w:val="TOC2"/>
        <w:tabs>
          <w:tab w:val="right" w:leader="dot" w:pos="8306"/>
        </w:tabs>
      </w:pPr>
      <w:hyperlink w:anchor="_Toc17189" w:history="1">
        <w:r>
          <w:rPr>
            <w:rFonts w:ascii="仿宋" w:eastAsia="仿宋" w:hAnsi="仿宋" w:cs="仿宋" w:hint="eastAsia"/>
            <w:lang w:eastAsia="zh-CN"/>
          </w:rPr>
          <w:t>(三)、自然灾害防范措施</w:t>
        </w:r>
        <w:r>
          <w:tab/>
        </w:r>
        <w:r>
          <w:fldChar w:fldCharType="begin"/>
        </w:r>
        <w:r>
          <w:instrText xml:space="preserve"> PAGEREF _Toc17189 \h </w:instrText>
        </w:r>
        <w:r>
          <w:fldChar w:fldCharType="separate"/>
        </w:r>
        <w:r>
          <w:t>40</w:t>
        </w:r>
        <w:r>
          <w:fldChar w:fldCharType="end"/>
        </w:r>
      </w:hyperlink>
    </w:p>
    <w:p>
      <w:pPr>
        <w:pStyle w:val="TOC2"/>
        <w:tabs>
          <w:tab w:val="right" w:leader="dot" w:pos="8306"/>
        </w:tabs>
      </w:pPr>
      <w:hyperlink w:anchor="_Toc22609" w:history="1">
        <w:r>
          <w:rPr>
            <w:rFonts w:ascii="仿宋" w:eastAsia="仿宋" w:hAnsi="仿宋" w:cs="仿宋" w:hint="eastAsia"/>
            <w:lang w:eastAsia="zh-CN"/>
          </w:rPr>
          <w:t>(四)、安全色及安全标志使用要求</w:t>
        </w:r>
        <w:r>
          <w:tab/>
        </w:r>
        <w:r>
          <w:fldChar w:fldCharType="begin"/>
        </w:r>
        <w:r>
          <w:instrText xml:space="preserve"> PAGEREF _Toc22609 \h </w:instrText>
        </w:r>
        <w:r>
          <w:fldChar w:fldCharType="separate"/>
        </w:r>
        <w:r>
          <w:t>41</w:t>
        </w:r>
        <w:r>
          <w:fldChar w:fldCharType="end"/>
        </w:r>
      </w:hyperlink>
    </w:p>
    <w:p>
      <w:pPr>
        <w:pStyle w:val="TOC2"/>
        <w:tabs>
          <w:tab w:val="right" w:leader="dot" w:pos="8306"/>
        </w:tabs>
      </w:pPr>
      <w:hyperlink w:anchor="_Toc9048" w:history="1">
        <w:r>
          <w:rPr>
            <w:rFonts w:ascii="仿宋" w:eastAsia="仿宋" w:hAnsi="仿宋" w:cs="仿宋" w:hint="eastAsia"/>
            <w:lang w:eastAsia="zh-CN"/>
          </w:rPr>
          <w:t>(五)、防尘防毒措施</w:t>
        </w:r>
        <w:r>
          <w:tab/>
        </w:r>
        <w:r>
          <w:fldChar w:fldCharType="begin"/>
        </w:r>
        <w:r>
          <w:instrText xml:space="preserve"> PAGEREF _Toc9048 \h </w:instrText>
        </w:r>
        <w:r>
          <w:fldChar w:fldCharType="separate"/>
        </w:r>
        <w:r>
          <w:t>42</w:t>
        </w:r>
        <w:r>
          <w:fldChar w:fldCharType="end"/>
        </w:r>
      </w:hyperlink>
    </w:p>
    <w:p>
      <w:pPr>
        <w:pStyle w:val="TOC2"/>
        <w:tabs>
          <w:tab w:val="right" w:leader="dot" w:pos="8306"/>
        </w:tabs>
      </w:pPr>
      <w:hyperlink w:anchor="_Toc17107" w:history="1">
        <w:r>
          <w:rPr>
            <w:rFonts w:ascii="仿宋" w:eastAsia="仿宋" w:hAnsi="仿宋" w:cs="仿宋" w:hint="eastAsia"/>
            <w:lang w:eastAsia="zh-CN"/>
          </w:rPr>
          <w:t>(六)、防静电、触电防护及防雷措施</w:t>
        </w:r>
        <w:r>
          <w:tab/>
        </w:r>
        <w:r>
          <w:fldChar w:fldCharType="begin"/>
        </w:r>
        <w:r>
          <w:instrText xml:space="preserve"> PAGEREF _Toc17107 \h </w:instrText>
        </w:r>
        <w:r>
          <w:fldChar w:fldCharType="separate"/>
        </w:r>
        <w:r>
          <w:t>43</w:t>
        </w:r>
        <w:r>
          <w:fldChar w:fldCharType="end"/>
        </w:r>
      </w:hyperlink>
    </w:p>
    <w:p>
      <w:pPr>
        <w:pStyle w:val="TOC2"/>
        <w:tabs>
          <w:tab w:val="right" w:leader="dot" w:pos="8306"/>
        </w:tabs>
      </w:pPr>
      <w:hyperlink w:anchor="_Toc16926" w:history="1">
        <w:r>
          <w:rPr>
            <w:rFonts w:ascii="仿宋" w:eastAsia="仿宋" w:hAnsi="仿宋" w:cs="仿宋" w:hint="eastAsia"/>
            <w:lang w:eastAsia="zh-CN"/>
          </w:rPr>
          <w:t>(七)、机械设备安全保障措施</w:t>
        </w:r>
        <w:r>
          <w:tab/>
        </w:r>
        <w:r>
          <w:fldChar w:fldCharType="begin"/>
        </w:r>
        <w:r>
          <w:instrText xml:space="preserve"> PAGEREF _Toc16926 \h </w:instrText>
        </w:r>
        <w:r>
          <w:fldChar w:fldCharType="separate"/>
        </w:r>
        <w:r>
          <w:t>44</w:t>
        </w:r>
        <w:r>
          <w:fldChar w:fldCharType="end"/>
        </w:r>
      </w:hyperlink>
    </w:p>
    <w:p>
      <w:pPr>
        <w:pStyle w:val="TOC1"/>
        <w:tabs>
          <w:tab w:val="right" w:leader="dot" w:pos="8306"/>
        </w:tabs>
      </w:pPr>
      <w:hyperlink w:anchor="_Toc19638" w:history="1">
        <w:r>
          <w:rPr>
            <w:rFonts w:ascii="仿宋" w:eastAsia="仿宋" w:hAnsi="仿宋" w:cs="仿宋" w:hint="eastAsia"/>
            <w:lang w:eastAsia="zh-CN"/>
          </w:rPr>
          <w:t>十三、营销与推广策略</w:t>
        </w:r>
        <w:r>
          <w:tab/>
        </w:r>
        <w:r>
          <w:fldChar w:fldCharType="begin"/>
        </w:r>
        <w:r>
          <w:instrText xml:space="preserve"> PAGEREF _Toc19638 \h </w:instrText>
        </w:r>
        <w:r>
          <w:fldChar w:fldCharType="separate"/>
        </w:r>
        <w:r>
          <w:t>46</w:t>
        </w:r>
        <w:r>
          <w:fldChar w:fldCharType="end"/>
        </w:r>
      </w:hyperlink>
    </w:p>
    <w:p>
      <w:pPr>
        <w:pStyle w:val="TOC2"/>
        <w:tabs>
          <w:tab w:val="right" w:leader="dot" w:pos="8306"/>
        </w:tabs>
      </w:pPr>
      <w:hyperlink w:anchor="_Toc28273" w:history="1">
        <w:r>
          <w:rPr>
            <w:rFonts w:ascii="仿宋" w:eastAsia="仿宋" w:hAnsi="仿宋" w:cs="仿宋" w:hint="eastAsia"/>
            <w:lang w:eastAsia="zh-CN"/>
          </w:rPr>
          <w:t>(一)、产品/服务定位与特点</w:t>
        </w:r>
        <w:r>
          <w:tab/>
        </w:r>
        <w:r>
          <w:fldChar w:fldCharType="begin"/>
        </w:r>
        <w:r>
          <w:instrText xml:space="preserve"> PAGEREF _Toc28273 \h </w:instrText>
        </w:r>
        <w:r>
          <w:fldChar w:fldCharType="separate"/>
        </w:r>
        <w:r>
          <w:t>46</w:t>
        </w:r>
        <w:r>
          <w:fldChar w:fldCharType="end"/>
        </w:r>
      </w:hyperlink>
    </w:p>
    <w:p>
      <w:pPr>
        <w:pStyle w:val="TOC2"/>
        <w:tabs>
          <w:tab w:val="right" w:leader="dot" w:pos="8306"/>
        </w:tabs>
      </w:pPr>
      <w:hyperlink w:anchor="_Toc29673" w:history="1">
        <w:r>
          <w:rPr>
            <w:rFonts w:ascii="仿宋" w:eastAsia="仿宋" w:hAnsi="仿宋" w:cs="仿宋" w:hint="eastAsia"/>
            <w:lang w:eastAsia="zh-CN"/>
          </w:rPr>
          <w:t>(二)、市场定位与竞争分析</w:t>
        </w:r>
        <w:r>
          <w:tab/>
        </w:r>
        <w:r>
          <w:fldChar w:fldCharType="begin"/>
        </w:r>
        <w:r>
          <w:instrText xml:space="preserve"> PAGEREF _Toc29673 \h </w:instrText>
        </w:r>
        <w:r>
          <w:fldChar w:fldCharType="separate"/>
        </w:r>
        <w:r>
          <w:t>47</w:t>
        </w:r>
        <w:r>
          <w:fldChar w:fldCharType="end"/>
        </w:r>
      </w:hyperlink>
    </w:p>
    <w:p>
      <w:pPr>
        <w:pStyle w:val="TOC2"/>
        <w:tabs>
          <w:tab w:val="right" w:leader="dot" w:pos="8306"/>
        </w:tabs>
      </w:pPr>
      <w:hyperlink w:anchor="_Toc22005" w:history="1">
        <w:r>
          <w:rPr>
            <w:rFonts w:ascii="仿宋" w:eastAsia="仿宋" w:hAnsi="仿宋" w:cs="仿宋" w:hint="eastAsia"/>
            <w:lang w:eastAsia="zh-CN"/>
          </w:rPr>
          <w:t>(三)、营销渠道与策略</w:t>
        </w:r>
        <w:r>
          <w:tab/>
        </w:r>
        <w:r>
          <w:fldChar w:fldCharType="begin"/>
        </w:r>
        <w:r>
          <w:instrText xml:space="preserve"> PAGEREF _Toc22005 \h </w:instrText>
        </w:r>
        <w:r>
          <w:fldChar w:fldCharType="separate"/>
        </w:r>
        <w:r>
          <w:t>49</w:t>
        </w:r>
        <w:r>
          <w:fldChar w:fldCharType="end"/>
        </w:r>
      </w:hyperlink>
    </w:p>
    <w:p>
      <w:pPr>
        <w:pStyle w:val="TOC2"/>
        <w:tabs>
          <w:tab w:val="right" w:leader="dot" w:pos="8306"/>
        </w:tabs>
      </w:pPr>
      <w:hyperlink w:anchor="_Toc296" w:history="1">
        <w:r>
          <w:rPr>
            <w:rFonts w:ascii="仿宋" w:eastAsia="仿宋" w:hAnsi="仿宋" w:cs="仿宋" w:hint="eastAsia"/>
            <w:lang w:eastAsia="zh-CN"/>
          </w:rPr>
          <w:t>(四)、推广与宣传活动</w:t>
        </w:r>
        <w:r>
          <w:tab/>
        </w:r>
        <w:r>
          <w:fldChar w:fldCharType="begin"/>
        </w:r>
        <w:r>
          <w:instrText xml:space="preserve"> PAGEREF _Toc296 \h </w:instrText>
        </w:r>
        <w:r>
          <w:fldChar w:fldCharType="separate"/>
        </w:r>
        <w:r>
          <w:t>50</w:t>
        </w:r>
        <w:r>
          <w:fldChar w:fldCharType="end"/>
        </w:r>
      </w:hyperlink>
    </w:p>
    <w:p>
      <w:pPr>
        <w:pStyle w:val="TOC1"/>
        <w:tabs>
          <w:tab w:val="right" w:leader="dot" w:pos="8306"/>
        </w:tabs>
      </w:pPr>
      <w:hyperlink w:anchor="_Toc20854" w:history="1">
        <w:r>
          <w:rPr>
            <w:rFonts w:ascii="仿宋" w:eastAsia="仿宋" w:hAnsi="仿宋" w:cs="仿宋" w:hint="eastAsia"/>
            <w:lang w:eastAsia="zh-CN"/>
          </w:rPr>
          <w:t>十四、利益相关者分析与沟通计划</w:t>
        </w:r>
        <w:r>
          <w:tab/>
        </w:r>
        <w:r>
          <w:fldChar w:fldCharType="begin"/>
        </w:r>
        <w:r>
          <w:instrText xml:space="preserve"> PAGEREF _Toc20854 \h </w:instrText>
        </w:r>
        <w:r>
          <w:fldChar w:fldCharType="separate"/>
        </w:r>
        <w:r>
          <w:t>55</w:t>
        </w:r>
        <w:r>
          <w:fldChar w:fldCharType="end"/>
        </w:r>
      </w:hyperlink>
    </w:p>
    <w:p>
      <w:pPr>
        <w:pStyle w:val="TOC2"/>
        <w:tabs>
          <w:tab w:val="right" w:leader="dot" w:pos="8306"/>
        </w:tabs>
      </w:pPr>
      <w:hyperlink w:anchor="_Toc22796" w:history="1">
        <w:r>
          <w:rPr>
            <w:rFonts w:ascii="仿宋" w:eastAsia="仿宋" w:hAnsi="仿宋" w:cs="仿宋" w:hint="eastAsia"/>
            <w:lang w:eastAsia="zh-CN"/>
          </w:rPr>
          <w:t>(一)、利益相关者分析</w:t>
        </w:r>
        <w:r>
          <w:tab/>
        </w:r>
        <w:r>
          <w:fldChar w:fldCharType="begin"/>
        </w:r>
        <w:r>
          <w:instrText xml:space="preserve"> PAGEREF _Toc22796 \h </w:instrText>
        </w:r>
        <w:r>
          <w:fldChar w:fldCharType="separate"/>
        </w:r>
        <w:r>
          <w:t>55</w:t>
        </w:r>
        <w:r>
          <w:fldChar w:fldCharType="end"/>
        </w:r>
      </w:hyperlink>
    </w:p>
    <w:p>
      <w:pPr>
        <w:pStyle w:val="TOC2"/>
        <w:tabs>
          <w:tab w:val="right" w:leader="dot" w:pos="8306"/>
        </w:tabs>
      </w:pPr>
      <w:hyperlink w:anchor="_Toc20029" w:history="1">
        <w:r>
          <w:rPr>
            <w:rFonts w:ascii="仿宋" w:eastAsia="仿宋" w:hAnsi="仿宋" w:cs="仿宋" w:hint="eastAsia"/>
            <w:lang w:eastAsia="zh-CN"/>
          </w:rPr>
          <w:t>(二)、沟通计划</w:t>
        </w:r>
        <w:r>
          <w:tab/>
        </w:r>
        <w:r>
          <w:fldChar w:fldCharType="begin"/>
        </w:r>
        <w:r>
          <w:instrText xml:space="preserve"> PAGEREF _Toc20029 \h </w:instrText>
        </w:r>
        <w:r>
          <w:fldChar w:fldCharType="separate"/>
        </w:r>
        <w:r>
          <w:t>56</w:t>
        </w:r>
        <w:r>
          <w:fldChar w:fldCharType="end"/>
        </w:r>
      </w:hyperlink>
    </w:p>
    <w:p>
      <w:pPr>
        <w:pStyle w:val="TOC1"/>
        <w:tabs>
          <w:tab w:val="right" w:leader="dot" w:pos="8306"/>
        </w:tabs>
      </w:pPr>
      <w:hyperlink w:anchor="_Toc10876" w:history="1">
        <w:r>
          <w:rPr>
            <w:rFonts w:ascii="仿宋" w:eastAsia="仿宋" w:hAnsi="仿宋" w:cs="仿宋" w:hint="eastAsia"/>
            <w:lang w:eastAsia="zh-CN"/>
          </w:rPr>
          <w:t>十五、基建项目治理与监督</w:t>
        </w:r>
        <w:r>
          <w:tab/>
        </w:r>
        <w:r>
          <w:fldChar w:fldCharType="begin"/>
        </w:r>
        <w:r>
          <w:instrText xml:space="preserve"> PAGEREF _Toc10876 \h </w:instrText>
        </w:r>
        <w:r>
          <w:fldChar w:fldCharType="separate"/>
        </w:r>
        <w:r>
          <w:t>57</w:t>
        </w:r>
        <w:r>
          <w:fldChar w:fldCharType="end"/>
        </w:r>
      </w:hyperlink>
    </w:p>
    <w:p>
      <w:pPr>
        <w:pStyle w:val="TOC2"/>
        <w:tabs>
          <w:tab w:val="right" w:leader="dot" w:pos="8306"/>
        </w:tabs>
      </w:pPr>
      <w:hyperlink w:anchor="_Toc821" w:history="1">
        <w:r>
          <w:rPr>
            <w:rFonts w:ascii="仿宋" w:eastAsia="仿宋" w:hAnsi="仿宋" w:cs="仿宋" w:hint="eastAsia"/>
            <w:lang w:eastAsia="zh-CN"/>
          </w:rPr>
          <w:t>(一)、基建项目治理结构</w:t>
        </w:r>
        <w:r>
          <w:tab/>
        </w:r>
        <w:r>
          <w:fldChar w:fldCharType="begin"/>
        </w:r>
        <w:r>
          <w:instrText xml:space="preserve"> PAGEREF _Toc821 \h </w:instrText>
        </w:r>
        <w:r>
          <w:fldChar w:fldCharType="separate"/>
        </w:r>
        <w:r>
          <w:t>57</w:t>
        </w:r>
        <w:r>
          <w:fldChar w:fldCharType="end"/>
        </w:r>
      </w:hyperlink>
    </w:p>
    <w:p>
      <w:pPr>
        <w:pStyle w:val="TOC2"/>
        <w:tabs>
          <w:tab w:val="right" w:leader="dot" w:pos="8306"/>
        </w:tabs>
      </w:pPr>
      <w:hyperlink w:anchor="_Toc3546" w:history="1">
        <w:r>
          <w:rPr>
            <w:rFonts w:ascii="仿宋" w:eastAsia="仿宋" w:hAnsi="仿宋" w:cs="仿宋" w:hint="eastAsia"/>
            <w:lang w:eastAsia="zh-CN"/>
          </w:rPr>
          <w:t>(二)、监督与审计</w:t>
        </w:r>
        <w:r>
          <w:tab/>
        </w:r>
        <w:r>
          <w:fldChar w:fldCharType="begin"/>
        </w:r>
        <w:r>
          <w:instrText xml:space="preserve"> PAGEREF _Toc3546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78"/>
      <w:r>
        <w:rPr>
          <w:rFonts w:ascii="仿宋" w:eastAsia="仿宋" w:hAnsi="仿宋" w:cs="仿宋" w:hint="eastAsia"/>
          <w:sz w:val="28"/>
          <w:lang w:eastAsia="zh-CN"/>
        </w:rPr>
        <w:t>一、基建项目可持续发展</w:t>
      </w:r>
      <w:bookmarkEnd w:id="2"/>
    </w:p>
    <w:p>
      <w:pPr>
        <w:pStyle w:val="Heading2"/>
        <w:rPr>
          <w:rFonts w:ascii="仿宋" w:eastAsia="仿宋" w:hAnsi="仿宋" w:cs="仿宋" w:hint="eastAsia"/>
          <w:lang w:eastAsia="zh-CN"/>
        </w:rPr>
      </w:pPr>
      <w:bookmarkStart w:id="3" w:name="_Toc316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建项目中，基建项目团队着眼于未来，明确了可持续发展的战略方向。制定的具体可持续发展目标包括降低资源使用、采用环保技术、最大化社会效益等。这一步骤不仅有助于基建项目在环保和社会责任方面达到最高标准，也为未来提供了明确的指引，确保基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可持续实践的融入基建项目管理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基建项目管理周期。从基建项目规划开始，基建项目团队就考虑了环境和社会的因素。在执行阶段，基建项目团队积极推动绿色技术的应用，优化资源利用。此外，关注员工的社会责任，通过培训和沟通活动提高员工对可持续发展的认知，使他们能够在日常工作中践行可持续实践。这些举措不仅为基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85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扎根于基建项目的可持续发展理念，我们深信环保与社会责任是基建项目成功的关键支柱。在基建项目的每一步，我们都致力于通过创新和实践，履行对环境和社会的坚定责任。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团队通过引入先进的环保技术、建立高效的废物处理系统以及推动能源节约措施，积极履行环保责任。定期的环保监测和评估确保基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不仅致力于自身可持续发展，还注重对社会的回馈。通过支持社区基建项目、参与慈善事业、提供培训机会等方式，基建项目积极履行社会责任。与当地社区建立积极互动，关注员工的工作与生活平衡，以及员工的身心健康，是基建项目在社会责任层面的关键举措。这样的实践不仅增强了基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84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08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的技术管理特点体现在其创新导向。通过引入最先进的技术趋势和解决方案，基建项目致力于提升科技含量、提高质量和效率水平。这意味着我们将采用最新的工具和方法，确保基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基建项目技术管理的显著特征。通过整合不同领域的技术资源，我们实现了跨学科的协同工作。这有助于优化技术架构，提高整体效能。此外，整合性策略还促进了不同技术团队之间的紧密沟通和高效合作，确保基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基建项目所采用的技术。通过不断优化技术方案，基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基建项目团队将在基建项目初期识别可能的技术风险，并采取相应的预防和应对措施。通过建立健全的风险评估机制，基建项目能够在实施过程中及时发现并解决潜在的技术问题，保障基建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通过这些独特的技术管理特点，我们确信在基建项目中，技术将成为基建项目成功的有力支持。这一深度剖析揭示了技术管理在基建项目实施中的关键作用，为基建项目的技术基础奠定了坚实的基础。</w:t>
      </w:r>
    </w:p>
    <w:p>
      <w:pPr>
        <w:pStyle w:val="Heading2"/>
        <w:ind w:firstLine="560" w:firstLineChars="200"/>
        <w:rPr>
          <w:rFonts w:ascii="仿宋" w:eastAsia="仿宋" w:hAnsi="仿宋" w:cs="仿宋" w:hint="eastAsia"/>
          <w:sz w:val="28"/>
          <w:lang w:eastAsia="zh-CN"/>
        </w:rPr>
      </w:pPr>
      <w:bookmarkStart w:id="7" w:name="_Toc25921"/>
      <w:r>
        <w:rPr>
          <w:rFonts w:ascii="仿宋" w:eastAsia="仿宋" w:hAnsi="仿宋" w:cs="仿宋" w:hint="eastAsia"/>
          <w:sz w:val="28"/>
          <w:lang w:eastAsia="zh-CN"/>
        </w:rPr>
        <w:t>(二)、基建项目工艺技术设计方案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基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基建项目将严格按照相关行业规范要求进行组织。通过有效控制产品质量，基建项目将致力于为顾客提供优质的基建项目产品和良好的服务。这体现了基建项目对于生产活动合规性和质量标准的高度重视，为基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基建项目注重生态效益和清洁生产原则。基建项目建设将紧密结合地方特色经济发展，与社会经济发展规划和区域环境保护规划方案相协调一致。通过与当地区域自然生态系统的结合，基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基建项目产品具有多样化的客户需求和个性化的特点。因此，基建项目产品规格品种多样，且单批生产数量较小。为满足这一特点，基建项目承办单位将建设先进的柔性制造生产线。通过广泛应用柔性制造技术，基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总体而言，基建项目采用的技术具有较高的技术含量和自动化水平，处于国内先进水平。这一技术选用不仅体现了对生产效率、质量和环境友好性的高标准要求，同时为基建项目的可持续发展奠定了坚实的基础。</w:t>
      </w:r>
    </w:p>
    <w:p>
      <w:pPr>
        <w:pStyle w:val="Heading2"/>
        <w:ind w:firstLine="560" w:firstLineChars="200"/>
        <w:rPr>
          <w:rFonts w:ascii="仿宋" w:eastAsia="仿宋" w:hAnsi="仿宋" w:cs="仿宋" w:hint="eastAsia"/>
          <w:sz w:val="28"/>
          <w:lang w:eastAsia="zh-CN"/>
        </w:rPr>
      </w:pPr>
      <w:bookmarkStart w:id="8" w:name="_Toc242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为确保基建项目的高效生产和技术实施，我们制定了一套精心设计的设备选型方案，以满足基建项目生产、质量和环保的要求。该方案的主要特点如下：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基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针对基建项目产品的多样性和小批量生产的特点，我们将建设柔性制造生产线。通过在设备选型中考虑柔性制造技术，可以灵活应对不同产品规格和生产需求，实现生产线的高度灵活性和适应性。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454"/>
      <w:r>
        <w:rPr>
          <w:rFonts w:ascii="仿宋" w:eastAsia="仿宋" w:hAnsi="仿宋" w:cs="仿宋" w:hint="eastAsia"/>
          <w:sz w:val="28"/>
          <w:lang w:eastAsia="zh-CN"/>
        </w:rPr>
        <w:t>三、基建项目土建工程</w:t>
      </w:r>
      <w:bookmarkEnd w:id="9"/>
    </w:p>
    <w:p>
      <w:pPr>
        <w:pStyle w:val="Heading2"/>
        <w:rPr>
          <w:rFonts w:ascii="仿宋" w:eastAsia="仿宋" w:hAnsi="仿宋" w:cs="仿宋" w:hint="eastAsia"/>
          <w:lang w:eastAsia="zh-CN"/>
        </w:rPr>
      </w:pPr>
      <w:bookmarkStart w:id="10" w:name="_Toc2629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在基建项目的建筑工程设计中，我们将秉承一系列重要的设计原则，以确保基建项目建筑在功能、美观、可持续性等方面达到最佳效果。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首要原则是确保建筑的功能性得到最大化的发挥。我们将充分理解基建项目的实际需求，合理布局各个功能区域，保证建筑在满足业务需求的同时，提供高效的工作环境。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在建筑设计中，我们将综合考虑建设和运营成本。通过精细的经济效益分析，确保设计方案在高效利用资源的同时，对基建项目的长期盈利能力有积极的贡献。</w:t>
      </w:r>
    </w:p>
    <w:p>
      <w:pPr>
        <w:pStyle w:val="Heading2"/>
        <w:ind w:firstLine="560" w:firstLineChars="200"/>
        <w:rPr>
          <w:rFonts w:ascii="仿宋" w:eastAsia="仿宋" w:hAnsi="仿宋" w:cs="仿宋" w:hint="eastAsia"/>
          <w:sz w:val="28"/>
          <w:lang w:eastAsia="zh-CN"/>
        </w:rPr>
      </w:pPr>
      <w:bookmarkStart w:id="11" w:name="_Toc529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建项目的土建工程设计中，我们将精准设定设计年限，结合基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基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09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基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基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基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256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本期工程基建项目预计总建筑面积XXX平方米，其中：计容建筑面积XXX平方米，计划建筑工程投资XX万元，占基建项目总投资的XX%。</w:t>
      </w:r>
    </w:p>
    <w:p>
      <w:pPr>
        <w:pStyle w:val="Heading1"/>
        <w:ind w:firstLine="560" w:firstLineChars="200"/>
        <w:rPr>
          <w:rFonts w:ascii="仿宋" w:eastAsia="仿宋" w:hAnsi="仿宋" w:cs="仿宋" w:hint="eastAsia"/>
          <w:sz w:val="28"/>
          <w:lang w:eastAsia="zh-CN"/>
        </w:rPr>
      </w:pPr>
      <w:bookmarkStart w:id="14" w:name="_Toc10217"/>
      <w:r>
        <w:rPr>
          <w:rFonts w:ascii="仿宋" w:eastAsia="仿宋" w:hAnsi="仿宋" w:cs="仿宋" w:hint="eastAsia"/>
          <w:sz w:val="28"/>
          <w:lang w:eastAsia="zh-CN"/>
        </w:rPr>
        <w:t>四、基建项目危机管理</w:t>
      </w:r>
      <w:bookmarkEnd w:id="14"/>
    </w:p>
    <w:p>
      <w:pPr>
        <w:pStyle w:val="Heading2"/>
        <w:rPr>
          <w:rFonts w:ascii="仿宋" w:eastAsia="仿宋" w:hAnsi="仿宋" w:cs="仿宋" w:hint="eastAsia"/>
          <w:lang w:eastAsia="zh-CN"/>
        </w:rPr>
      </w:pPr>
      <w:bookmarkStart w:id="15" w:name="_Toc1531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建项目危机管理中，危机预警与识别是确保基建项目稳健运行的核心步骤。通过建立全面的监测机制，基建项目团队旨在及时发现和理解潜在的风险和危机因素，以便采取及时的预防和应对措施，确保基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首先，通过深入的风险评估，基建项目团队全面分析了整个基建项目和各个阶段可能存在的威胁。这包括准确评估每个潜在风险的发生概率和可能影响的程度，为后续危机预警提供了有力支持。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基建项目团队着重于明确定义基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基建项目进展的持续监控，团队能够及时发现潜在问题并作出迅速反应。基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在这一阶段，团队的专业素养和反应速度将发挥至关重要的作用，以确保潜在危机能够在初期得到有效的处理，最大程度地减轻负面影响。通过危机预警与识别，基建项目得以更有序、可控地推进。</w:t>
      </w:r>
    </w:p>
    <w:p>
      <w:pPr>
        <w:pStyle w:val="Heading2"/>
        <w:ind w:firstLine="560" w:firstLineChars="200"/>
        <w:rPr>
          <w:rFonts w:ascii="仿宋" w:eastAsia="仿宋" w:hAnsi="仿宋" w:cs="仿宋" w:hint="eastAsia"/>
          <w:sz w:val="28"/>
          <w:lang w:eastAsia="zh-CN"/>
        </w:rPr>
      </w:pPr>
      <w:bookmarkStart w:id="16" w:name="_Toc2697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在危机发生时，基建项目团队立即行动，成立了应急小组。该小组的任务是迅速制定并实施紧急应对措施，以最小化潜在损失。以下是采取的主要措施：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暂停基建项目进度：为遏制危机蔓延，基建项目暂时停止进行，以便全面评估当前状况。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资源重新分配：重新评估基建项目资源的分配，确保最大限度地减小损失。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实时沟通：与关键利益相关者建立实时沟通机制，向他们传递基建项目危机的实际状况，保障基建项目核心利益。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在紧急应对的同时，基建项目团队强调了团队协作和有效沟通的重要性。以下是团队协作的关键举措：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信息共享机制：建立了信息共享平台，确保团队成员能够及时获取基建项目危机的实时信息。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领导者沟通：基建项目领导者通过定期会议和即时沟通工具，指导团队应对危机，保持团队稳定运行。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随着危机得到初步控制，基建项目团队转向制定恢复计划，以确保基建项目能够从中迅速恢复。主要恢复计划包括：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修复受损的进度计划：重新评估基建项目进度，制定修复计划，确保基建项目尽快回归正常进程。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重新调整资源分配：优化资源分配，确保基建项目在有限资源下高效运转。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风险管理机制加强：对基建项目风险进行全面评估，制定更强化的风险管理策略，以预防未来可能的危机。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7840"/>
      <w:r>
        <w:rPr>
          <w:rFonts w:ascii="仿宋" w:eastAsia="仿宋" w:hAnsi="仿宋" w:cs="仿宋" w:hint="eastAsia"/>
          <w:sz w:val="28"/>
          <w:lang w:eastAsia="zh-CN"/>
        </w:rPr>
        <w:t>五、基建项目建设单位说明</w:t>
      </w:r>
      <w:bookmarkEnd w:id="17"/>
    </w:p>
    <w:p>
      <w:pPr>
        <w:pStyle w:val="Heading2"/>
        <w:rPr>
          <w:rFonts w:ascii="仿宋" w:eastAsia="仿宋" w:hAnsi="仿宋" w:cs="仿宋" w:hint="eastAsia"/>
          <w:lang w:eastAsia="zh-CN"/>
        </w:rPr>
      </w:pPr>
      <w:bookmarkStart w:id="18" w:name="_Toc9946"/>
      <w:r>
        <w:rPr>
          <w:rFonts w:ascii="仿宋" w:eastAsia="仿宋" w:hAnsi="仿宋" w:cs="仿宋" w:hint="eastAsia"/>
          <w:lang w:eastAsia="zh-CN"/>
        </w:rPr>
        <w:t>(一)、基建项目承办单位基本情况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313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基建项目承办单位的XXXX，我们着眼于实现可持续的经济效益。通过技术创新和解决方案的提供，公司预计在基建项目执行期间将获得可观的收入增长。这一收入来源主要包括基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同时，我们注重成本控制和效率提升，以确保基建项目的可持续盈利。透过精细的管理和资源优化，公司期望实现基建项目利润最大化。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基建项目实施进行全面的投资评估，包括基建项目启动阶段的资金投入和后续运营成本。通过对基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为确保公司在基建项目实施过程中具备足够的资金流动性，公司将进行详尽的现金流分析。这包括资金需求的合理预测、基建项目周期内的资金峰谷分析以及灵活的财务管理策略，以应对各种潜在的经济变动。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903"/>
      <w:r>
        <w:rPr>
          <w:rFonts w:ascii="仿宋" w:eastAsia="仿宋" w:hAnsi="仿宋" w:cs="仿宋" w:hint="eastAsia"/>
          <w:sz w:val="28"/>
          <w:lang w:eastAsia="zh-CN"/>
        </w:rPr>
        <w:t>六、基建项目文档管理</w:t>
      </w:r>
      <w:bookmarkEnd w:id="20"/>
    </w:p>
    <w:p>
      <w:pPr>
        <w:pStyle w:val="Heading2"/>
        <w:rPr>
          <w:rFonts w:ascii="仿宋" w:eastAsia="仿宋" w:hAnsi="仿宋" w:cs="仿宋" w:hint="eastAsia"/>
          <w:lang w:eastAsia="zh-CN"/>
        </w:rPr>
      </w:pPr>
      <w:bookmarkStart w:id="21" w:name="_Toc2497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基建项目高度重视文档的质量和准确性，以支持基建项目的各项活动和决策。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文档的编制始于基建项目计划的初期，我们制定了详细的文档编制计划，明确了每个文档的内容、格式和编写责任人。在基建项目启动阶段，我们首先编制了基建项目章程，明确定义了基建项目的目标、范围、风险等关键要素。随后，基建项目团队根据计划陆续编制了需求文档、设计文档、测试文档等各类文档，确保基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基建项目管理中的重要环节，旨在确保基建项目文档符合质量标准和基建项目需求。在基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除了内部审查，我们还进行了外部审查，邀请基建项目相关利益方和专业领域的专家对文档进行独立审查。这有助于获取更全面、客观的反馈，确保基建项目文档不仅符合内部标准，也满足外部需求。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基建项目在文档编制与审查方面建立了严格的管理机制，通过规范的流程和多维度的审查，确保基建项目文档的质量、准确性和可靠性，为基建项目的顺利推进提供了有力支持。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https://d.book118.com/018011010050006026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C7970"/>
    <w:rsid w:val="0B8C79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11010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2024-01-13T11:00:00Z</dcterms:created>
  <dcterms:modified xsi:type="dcterms:W3CDTF">2024-01-13T11:00:56Z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6CFAF4497B5E46319FAA4A1AF36445AB_11</vt:lpwstr>
  </property>
  <property fmtid="{D5CDD505-2E9C-101B-9397-08002B2CF9AE}" pid="3" name="KSOProductBuildVer">
    <vt:lpwstr>2052-12.1.0.16120</vt:lpwstr>
  </property>
</Properties>
</file>