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道路运输业项目规划设计纲要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79" w:history="1">
        <w:r>
          <w:rPr>
            <w:rFonts w:ascii="仿宋" w:eastAsia="仿宋" w:hAnsi="仿宋" w:cs="仿宋" w:hint="eastAsia"/>
            <w:lang w:eastAsia="zh-CN"/>
          </w:rPr>
          <w:t>序言</w:t>
        </w:r>
        <w:r>
          <w:tab/>
        </w:r>
        <w:r>
          <w:fldChar w:fldCharType="begin"/>
        </w:r>
        <w:r>
          <w:instrText xml:space="preserve"> PAGEREF _Toc15979 \h </w:instrText>
        </w:r>
        <w:r>
          <w:fldChar w:fldCharType="separate"/>
        </w:r>
        <w:r>
          <w:t>3</w:t>
        </w:r>
        <w:r>
          <w:fldChar w:fldCharType="end"/>
        </w:r>
      </w:hyperlink>
    </w:p>
    <w:p>
      <w:pPr>
        <w:pStyle w:val="TOC1"/>
        <w:tabs>
          <w:tab w:val="right" w:leader="dot" w:pos="8306"/>
        </w:tabs>
      </w:pPr>
      <w:hyperlink w:anchor="_Toc14341" w:history="1">
        <w:r>
          <w:rPr>
            <w:rFonts w:ascii="仿宋" w:eastAsia="仿宋" w:hAnsi="仿宋" w:cs="仿宋" w:hint="eastAsia"/>
            <w:lang w:eastAsia="zh-CN"/>
          </w:rPr>
          <w:t>一、道路运输业项目绩效评估</w:t>
        </w:r>
        <w:r>
          <w:tab/>
        </w:r>
        <w:r>
          <w:fldChar w:fldCharType="begin"/>
        </w:r>
        <w:r>
          <w:instrText xml:space="preserve"> PAGEREF _Toc14341 \h </w:instrText>
        </w:r>
        <w:r>
          <w:fldChar w:fldCharType="separate"/>
        </w:r>
        <w:r>
          <w:t>3</w:t>
        </w:r>
        <w:r>
          <w:fldChar w:fldCharType="end"/>
        </w:r>
      </w:hyperlink>
    </w:p>
    <w:p>
      <w:pPr>
        <w:pStyle w:val="TOC2"/>
        <w:tabs>
          <w:tab w:val="right" w:leader="dot" w:pos="8306"/>
        </w:tabs>
      </w:pPr>
      <w:hyperlink w:anchor="_Toc7479" w:history="1">
        <w:r>
          <w:rPr>
            <w:rFonts w:ascii="仿宋" w:eastAsia="仿宋" w:hAnsi="仿宋" w:cs="仿宋" w:hint="eastAsia"/>
            <w:lang w:eastAsia="zh-CN"/>
          </w:rPr>
          <w:t>(一)、绩效评估指标</w:t>
        </w:r>
        <w:r>
          <w:tab/>
        </w:r>
        <w:r>
          <w:fldChar w:fldCharType="begin"/>
        </w:r>
        <w:r>
          <w:instrText xml:space="preserve"> PAGEREF _Toc7479 \h </w:instrText>
        </w:r>
        <w:r>
          <w:fldChar w:fldCharType="separate"/>
        </w:r>
        <w:r>
          <w:t>3</w:t>
        </w:r>
        <w:r>
          <w:fldChar w:fldCharType="end"/>
        </w:r>
      </w:hyperlink>
    </w:p>
    <w:p>
      <w:pPr>
        <w:pStyle w:val="TOC2"/>
        <w:tabs>
          <w:tab w:val="right" w:leader="dot" w:pos="8306"/>
        </w:tabs>
      </w:pPr>
      <w:hyperlink w:anchor="_Toc8589" w:history="1">
        <w:r>
          <w:rPr>
            <w:rFonts w:ascii="仿宋" w:eastAsia="仿宋" w:hAnsi="仿宋" w:cs="仿宋" w:hint="eastAsia"/>
            <w:lang w:eastAsia="zh-CN"/>
          </w:rPr>
          <w:t>(二)、绩效评估方法</w:t>
        </w:r>
        <w:r>
          <w:tab/>
        </w:r>
        <w:r>
          <w:fldChar w:fldCharType="begin"/>
        </w:r>
        <w:r>
          <w:instrText xml:space="preserve"> PAGEREF _Toc8589 \h </w:instrText>
        </w:r>
        <w:r>
          <w:fldChar w:fldCharType="separate"/>
        </w:r>
        <w:r>
          <w:t>4</w:t>
        </w:r>
        <w:r>
          <w:fldChar w:fldCharType="end"/>
        </w:r>
      </w:hyperlink>
    </w:p>
    <w:p>
      <w:pPr>
        <w:pStyle w:val="TOC2"/>
        <w:tabs>
          <w:tab w:val="right" w:leader="dot" w:pos="8306"/>
        </w:tabs>
      </w:pPr>
      <w:hyperlink w:anchor="_Toc15098" w:history="1">
        <w:r>
          <w:rPr>
            <w:rFonts w:ascii="仿宋" w:eastAsia="仿宋" w:hAnsi="仿宋" w:cs="仿宋" w:hint="eastAsia"/>
            <w:lang w:eastAsia="zh-CN"/>
          </w:rPr>
          <w:t>(三)、绩效评估周期</w:t>
        </w:r>
        <w:r>
          <w:tab/>
        </w:r>
        <w:r>
          <w:fldChar w:fldCharType="begin"/>
        </w:r>
        <w:r>
          <w:instrText xml:space="preserve"> PAGEREF _Toc15098 \h </w:instrText>
        </w:r>
        <w:r>
          <w:fldChar w:fldCharType="separate"/>
        </w:r>
        <w:r>
          <w:t>5</w:t>
        </w:r>
        <w:r>
          <w:fldChar w:fldCharType="end"/>
        </w:r>
      </w:hyperlink>
    </w:p>
    <w:p>
      <w:pPr>
        <w:pStyle w:val="TOC1"/>
        <w:tabs>
          <w:tab w:val="right" w:leader="dot" w:pos="8306"/>
        </w:tabs>
      </w:pPr>
      <w:hyperlink w:anchor="_Toc29909" w:history="1">
        <w:r>
          <w:rPr>
            <w:rFonts w:ascii="仿宋" w:eastAsia="仿宋" w:hAnsi="仿宋" w:cs="仿宋" w:hint="eastAsia"/>
            <w:lang w:eastAsia="zh-CN"/>
          </w:rPr>
          <w:t>二、道路运输业项目危机管理</w:t>
        </w:r>
        <w:r>
          <w:tab/>
        </w:r>
        <w:r>
          <w:fldChar w:fldCharType="begin"/>
        </w:r>
        <w:r>
          <w:instrText xml:space="preserve"> PAGEREF _Toc29909 \h </w:instrText>
        </w:r>
        <w:r>
          <w:fldChar w:fldCharType="separate"/>
        </w:r>
        <w:r>
          <w:t>6</w:t>
        </w:r>
        <w:r>
          <w:fldChar w:fldCharType="end"/>
        </w:r>
      </w:hyperlink>
    </w:p>
    <w:p>
      <w:pPr>
        <w:pStyle w:val="TOC2"/>
        <w:tabs>
          <w:tab w:val="right" w:leader="dot" w:pos="8306"/>
        </w:tabs>
      </w:pPr>
      <w:hyperlink w:anchor="_Toc2193" w:history="1">
        <w:r>
          <w:rPr>
            <w:rFonts w:ascii="仿宋" w:eastAsia="仿宋" w:hAnsi="仿宋" w:cs="仿宋" w:hint="eastAsia"/>
            <w:lang w:eastAsia="zh-CN"/>
          </w:rPr>
          <w:t>(一)、危机预警与识别</w:t>
        </w:r>
        <w:r>
          <w:tab/>
        </w:r>
        <w:r>
          <w:fldChar w:fldCharType="begin"/>
        </w:r>
        <w:r>
          <w:instrText xml:space="preserve"> PAGEREF _Toc2193 \h </w:instrText>
        </w:r>
        <w:r>
          <w:fldChar w:fldCharType="separate"/>
        </w:r>
        <w:r>
          <w:t>6</w:t>
        </w:r>
        <w:r>
          <w:fldChar w:fldCharType="end"/>
        </w:r>
      </w:hyperlink>
    </w:p>
    <w:p>
      <w:pPr>
        <w:pStyle w:val="TOC2"/>
        <w:tabs>
          <w:tab w:val="right" w:leader="dot" w:pos="8306"/>
        </w:tabs>
      </w:pPr>
      <w:hyperlink w:anchor="_Toc20070" w:history="1">
        <w:r>
          <w:rPr>
            <w:rFonts w:ascii="仿宋" w:eastAsia="仿宋" w:hAnsi="仿宋" w:cs="仿宋" w:hint="eastAsia"/>
            <w:lang w:eastAsia="zh-CN"/>
          </w:rPr>
          <w:t>(二)、危机应对与恢复</w:t>
        </w:r>
        <w:r>
          <w:tab/>
        </w:r>
        <w:r>
          <w:fldChar w:fldCharType="begin"/>
        </w:r>
        <w:r>
          <w:instrText xml:space="preserve"> PAGEREF _Toc20070 \h </w:instrText>
        </w:r>
        <w:r>
          <w:fldChar w:fldCharType="separate"/>
        </w:r>
        <w:r>
          <w:t>7</w:t>
        </w:r>
        <w:r>
          <w:fldChar w:fldCharType="end"/>
        </w:r>
      </w:hyperlink>
    </w:p>
    <w:p>
      <w:pPr>
        <w:pStyle w:val="TOC1"/>
        <w:tabs>
          <w:tab w:val="right" w:leader="dot" w:pos="8306"/>
        </w:tabs>
      </w:pPr>
      <w:hyperlink w:anchor="_Toc27385" w:history="1">
        <w:r>
          <w:rPr>
            <w:rFonts w:ascii="仿宋" w:eastAsia="仿宋" w:hAnsi="仿宋" w:cs="仿宋" w:hint="eastAsia"/>
            <w:lang w:eastAsia="zh-CN"/>
          </w:rPr>
          <w:t>三、产品规划分析</w:t>
        </w:r>
        <w:r>
          <w:tab/>
        </w:r>
        <w:r>
          <w:fldChar w:fldCharType="begin"/>
        </w:r>
        <w:r>
          <w:instrText xml:space="preserve"> PAGEREF _Toc27385 \h </w:instrText>
        </w:r>
        <w:r>
          <w:fldChar w:fldCharType="separate"/>
        </w:r>
        <w:r>
          <w:t>8</w:t>
        </w:r>
        <w:r>
          <w:fldChar w:fldCharType="end"/>
        </w:r>
      </w:hyperlink>
    </w:p>
    <w:p>
      <w:pPr>
        <w:pStyle w:val="TOC2"/>
        <w:tabs>
          <w:tab w:val="right" w:leader="dot" w:pos="8306"/>
        </w:tabs>
      </w:pPr>
      <w:hyperlink w:anchor="_Toc14205" w:history="1">
        <w:r>
          <w:rPr>
            <w:rFonts w:ascii="仿宋" w:eastAsia="仿宋" w:hAnsi="仿宋" w:cs="仿宋" w:hint="eastAsia"/>
            <w:lang w:eastAsia="zh-CN"/>
          </w:rPr>
          <w:t>(一)、产品规划</w:t>
        </w:r>
        <w:r>
          <w:tab/>
        </w:r>
        <w:r>
          <w:fldChar w:fldCharType="begin"/>
        </w:r>
        <w:r>
          <w:instrText xml:space="preserve"> PAGEREF _Toc14205 \h </w:instrText>
        </w:r>
        <w:r>
          <w:fldChar w:fldCharType="separate"/>
        </w:r>
        <w:r>
          <w:t>8</w:t>
        </w:r>
        <w:r>
          <w:fldChar w:fldCharType="end"/>
        </w:r>
      </w:hyperlink>
    </w:p>
    <w:p>
      <w:pPr>
        <w:pStyle w:val="TOC2"/>
        <w:tabs>
          <w:tab w:val="right" w:leader="dot" w:pos="8306"/>
        </w:tabs>
      </w:pPr>
      <w:hyperlink w:anchor="_Toc26086" w:history="1">
        <w:r>
          <w:rPr>
            <w:rFonts w:ascii="仿宋" w:eastAsia="仿宋" w:hAnsi="仿宋" w:cs="仿宋" w:hint="eastAsia"/>
            <w:lang w:eastAsia="zh-CN"/>
          </w:rPr>
          <w:t>(二)、建设规模</w:t>
        </w:r>
        <w:r>
          <w:tab/>
        </w:r>
        <w:r>
          <w:fldChar w:fldCharType="begin"/>
        </w:r>
        <w:r>
          <w:instrText xml:space="preserve"> PAGEREF _Toc26086 \h </w:instrText>
        </w:r>
        <w:r>
          <w:fldChar w:fldCharType="separate"/>
        </w:r>
        <w:r>
          <w:t>9</w:t>
        </w:r>
        <w:r>
          <w:fldChar w:fldCharType="end"/>
        </w:r>
      </w:hyperlink>
    </w:p>
    <w:p>
      <w:pPr>
        <w:pStyle w:val="TOC1"/>
        <w:tabs>
          <w:tab w:val="right" w:leader="dot" w:pos="8306"/>
        </w:tabs>
      </w:pPr>
      <w:hyperlink w:anchor="_Toc28354" w:history="1">
        <w:r>
          <w:rPr>
            <w:rFonts w:ascii="仿宋" w:eastAsia="仿宋" w:hAnsi="仿宋" w:cs="仿宋" w:hint="eastAsia"/>
            <w:lang w:eastAsia="zh-CN"/>
          </w:rPr>
          <w:t>四、道路运输业项目选址可行性分析</w:t>
        </w:r>
        <w:r>
          <w:tab/>
        </w:r>
        <w:r>
          <w:fldChar w:fldCharType="begin"/>
        </w:r>
        <w:r>
          <w:instrText xml:space="preserve"> PAGEREF _Toc28354 \h </w:instrText>
        </w:r>
        <w:r>
          <w:fldChar w:fldCharType="separate"/>
        </w:r>
        <w:r>
          <w:t>10</w:t>
        </w:r>
        <w:r>
          <w:fldChar w:fldCharType="end"/>
        </w:r>
      </w:hyperlink>
    </w:p>
    <w:p>
      <w:pPr>
        <w:pStyle w:val="TOC2"/>
        <w:tabs>
          <w:tab w:val="right" w:leader="dot" w:pos="8306"/>
        </w:tabs>
      </w:pPr>
      <w:hyperlink w:anchor="_Toc26650" w:history="1">
        <w:r>
          <w:rPr>
            <w:rFonts w:ascii="仿宋" w:eastAsia="仿宋" w:hAnsi="仿宋" w:cs="仿宋" w:hint="eastAsia"/>
            <w:lang w:eastAsia="zh-CN"/>
          </w:rPr>
          <w:t>(一)、道路运输业项目选址</w:t>
        </w:r>
        <w:r>
          <w:tab/>
        </w:r>
        <w:r>
          <w:fldChar w:fldCharType="begin"/>
        </w:r>
        <w:r>
          <w:instrText xml:space="preserve"> PAGEREF _Toc26650 \h </w:instrText>
        </w:r>
        <w:r>
          <w:fldChar w:fldCharType="separate"/>
        </w:r>
        <w:r>
          <w:t>10</w:t>
        </w:r>
        <w:r>
          <w:fldChar w:fldCharType="end"/>
        </w:r>
      </w:hyperlink>
    </w:p>
    <w:p>
      <w:pPr>
        <w:pStyle w:val="TOC2"/>
        <w:tabs>
          <w:tab w:val="right" w:leader="dot" w:pos="8306"/>
        </w:tabs>
      </w:pPr>
      <w:hyperlink w:anchor="_Toc4027" w:history="1">
        <w:r>
          <w:rPr>
            <w:rFonts w:ascii="仿宋" w:eastAsia="仿宋" w:hAnsi="仿宋" w:cs="仿宋" w:hint="eastAsia"/>
            <w:lang w:eastAsia="zh-CN"/>
          </w:rPr>
          <w:t>(二)、用地控制指标</w:t>
        </w:r>
        <w:r>
          <w:tab/>
        </w:r>
        <w:r>
          <w:fldChar w:fldCharType="begin"/>
        </w:r>
        <w:r>
          <w:instrText xml:space="preserve"> PAGEREF _Toc4027 \h </w:instrText>
        </w:r>
        <w:r>
          <w:fldChar w:fldCharType="separate"/>
        </w:r>
        <w:r>
          <w:t>10</w:t>
        </w:r>
        <w:r>
          <w:fldChar w:fldCharType="end"/>
        </w:r>
      </w:hyperlink>
    </w:p>
    <w:p>
      <w:pPr>
        <w:pStyle w:val="TOC2"/>
        <w:tabs>
          <w:tab w:val="right" w:leader="dot" w:pos="8306"/>
        </w:tabs>
      </w:pPr>
      <w:hyperlink w:anchor="_Toc12172" w:history="1">
        <w:r>
          <w:rPr>
            <w:rFonts w:ascii="仿宋" w:eastAsia="仿宋" w:hAnsi="仿宋" w:cs="仿宋" w:hint="eastAsia"/>
            <w:lang w:eastAsia="zh-CN"/>
          </w:rPr>
          <w:t>(三)、节约用地措施</w:t>
        </w:r>
        <w:r>
          <w:tab/>
        </w:r>
        <w:r>
          <w:fldChar w:fldCharType="begin"/>
        </w:r>
        <w:r>
          <w:instrText xml:space="preserve"> PAGEREF _Toc12172 \h </w:instrText>
        </w:r>
        <w:r>
          <w:fldChar w:fldCharType="separate"/>
        </w:r>
        <w:r>
          <w:t>12</w:t>
        </w:r>
        <w:r>
          <w:fldChar w:fldCharType="end"/>
        </w:r>
      </w:hyperlink>
    </w:p>
    <w:p>
      <w:pPr>
        <w:pStyle w:val="TOC2"/>
        <w:tabs>
          <w:tab w:val="right" w:leader="dot" w:pos="8306"/>
        </w:tabs>
      </w:pPr>
      <w:hyperlink w:anchor="_Toc22249" w:history="1">
        <w:r>
          <w:rPr>
            <w:rFonts w:ascii="仿宋" w:eastAsia="仿宋" w:hAnsi="仿宋" w:cs="仿宋" w:hint="eastAsia"/>
            <w:lang w:eastAsia="zh-CN"/>
          </w:rPr>
          <w:t>(四)、总图布置方案</w:t>
        </w:r>
        <w:r>
          <w:tab/>
        </w:r>
        <w:r>
          <w:fldChar w:fldCharType="begin"/>
        </w:r>
        <w:r>
          <w:instrText xml:space="preserve"> PAGEREF _Toc22249 \h </w:instrText>
        </w:r>
        <w:r>
          <w:fldChar w:fldCharType="separate"/>
        </w:r>
        <w:r>
          <w:t>13</w:t>
        </w:r>
        <w:r>
          <w:fldChar w:fldCharType="end"/>
        </w:r>
      </w:hyperlink>
    </w:p>
    <w:p>
      <w:pPr>
        <w:pStyle w:val="TOC2"/>
        <w:tabs>
          <w:tab w:val="right" w:leader="dot" w:pos="8306"/>
        </w:tabs>
      </w:pPr>
      <w:hyperlink w:anchor="_Toc11160" w:history="1">
        <w:r>
          <w:rPr>
            <w:rFonts w:ascii="仿宋" w:eastAsia="仿宋" w:hAnsi="仿宋" w:cs="仿宋" w:hint="eastAsia"/>
            <w:lang w:eastAsia="zh-CN"/>
          </w:rPr>
          <w:t>(五)、选址综合评价</w:t>
        </w:r>
        <w:r>
          <w:tab/>
        </w:r>
        <w:r>
          <w:fldChar w:fldCharType="begin"/>
        </w:r>
        <w:r>
          <w:instrText xml:space="preserve"> PAGEREF _Toc11160 \h </w:instrText>
        </w:r>
        <w:r>
          <w:fldChar w:fldCharType="separate"/>
        </w:r>
        <w:r>
          <w:t>15</w:t>
        </w:r>
        <w:r>
          <w:fldChar w:fldCharType="end"/>
        </w:r>
      </w:hyperlink>
    </w:p>
    <w:p>
      <w:pPr>
        <w:pStyle w:val="TOC1"/>
        <w:tabs>
          <w:tab w:val="right" w:leader="dot" w:pos="8306"/>
        </w:tabs>
      </w:pPr>
      <w:hyperlink w:anchor="_Toc28585" w:history="1">
        <w:r>
          <w:rPr>
            <w:rFonts w:ascii="仿宋" w:eastAsia="仿宋" w:hAnsi="仿宋" w:cs="仿宋" w:hint="eastAsia"/>
            <w:lang w:eastAsia="zh-CN"/>
          </w:rPr>
          <w:t>五、道路运输业项目土建工程</w:t>
        </w:r>
        <w:r>
          <w:tab/>
        </w:r>
        <w:r>
          <w:fldChar w:fldCharType="begin"/>
        </w:r>
        <w:r>
          <w:instrText xml:space="preserve"> PAGEREF _Toc28585 \h </w:instrText>
        </w:r>
        <w:r>
          <w:fldChar w:fldCharType="separate"/>
        </w:r>
        <w:r>
          <w:t>16</w:t>
        </w:r>
        <w:r>
          <w:fldChar w:fldCharType="end"/>
        </w:r>
      </w:hyperlink>
    </w:p>
    <w:p>
      <w:pPr>
        <w:pStyle w:val="TOC2"/>
        <w:tabs>
          <w:tab w:val="right" w:leader="dot" w:pos="8306"/>
        </w:tabs>
      </w:pPr>
      <w:hyperlink w:anchor="_Toc13771" w:history="1">
        <w:r>
          <w:rPr>
            <w:rFonts w:ascii="仿宋" w:eastAsia="仿宋" w:hAnsi="仿宋" w:cs="仿宋" w:hint="eastAsia"/>
            <w:lang w:eastAsia="zh-CN"/>
          </w:rPr>
          <w:t>(一)、建筑工程设计原则</w:t>
        </w:r>
        <w:r>
          <w:tab/>
        </w:r>
        <w:r>
          <w:fldChar w:fldCharType="begin"/>
        </w:r>
        <w:r>
          <w:instrText xml:space="preserve"> PAGEREF _Toc13771 \h </w:instrText>
        </w:r>
        <w:r>
          <w:fldChar w:fldCharType="separate"/>
        </w:r>
        <w:r>
          <w:t>16</w:t>
        </w:r>
        <w:r>
          <w:fldChar w:fldCharType="end"/>
        </w:r>
      </w:hyperlink>
    </w:p>
    <w:p>
      <w:pPr>
        <w:pStyle w:val="TOC2"/>
        <w:tabs>
          <w:tab w:val="right" w:leader="dot" w:pos="8306"/>
        </w:tabs>
      </w:pPr>
      <w:hyperlink w:anchor="_Toc25173" w:history="1">
        <w:r>
          <w:rPr>
            <w:rFonts w:ascii="仿宋" w:eastAsia="仿宋" w:hAnsi="仿宋" w:cs="仿宋" w:hint="eastAsia"/>
            <w:lang w:eastAsia="zh-CN"/>
          </w:rPr>
          <w:t>(二)、土建工程设计年限及安全等级</w:t>
        </w:r>
        <w:r>
          <w:tab/>
        </w:r>
        <w:r>
          <w:fldChar w:fldCharType="begin"/>
        </w:r>
        <w:r>
          <w:instrText xml:space="preserve"> PAGEREF _Toc25173 \h </w:instrText>
        </w:r>
        <w:r>
          <w:fldChar w:fldCharType="separate"/>
        </w:r>
        <w:r>
          <w:t>17</w:t>
        </w:r>
        <w:r>
          <w:fldChar w:fldCharType="end"/>
        </w:r>
      </w:hyperlink>
    </w:p>
    <w:p>
      <w:pPr>
        <w:pStyle w:val="TOC2"/>
        <w:tabs>
          <w:tab w:val="right" w:leader="dot" w:pos="8306"/>
        </w:tabs>
      </w:pPr>
      <w:hyperlink w:anchor="_Toc32274" w:history="1">
        <w:r>
          <w:rPr>
            <w:rFonts w:ascii="仿宋" w:eastAsia="仿宋" w:hAnsi="仿宋" w:cs="仿宋" w:hint="eastAsia"/>
            <w:lang w:eastAsia="zh-CN"/>
          </w:rPr>
          <w:t>(三)、建筑工程设计总体要求</w:t>
        </w:r>
        <w:r>
          <w:tab/>
        </w:r>
        <w:r>
          <w:fldChar w:fldCharType="begin"/>
        </w:r>
        <w:r>
          <w:instrText xml:space="preserve"> PAGEREF _Toc32274 \h </w:instrText>
        </w:r>
        <w:r>
          <w:fldChar w:fldCharType="separate"/>
        </w:r>
        <w:r>
          <w:t>18</w:t>
        </w:r>
        <w:r>
          <w:fldChar w:fldCharType="end"/>
        </w:r>
      </w:hyperlink>
    </w:p>
    <w:p>
      <w:pPr>
        <w:pStyle w:val="TOC2"/>
        <w:tabs>
          <w:tab w:val="right" w:leader="dot" w:pos="8306"/>
        </w:tabs>
      </w:pPr>
      <w:hyperlink w:anchor="_Toc11324" w:history="1">
        <w:r>
          <w:rPr>
            <w:rFonts w:ascii="仿宋" w:eastAsia="仿宋" w:hAnsi="仿宋" w:cs="仿宋" w:hint="eastAsia"/>
            <w:lang w:eastAsia="zh-CN"/>
          </w:rPr>
          <w:t>(四)、土建工程建设指标</w:t>
        </w:r>
        <w:r>
          <w:tab/>
        </w:r>
        <w:r>
          <w:fldChar w:fldCharType="begin"/>
        </w:r>
        <w:r>
          <w:instrText xml:space="preserve"> PAGEREF _Toc11324 \h </w:instrText>
        </w:r>
        <w:r>
          <w:fldChar w:fldCharType="separate"/>
        </w:r>
        <w:r>
          <w:t>19</w:t>
        </w:r>
        <w:r>
          <w:fldChar w:fldCharType="end"/>
        </w:r>
      </w:hyperlink>
    </w:p>
    <w:p>
      <w:pPr>
        <w:pStyle w:val="TOC1"/>
        <w:tabs>
          <w:tab w:val="right" w:leader="dot" w:pos="8306"/>
        </w:tabs>
      </w:pPr>
      <w:hyperlink w:anchor="_Toc11597" w:history="1">
        <w:r>
          <w:rPr>
            <w:rFonts w:ascii="仿宋" w:eastAsia="仿宋" w:hAnsi="仿宋" w:cs="仿宋" w:hint="eastAsia"/>
            <w:lang w:eastAsia="zh-CN"/>
          </w:rPr>
          <w:t>六、道路运输业项目概论</w:t>
        </w:r>
        <w:r>
          <w:tab/>
        </w:r>
        <w:r>
          <w:fldChar w:fldCharType="begin"/>
        </w:r>
        <w:r>
          <w:instrText xml:space="preserve"> PAGEREF _Toc11597 \h </w:instrText>
        </w:r>
        <w:r>
          <w:fldChar w:fldCharType="separate"/>
        </w:r>
        <w:r>
          <w:t>19</w:t>
        </w:r>
        <w:r>
          <w:fldChar w:fldCharType="end"/>
        </w:r>
      </w:hyperlink>
    </w:p>
    <w:p>
      <w:pPr>
        <w:pStyle w:val="TOC2"/>
        <w:tabs>
          <w:tab w:val="right" w:leader="dot" w:pos="8306"/>
        </w:tabs>
      </w:pPr>
      <w:hyperlink w:anchor="_Toc6236" w:history="1">
        <w:r>
          <w:rPr>
            <w:rFonts w:ascii="仿宋" w:eastAsia="仿宋" w:hAnsi="仿宋" w:cs="仿宋" w:hint="eastAsia"/>
            <w:lang w:eastAsia="zh-CN"/>
          </w:rPr>
          <w:t>(一)、道路运输业项目概况</w:t>
        </w:r>
        <w:r>
          <w:tab/>
        </w:r>
        <w:r>
          <w:fldChar w:fldCharType="begin"/>
        </w:r>
        <w:r>
          <w:instrText xml:space="preserve"> PAGEREF _Toc6236 \h </w:instrText>
        </w:r>
        <w:r>
          <w:fldChar w:fldCharType="separate"/>
        </w:r>
        <w:r>
          <w:t>19</w:t>
        </w:r>
        <w:r>
          <w:fldChar w:fldCharType="end"/>
        </w:r>
      </w:hyperlink>
    </w:p>
    <w:p>
      <w:pPr>
        <w:pStyle w:val="TOC2"/>
        <w:tabs>
          <w:tab w:val="right" w:leader="dot" w:pos="8306"/>
        </w:tabs>
      </w:pPr>
      <w:hyperlink w:anchor="_Toc6553" w:history="1">
        <w:r>
          <w:rPr>
            <w:rFonts w:ascii="仿宋" w:eastAsia="仿宋" w:hAnsi="仿宋" w:cs="仿宋" w:hint="eastAsia"/>
            <w:lang w:eastAsia="zh-CN"/>
          </w:rPr>
          <w:t>(二)、道路运输业项目目标</w:t>
        </w:r>
        <w:r>
          <w:tab/>
        </w:r>
        <w:r>
          <w:fldChar w:fldCharType="begin"/>
        </w:r>
        <w:r>
          <w:instrText xml:space="preserve"> PAGEREF _Toc6553 \h </w:instrText>
        </w:r>
        <w:r>
          <w:fldChar w:fldCharType="separate"/>
        </w:r>
        <w:r>
          <w:t>21</w:t>
        </w:r>
        <w:r>
          <w:fldChar w:fldCharType="end"/>
        </w:r>
      </w:hyperlink>
    </w:p>
    <w:p>
      <w:pPr>
        <w:pStyle w:val="TOC2"/>
        <w:tabs>
          <w:tab w:val="right" w:leader="dot" w:pos="8306"/>
        </w:tabs>
      </w:pPr>
      <w:hyperlink w:anchor="_Toc26385" w:history="1">
        <w:r>
          <w:rPr>
            <w:rFonts w:ascii="仿宋" w:eastAsia="仿宋" w:hAnsi="仿宋" w:cs="仿宋" w:hint="eastAsia"/>
            <w:lang w:eastAsia="zh-CN"/>
          </w:rPr>
          <w:t>(三)、道路运输业项目提出的理由</w:t>
        </w:r>
        <w:r>
          <w:tab/>
        </w:r>
        <w:r>
          <w:fldChar w:fldCharType="begin"/>
        </w:r>
        <w:r>
          <w:instrText xml:space="preserve"> PAGEREF _Toc26385 \h </w:instrText>
        </w:r>
        <w:r>
          <w:fldChar w:fldCharType="separate"/>
        </w:r>
        <w:r>
          <w:t>22</w:t>
        </w:r>
        <w:r>
          <w:fldChar w:fldCharType="end"/>
        </w:r>
      </w:hyperlink>
    </w:p>
    <w:p>
      <w:pPr>
        <w:pStyle w:val="TOC2"/>
        <w:tabs>
          <w:tab w:val="right" w:leader="dot" w:pos="8306"/>
        </w:tabs>
      </w:pPr>
      <w:hyperlink w:anchor="_Toc464" w:history="1">
        <w:r>
          <w:rPr>
            <w:rFonts w:ascii="仿宋" w:eastAsia="仿宋" w:hAnsi="仿宋" w:cs="仿宋" w:hint="eastAsia"/>
            <w:lang w:eastAsia="zh-CN"/>
          </w:rPr>
          <w:t>(四)、道路运输业项目意义</w:t>
        </w:r>
        <w:r>
          <w:tab/>
        </w:r>
        <w:r>
          <w:fldChar w:fldCharType="begin"/>
        </w:r>
        <w:r>
          <w:instrText xml:space="preserve"> PAGEREF _Toc464 \h </w:instrText>
        </w:r>
        <w:r>
          <w:fldChar w:fldCharType="separate"/>
        </w:r>
        <w:r>
          <w:t>24</w:t>
        </w:r>
        <w:r>
          <w:fldChar w:fldCharType="end"/>
        </w:r>
      </w:hyperlink>
    </w:p>
    <w:p>
      <w:pPr>
        <w:pStyle w:val="TOC2"/>
        <w:tabs>
          <w:tab w:val="right" w:leader="dot" w:pos="8306"/>
        </w:tabs>
      </w:pPr>
      <w:hyperlink w:anchor="_Toc1040" w:history="1">
        <w:r>
          <w:rPr>
            <w:rFonts w:ascii="仿宋" w:eastAsia="仿宋" w:hAnsi="仿宋" w:cs="仿宋" w:hint="eastAsia"/>
            <w:lang w:eastAsia="zh-CN"/>
          </w:rPr>
          <w:t>(五)、道路运输业项目背景</w:t>
        </w:r>
        <w:r>
          <w:tab/>
        </w:r>
        <w:r>
          <w:fldChar w:fldCharType="begin"/>
        </w:r>
        <w:r>
          <w:instrText xml:space="preserve"> PAGEREF _Toc1040 \h </w:instrText>
        </w:r>
        <w:r>
          <w:fldChar w:fldCharType="separate"/>
        </w:r>
        <w:r>
          <w:t>25</w:t>
        </w:r>
        <w:r>
          <w:fldChar w:fldCharType="end"/>
        </w:r>
      </w:hyperlink>
    </w:p>
    <w:p>
      <w:pPr>
        <w:pStyle w:val="TOC1"/>
        <w:tabs>
          <w:tab w:val="right" w:leader="dot" w:pos="8306"/>
        </w:tabs>
      </w:pPr>
      <w:hyperlink w:anchor="_Toc12808" w:history="1">
        <w:r>
          <w:rPr>
            <w:rFonts w:ascii="仿宋" w:eastAsia="仿宋" w:hAnsi="仿宋" w:cs="仿宋" w:hint="eastAsia"/>
            <w:lang w:eastAsia="zh-CN"/>
          </w:rPr>
          <w:t>七、道路运输业项目环境影响分析</w:t>
        </w:r>
        <w:r>
          <w:tab/>
        </w:r>
        <w:r>
          <w:fldChar w:fldCharType="begin"/>
        </w:r>
        <w:r>
          <w:instrText xml:space="preserve"> PAGEREF _Toc12808 \h </w:instrText>
        </w:r>
        <w:r>
          <w:fldChar w:fldCharType="separate"/>
        </w:r>
        <w:r>
          <w:t>25</w:t>
        </w:r>
        <w:r>
          <w:fldChar w:fldCharType="end"/>
        </w:r>
      </w:hyperlink>
    </w:p>
    <w:p>
      <w:pPr>
        <w:pStyle w:val="TOC2"/>
        <w:tabs>
          <w:tab w:val="right" w:leader="dot" w:pos="8306"/>
        </w:tabs>
      </w:pPr>
      <w:hyperlink w:anchor="_Toc17769" w:history="1">
        <w:r>
          <w:rPr>
            <w:rFonts w:ascii="仿宋" w:eastAsia="仿宋" w:hAnsi="仿宋" w:cs="仿宋" w:hint="eastAsia"/>
            <w:lang w:eastAsia="zh-CN"/>
          </w:rPr>
          <w:t>(一)、建设区域环境质量现状</w:t>
        </w:r>
        <w:r>
          <w:tab/>
        </w:r>
        <w:r>
          <w:fldChar w:fldCharType="begin"/>
        </w:r>
        <w:r>
          <w:instrText xml:space="preserve"> PAGEREF _Toc17769 \h </w:instrText>
        </w:r>
        <w:r>
          <w:fldChar w:fldCharType="separate"/>
        </w:r>
        <w:r>
          <w:t>25</w:t>
        </w:r>
        <w:r>
          <w:fldChar w:fldCharType="end"/>
        </w:r>
      </w:hyperlink>
    </w:p>
    <w:p>
      <w:pPr>
        <w:pStyle w:val="TOC2"/>
        <w:tabs>
          <w:tab w:val="right" w:leader="dot" w:pos="8306"/>
        </w:tabs>
      </w:pPr>
      <w:hyperlink w:anchor="_Toc16670" w:history="1">
        <w:r>
          <w:rPr>
            <w:rFonts w:ascii="仿宋" w:eastAsia="仿宋" w:hAnsi="仿宋" w:cs="仿宋" w:hint="eastAsia"/>
            <w:lang w:eastAsia="zh-CN"/>
          </w:rPr>
          <w:t>(二)、建设期环境保护</w:t>
        </w:r>
        <w:r>
          <w:tab/>
        </w:r>
        <w:r>
          <w:fldChar w:fldCharType="begin"/>
        </w:r>
        <w:r>
          <w:instrText xml:space="preserve"> PAGEREF _Toc16670 \h </w:instrText>
        </w:r>
        <w:r>
          <w:fldChar w:fldCharType="separate"/>
        </w:r>
        <w:r>
          <w:t>27</w:t>
        </w:r>
        <w:r>
          <w:fldChar w:fldCharType="end"/>
        </w:r>
      </w:hyperlink>
    </w:p>
    <w:p>
      <w:pPr>
        <w:pStyle w:val="TOC2"/>
        <w:tabs>
          <w:tab w:val="right" w:leader="dot" w:pos="8306"/>
        </w:tabs>
      </w:pPr>
      <w:hyperlink w:anchor="_Toc17252" w:history="1">
        <w:r>
          <w:rPr>
            <w:rFonts w:ascii="仿宋" w:eastAsia="仿宋" w:hAnsi="仿宋" w:cs="仿宋" w:hint="eastAsia"/>
            <w:lang w:eastAsia="zh-CN"/>
          </w:rPr>
          <w:t>(三)、运营期环境保护</w:t>
        </w:r>
        <w:r>
          <w:tab/>
        </w:r>
        <w:r>
          <w:fldChar w:fldCharType="begin"/>
        </w:r>
        <w:r>
          <w:instrText xml:space="preserve"> PAGEREF _Toc17252 \h </w:instrText>
        </w:r>
        <w:r>
          <w:fldChar w:fldCharType="separate"/>
        </w:r>
        <w:r>
          <w:t>28</w:t>
        </w:r>
        <w:r>
          <w:fldChar w:fldCharType="end"/>
        </w:r>
      </w:hyperlink>
    </w:p>
    <w:p>
      <w:pPr>
        <w:pStyle w:val="TOC2"/>
        <w:tabs>
          <w:tab w:val="right" w:leader="dot" w:pos="8306"/>
        </w:tabs>
      </w:pPr>
      <w:hyperlink w:anchor="_Toc22419" w:history="1">
        <w:r>
          <w:rPr>
            <w:rFonts w:ascii="仿宋" w:eastAsia="仿宋" w:hAnsi="仿宋" w:cs="仿宋" w:hint="eastAsia"/>
            <w:lang w:eastAsia="zh-CN"/>
          </w:rPr>
          <w:t>(四)、道路运输业项目建设对区域经济的影响</w:t>
        </w:r>
        <w:r>
          <w:tab/>
        </w:r>
        <w:r>
          <w:fldChar w:fldCharType="begin"/>
        </w:r>
        <w:r>
          <w:instrText xml:space="preserve"> PAGEREF _Toc22419 \h </w:instrText>
        </w:r>
        <w:r>
          <w:fldChar w:fldCharType="separate"/>
        </w:r>
        <w:r>
          <w:t>30</w:t>
        </w:r>
        <w:r>
          <w:fldChar w:fldCharType="end"/>
        </w:r>
      </w:hyperlink>
    </w:p>
    <w:p>
      <w:pPr>
        <w:pStyle w:val="TOC2"/>
        <w:tabs>
          <w:tab w:val="right" w:leader="dot" w:pos="8306"/>
        </w:tabs>
      </w:pPr>
      <w:hyperlink w:anchor="_Toc6258" w:history="1">
        <w:r>
          <w:rPr>
            <w:rFonts w:ascii="仿宋" w:eastAsia="仿宋" w:hAnsi="仿宋" w:cs="仿宋" w:hint="eastAsia"/>
            <w:lang w:eastAsia="zh-CN"/>
          </w:rPr>
          <w:t>(五)、废弃物处理</w:t>
        </w:r>
        <w:r>
          <w:tab/>
        </w:r>
        <w:r>
          <w:fldChar w:fldCharType="begin"/>
        </w:r>
        <w:r>
          <w:instrText xml:space="preserve"> PAGEREF _Toc6258 \h </w:instrText>
        </w:r>
        <w:r>
          <w:fldChar w:fldCharType="separate"/>
        </w:r>
        <w:r>
          <w:t>31</w:t>
        </w:r>
        <w:r>
          <w:fldChar w:fldCharType="end"/>
        </w:r>
      </w:hyperlink>
    </w:p>
    <w:p>
      <w:pPr>
        <w:pStyle w:val="TOC2"/>
        <w:tabs>
          <w:tab w:val="right" w:leader="dot" w:pos="8306"/>
        </w:tabs>
      </w:pPr>
      <w:hyperlink w:anchor="_Toc12863" w:history="1">
        <w:r>
          <w:rPr>
            <w:rFonts w:ascii="仿宋" w:eastAsia="仿宋" w:hAnsi="仿宋" w:cs="仿宋" w:hint="eastAsia"/>
            <w:lang w:eastAsia="zh-CN"/>
          </w:rPr>
          <w:t>(六)、特殊环境影响分析</w:t>
        </w:r>
        <w:r>
          <w:tab/>
        </w:r>
        <w:r>
          <w:fldChar w:fldCharType="begin"/>
        </w:r>
        <w:r>
          <w:instrText xml:space="preserve"> PAGEREF _Toc12863 \h </w:instrText>
        </w:r>
        <w:r>
          <w:fldChar w:fldCharType="separate"/>
        </w:r>
        <w:r>
          <w:t>33</w:t>
        </w:r>
        <w:r>
          <w:fldChar w:fldCharType="end"/>
        </w:r>
      </w:hyperlink>
    </w:p>
    <w:p>
      <w:pPr>
        <w:pStyle w:val="TOC2"/>
        <w:tabs>
          <w:tab w:val="right" w:leader="dot" w:pos="8306"/>
        </w:tabs>
      </w:pPr>
      <w:hyperlink w:anchor="_Toc4496" w:history="1">
        <w:r>
          <w:rPr>
            <w:rFonts w:ascii="仿宋" w:eastAsia="仿宋" w:hAnsi="仿宋" w:cs="仿宋" w:hint="eastAsia"/>
            <w:lang w:eastAsia="zh-CN"/>
          </w:rPr>
          <w:t>(七)、清洁生产</w:t>
        </w:r>
        <w:r>
          <w:tab/>
        </w:r>
        <w:r>
          <w:fldChar w:fldCharType="begin"/>
        </w:r>
        <w:r>
          <w:instrText xml:space="preserve"> PAGEREF _Toc4496 \h </w:instrText>
        </w:r>
        <w:r>
          <w:fldChar w:fldCharType="separate"/>
        </w:r>
        <w:r>
          <w:t>34</w:t>
        </w:r>
        <w:r>
          <w:fldChar w:fldCharType="end"/>
        </w:r>
      </w:hyperlink>
    </w:p>
    <w:p>
      <w:pPr>
        <w:pStyle w:val="TOC2"/>
        <w:tabs>
          <w:tab w:val="right" w:leader="dot" w:pos="8306"/>
        </w:tabs>
      </w:pPr>
      <w:hyperlink w:anchor="_Toc26531" w:history="1">
        <w:r>
          <w:rPr>
            <w:rFonts w:ascii="仿宋" w:eastAsia="仿宋" w:hAnsi="仿宋" w:cs="仿宋" w:hint="eastAsia"/>
            <w:lang w:eastAsia="zh-CN"/>
          </w:rPr>
          <w:t>(八)、环境保护综合评价</w:t>
        </w:r>
        <w:r>
          <w:tab/>
        </w:r>
        <w:r>
          <w:fldChar w:fldCharType="begin"/>
        </w:r>
        <w:r>
          <w:instrText xml:space="preserve"> PAGEREF _Toc26531 \h </w:instrText>
        </w:r>
        <w:r>
          <w:fldChar w:fldCharType="separate"/>
        </w:r>
        <w:r>
          <w:t>35</w:t>
        </w:r>
        <w:r>
          <w:fldChar w:fldCharType="end"/>
        </w:r>
      </w:hyperlink>
    </w:p>
    <w:p>
      <w:pPr>
        <w:pStyle w:val="TOC1"/>
        <w:tabs>
          <w:tab w:val="right" w:leader="dot" w:pos="8306"/>
        </w:tabs>
      </w:pPr>
      <w:hyperlink w:anchor="_Toc23240" w:history="1">
        <w:r>
          <w:rPr>
            <w:rFonts w:ascii="仿宋" w:eastAsia="仿宋" w:hAnsi="仿宋" w:cs="仿宋" w:hint="eastAsia"/>
            <w:lang w:eastAsia="zh-CN"/>
          </w:rPr>
          <w:t>八、道路运输业项目风险管理</w:t>
        </w:r>
        <w:r>
          <w:tab/>
        </w:r>
        <w:r>
          <w:fldChar w:fldCharType="begin"/>
        </w:r>
        <w:r>
          <w:instrText xml:space="preserve"> PAGEREF _Toc23240 \h </w:instrText>
        </w:r>
        <w:r>
          <w:fldChar w:fldCharType="separate"/>
        </w:r>
        <w:r>
          <w:t>36</w:t>
        </w:r>
        <w:r>
          <w:fldChar w:fldCharType="end"/>
        </w:r>
      </w:hyperlink>
    </w:p>
    <w:p>
      <w:pPr>
        <w:pStyle w:val="TOC2"/>
        <w:tabs>
          <w:tab w:val="right" w:leader="dot" w:pos="8306"/>
        </w:tabs>
      </w:pPr>
      <w:hyperlink w:anchor="_Toc27885" w:history="1">
        <w:r>
          <w:rPr>
            <w:rFonts w:ascii="仿宋" w:eastAsia="仿宋" w:hAnsi="仿宋" w:cs="仿宋" w:hint="eastAsia"/>
            <w:lang w:eastAsia="zh-CN"/>
          </w:rPr>
          <w:t>(一)、风险识别与评估</w:t>
        </w:r>
        <w:r>
          <w:tab/>
        </w:r>
        <w:r>
          <w:fldChar w:fldCharType="begin"/>
        </w:r>
        <w:r>
          <w:instrText xml:space="preserve"> PAGEREF _Toc27885 \h </w:instrText>
        </w:r>
        <w:r>
          <w:fldChar w:fldCharType="separate"/>
        </w:r>
        <w:r>
          <w:t>36</w:t>
        </w:r>
        <w:r>
          <w:fldChar w:fldCharType="end"/>
        </w:r>
      </w:hyperlink>
    </w:p>
    <w:p>
      <w:pPr>
        <w:pStyle w:val="TOC2"/>
        <w:tabs>
          <w:tab w:val="right" w:leader="dot" w:pos="8306"/>
        </w:tabs>
      </w:pPr>
      <w:hyperlink w:anchor="_Toc20662" w:history="1">
        <w:r>
          <w:rPr>
            <w:rFonts w:ascii="仿宋" w:eastAsia="仿宋" w:hAnsi="仿宋" w:cs="仿宋" w:hint="eastAsia"/>
            <w:lang w:eastAsia="zh-CN"/>
          </w:rPr>
          <w:t>(二)、风险应对策略</w:t>
        </w:r>
        <w:r>
          <w:tab/>
        </w:r>
        <w:r>
          <w:fldChar w:fldCharType="begin"/>
        </w:r>
        <w:r>
          <w:instrText xml:space="preserve"> PAGEREF _Toc20662 \h </w:instrText>
        </w:r>
        <w:r>
          <w:fldChar w:fldCharType="separate"/>
        </w:r>
        <w:r>
          <w:t>37</w:t>
        </w:r>
        <w:r>
          <w:fldChar w:fldCharType="end"/>
        </w:r>
      </w:hyperlink>
    </w:p>
    <w:p>
      <w:pPr>
        <w:pStyle w:val="TOC2"/>
        <w:tabs>
          <w:tab w:val="right" w:leader="dot" w:pos="8306"/>
        </w:tabs>
      </w:pPr>
      <w:hyperlink w:anchor="_Toc32738" w:history="1">
        <w:r>
          <w:rPr>
            <w:rFonts w:ascii="仿宋" w:eastAsia="仿宋" w:hAnsi="仿宋" w:cs="仿宋" w:hint="eastAsia"/>
            <w:lang w:eastAsia="zh-CN"/>
          </w:rPr>
          <w:t>(三)、风险监控与控制</w:t>
        </w:r>
        <w:r>
          <w:tab/>
        </w:r>
        <w:r>
          <w:fldChar w:fldCharType="begin"/>
        </w:r>
        <w:r>
          <w:instrText xml:space="preserve"> PAGEREF _Toc32738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43" w:history="1">
        <w:r>
          <w:rPr>
            <w:rFonts w:ascii="仿宋" w:eastAsia="仿宋" w:hAnsi="仿宋" w:cs="仿宋" w:hint="eastAsia"/>
            <w:lang w:eastAsia="zh-CN"/>
          </w:rPr>
          <w:t>九、道路运输业项目经营效益</w:t>
        </w:r>
        <w:r>
          <w:tab/>
        </w:r>
        <w:r>
          <w:fldChar w:fldCharType="begin"/>
        </w:r>
        <w:r>
          <w:instrText xml:space="preserve"> PAGEREF _Toc10043 \h </w:instrText>
        </w:r>
        <w:r>
          <w:fldChar w:fldCharType="separate"/>
        </w:r>
        <w:r>
          <w:t>40</w:t>
        </w:r>
        <w:r>
          <w:fldChar w:fldCharType="end"/>
        </w:r>
      </w:hyperlink>
    </w:p>
    <w:p>
      <w:pPr>
        <w:pStyle w:val="TOC2"/>
        <w:tabs>
          <w:tab w:val="right" w:leader="dot" w:pos="8306"/>
        </w:tabs>
      </w:pPr>
      <w:hyperlink w:anchor="_Toc1352" w:history="1">
        <w:r>
          <w:rPr>
            <w:rFonts w:ascii="仿宋" w:eastAsia="仿宋" w:hAnsi="仿宋" w:cs="仿宋" w:hint="eastAsia"/>
            <w:lang w:eastAsia="zh-CN"/>
          </w:rPr>
          <w:t>(一)、经济评价财务测算</w:t>
        </w:r>
        <w:r>
          <w:tab/>
        </w:r>
        <w:r>
          <w:fldChar w:fldCharType="begin"/>
        </w:r>
        <w:r>
          <w:instrText xml:space="preserve"> PAGEREF _Toc1352 \h </w:instrText>
        </w:r>
        <w:r>
          <w:fldChar w:fldCharType="separate"/>
        </w:r>
        <w:r>
          <w:t>40</w:t>
        </w:r>
        <w:r>
          <w:fldChar w:fldCharType="end"/>
        </w:r>
      </w:hyperlink>
    </w:p>
    <w:p>
      <w:pPr>
        <w:pStyle w:val="TOC2"/>
        <w:tabs>
          <w:tab w:val="right" w:leader="dot" w:pos="8306"/>
        </w:tabs>
      </w:pPr>
      <w:hyperlink w:anchor="_Toc22213" w:history="1">
        <w:r>
          <w:rPr>
            <w:rFonts w:ascii="仿宋" w:eastAsia="仿宋" w:hAnsi="仿宋" w:cs="仿宋" w:hint="eastAsia"/>
            <w:lang w:eastAsia="zh-CN"/>
          </w:rPr>
          <w:t>(二)、道路运输业项目盈利能力分析</w:t>
        </w:r>
        <w:r>
          <w:tab/>
        </w:r>
        <w:r>
          <w:fldChar w:fldCharType="begin"/>
        </w:r>
        <w:r>
          <w:instrText xml:space="preserve"> PAGEREF _Toc22213 \h </w:instrText>
        </w:r>
        <w:r>
          <w:fldChar w:fldCharType="separate"/>
        </w:r>
        <w:r>
          <w:t>41</w:t>
        </w:r>
        <w:r>
          <w:fldChar w:fldCharType="end"/>
        </w:r>
      </w:hyperlink>
    </w:p>
    <w:p>
      <w:pPr>
        <w:pStyle w:val="TOC1"/>
        <w:tabs>
          <w:tab w:val="right" w:leader="dot" w:pos="8306"/>
        </w:tabs>
      </w:pPr>
      <w:hyperlink w:anchor="_Toc10129" w:history="1">
        <w:r>
          <w:rPr>
            <w:rFonts w:ascii="仿宋" w:eastAsia="仿宋" w:hAnsi="仿宋" w:cs="仿宋" w:hint="eastAsia"/>
            <w:lang w:eastAsia="zh-CN"/>
          </w:rPr>
          <w:t>十、生产安全保护</w:t>
        </w:r>
        <w:r>
          <w:tab/>
        </w:r>
        <w:r>
          <w:fldChar w:fldCharType="begin"/>
        </w:r>
        <w:r>
          <w:instrText xml:space="preserve"> PAGEREF _Toc10129 \h </w:instrText>
        </w:r>
        <w:r>
          <w:fldChar w:fldCharType="separate"/>
        </w:r>
        <w:r>
          <w:t>42</w:t>
        </w:r>
        <w:r>
          <w:fldChar w:fldCharType="end"/>
        </w:r>
      </w:hyperlink>
    </w:p>
    <w:p>
      <w:pPr>
        <w:pStyle w:val="TOC2"/>
        <w:tabs>
          <w:tab w:val="right" w:leader="dot" w:pos="8306"/>
        </w:tabs>
      </w:pPr>
      <w:hyperlink w:anchor="_Toc3283" w:history="1">
        <w:r>
          <w:rPr>
            <w:rFonts w:ascii="仿宋" w:eastAsia="仿宋" w:hAnsi="仿宋" w:cs="仿宋" w:hint="eastAsia"/>
            <w:lang w:eastAsia="zh-CN"/>
          </w:rPr>
          <w:t>(一)、消防安全</w:t>
        </w:r>
        <w:r>
          <w:tab/>
        </w:r>
        <w:r>
          <w:fldChar w:fldCharType="begin"/>
        </w:r>
        <w:r>
          <w:instrText xml:space="preserve"> PAGEREF _Toc3283 \h </w:instrText>
        </w:r>
        <w:r>
          <w:fldChar w:fldCharType="separate"/>
        </w:r>
        <w:r>
          <w:t>42</w:t>
        </w:r>
        <w:r>
          <w:fldChar w:fldCharType="end"/>
        </w:r>
      </w:hyperlink>
    </w:p>
    <w:p>
      <w:pPr>
        <w:pStyle w:val="TOC2"/>
        <w:tabs>
          <w:tab w:val="right" w:leader="dot" w:pos="8306"/>
        </w:tabs>
      </w:pPr>
      <w:hyperlink w:anchor="_Toc8139" w:history="1">
        <w:r>
          <w:rPr>
            <w:rFonts w:ascii="仿宋" w:eastAsia="仿宋" w:hAnsi="仿宋" w:cs="仿宋" w:hint="eastAsia"/>
            <w:lang w:eastAsia="zh-CN"/>
          </w:rPr>
          <w:t>(二)、防火防爆总图布置措施</w:t>
        </w:r>
        <w:r>
          <w:tab/>
        </w:r>
        <w:r>
          <w:fldChar w:fldCharType="begin"/>
        </w:r>
        <w:r>
          <w:instrText xml:space="preserve"> PAGEREF _Toc8139 \h </w:instrText>
        </w:r>
        <w:r>
          <w:fldChar w:fldCharType="separate"/>
        </w:r>
        <w:r>
          <w:t>43</w:t>
        </w:r>
        <w:r>
          <w:fldChar w:fldCharType="end"/>
        </w:r>
      </w:hyperlink>
    </w:p>
    <w:p>
      <w:pPr>
        <w:pStyle w:val="TOC2"/>
        <w:tabs>
          <w:tab w:val="right" w:leader="dot" w:pos="8306"/>
        </w:tabs>
      </w:pPr>
      <w:hyperlink w:anchor="_Toc414" w:history="1">
        <w:r>
          <w:rPr>
            <w:rFonts w:ascii="仿宋" w:eastAsia="仿宋" w:hAnsi="仿宋" w:cs="仿宋" w:hint="eastAsia"/>
            <w:lang w:eastAsia="zh-CN"/>
          </w:rPr>
          <w:t>(三)、自然灾害防范措施</w:t>
        </w:r>
        <w:r>
          <w:tab/>
        </w:r>
        <w:r>
          <w:fldChar w:fldCharType="begin"/>
        </w:r>
        <w:r>
          <w:instrText xml:space="preserve"> PAGEREF _Toc414 \h </w:instrText>
        </w:r>
        <w:r>
          <w:fldChar w:fldCharType="separate"/>
        </w:r>
        <w:r>
          <w:t>44</w:t>
        </w:r>
        <w:r>
          <w:fldChar w:fldCharType="end"/>
        </w:r>
      </w:hyperlink>
    </w:p>
    <w:p>
      <w:pPr>
        <w:pStyle w:val="TOC2"/>
        <w:tabs>
          <w:tab w:val="right" w:leader="dot" w:pos="8306"/>
        </w:tabs>
      </w:pPr>
      <w:hyperlink w:anchor="_Toc8994" w:history="1">
        <w:r>
          <w:rPr>
            <w:rFonts w:ascii="仿宋" w:eastAsia="仿宋" w:hAnsi="仿宋" w:cs="仿宋" w:hint="eastAsia"/>
            <w:lang w:eastAsia="zh-CN"/>
          </w:rPr>
          <w:t>(四)、安全色及安全标志使用要求</w:t>
        </w:r>
        <w:r>
          <w:tab/>
        </w:r>
        <w:r>
          <w:fldChar w:fldCharType="begin"/>
        </w:r>
        <w:r>
          <w:instrText xml:space="preserve"> PAGEREF _Toc8994 \h </w:instrText>
        </w:r>
        <w:r>
          <w:fldChar w:fldCharType="separate"/>
        </w:r>
        <w:r>
          <w:t>45</w:t>
        </w:r>
        <w:r>
          <w:fldChar w:fldCharType="end"/>
        </w:r>
      </w:hyperlink>
    </w:p>
    <w:p>
      <w:pPr>
        <w:pStyle w:val="TOC2"/>
        <w:tabs>
          <w:tab w:val="right" w:leader="dot" w:pos="8306"/>
        </w:tabs>
      </w:pPr>
      <w:hyperlink w:anchor="_Toc25617" w:history="1">
        <w:r>
          <w:rPr>
            <w:rFonts w:ascii="仿宋" w:eastAsia="仿宋" w:hAnsi="仿宋" w:cs="仿宋" w:hint="eastAsia"/>
            <w:lang w:eastAsia="zh-CN"/>
          </w:rPr>
          <w:t>(五)、防尘防毒措施</w:t>
        </w:r>
        <w:r>
          <w:tab/>
        </w:r>
        <w:r>
          <w:fldChar w:fldCharType="begin"/>
        </w:r>
        <w:r>
          <w:instrText xml:space="preserve"> PAGEREF _Toc25617 \h </w:instrText>
        </w:r>
        <w:r>
          <w:fldChar w:fldCharType="separate"/>
        </w:r>
        <w:r>
          <w:t>46</w:t>
        </w:r>
        <w:r>
          <w:fldChar w:fldCharType="end"/>
        </w:r>
      </w:hyperlink>
    </w:p>
    <w:p>
      <w:pPr>
        <w:pStyle w:val="TOC2"/>
        <w:tabs>
          <w:tab w:val="right" w:leader="dot" w:pos="8306"/>
        </w:tabs>
      </w:pPr>
      <w:hyperlink w:anchor="_Toc383" w:history="1">
        <w:r>
          <w:rPr>
            <w:rFonts w:ascii="仿宋" w:eastAsia="仿宋" w:hAnsi="仿宋" w:cs="仿宋" w:hint="eastAsia"/>
            <w:lang w:eastAsia="zh-CN"/>
          </w:rPr>
          <w:t>(六)、防静电、触电防护及防雷措施</w:t>
        </w:r>
        <w:r>
          <w:tab/>
        </w:r>
        <w:r>
          <w:fldChar w:fldCharType="begin"/>
        </w:r>
        <w:r>
          <w:instrText xml:space="preserve"> PAGEREF _Toc383 \h </w:instrText>
        </w:r>
        <w:r>
          <w:fldChar w:fldCharType="separate"/>
        </w:r>
        <w:r>
          <w:t>47</w:t>
        </w:r>
        <w:r>
          <w:fldChar w:fldCharType="end"/>
        </w:r>
      </w:hyperlink>
    </w:p>
    <w:p>
      <w:pPr>
        <w:pStyle w:val="TOC2"/>
        <w:tabs>
          <w:tab w:val="right" w:leader="dot" w:pos="8306"/>
        </w:tabs>
      </w:pPr>
      <w:hyperlink w:anchor="_Toc22133" w:history="1">
        <w:r>
          <w:rPr>
            <w:rFonts w:ascii="仿宋" w:eastAsia="仿宋" w:hAnsi="仿宋" w:cs="仿宋" w:hint="eastAsia"/>
            <w:lang w:eastAsia="zh-CN"/>
          </w:rPr>
          <w:t>(七)、机械设备安全保障措施</w:t>
        </w:r>
        <w:r>
          <w:tab/>
        </w:r>
        <w:r>
          <w:fldChar w:fldCharType="begin"/>
        </w:r>
        <w:r>
          <w:instrText xml:space="preserve"> PAGEREF _Toc22133 \h </w:instrText>
        </w:r>
        <w:r>
          <w:fldChar w:fldCharType="separate"/>
        </w:r>
        <w:r>
          <w:t>48</w:t>
        </w:r>
        <w:r>
          <w:fldChar w:fldCharType="end"/>
        </w:r>
      </w:hyperlink>
    </w:p>
    <w:p>
      <w:pPr>
        <w:pStyle w:val="TOC1"/>
        <w:tabs>
          <w:tab w:val="right" w:leader="dot" w:pos="8306"/>
        </w:tabs>
      </w:pPr>
      <w:hyperlink w:anchor="_Toc9731" w:history="1">
        <w:r>
          <w:rPr>
            <w:rFonts w:ascii="仿宋" w:eastAsia="仿宋" w:hAnsi="仿宋" w:cs="仿宋" w:hint="eastAsia"/>
            <w:lang w:eastAsia="zh-CN"/>
          </w:rPr>
          <w:t>十一、道路运输业项目社会影响</w:t>
        </w:r>
        <w:r>
          <w:tab/>
        </w:r>
        <w:r>
          <w:fldChar w:fldCharType="begin"/>
        </w:r>
        <w:r>
          <w:instrText xml:space="preserve"> PAGEREF _Toc9731 \h </w:instrText>
        </w:r>
        <w:r>
          <w:fldChar w:fldCharType="separate"/>
        </w:r>
        <w:r>
          <w:t>50</w:t>
        </w:r>
        <w:r>
          <w:fldChar w:fldCharType="end"/>
        </w:r>
      </w:hyperlink>
    </w:p>
    <w:p>
      <w:pPr>
        <w:pStyle w:val="TOC2"/>
        <w:tabs>
          <w:tab w:val="right" w:leader="dot" w:pos="8306"/>
        </w:tabs>
      </w:pPr>
      <w:hyperlink w:anchor="_Toc2424" w:history="1">
        <w:r>
          <w:rPr>
            <w:rFonts w:ascii="仿宋" w:eastAsia="仿宋" w:hAnsi="仿宋" w:cs="仿宋" w:hint="eastAsia"/>
            <w:lang w:eastAsia="zh-CN"/>
          </w:rPr>
          <w:t>(一)、社会责任与义务</w:t>
        </w:r>
        <w:r>
          <w:tab/>
        </w:r>
        <w:r>
          <w:fldChar w:fldCharType="begin"/>
        </w:r>
        <w:r>
          <w:instrText xml:space="preserve"> PAGEREF _Toc2424 \h </w:instrText>
        </w:r>
        <w:r>
          <w:fldChar w:fldCharType="separate"/>
        </w:r>
        <w:r>
          <w:t>50</w:t>
        </w:r>
        <w:r>
          <w:fldChar w:fldCharType="end"/>
        </w:r>
      </w:hyperlink>
    </w:p>
    <w:p>
      <w:pPr>
        <w:pStyle w:val="TOC2"/>
        <w:tabs>
          <w:tab w:val="right" w:leader="dot" w:pos="8306"/>
        </w:tabs>
      </w:pPr>
      <w:hyperlink w:anchor="_Toc28782" w:history="1">
        <w:r>
          <w:rPr>
            <w:rFonts w:ascii="仿宋" w:eastAsia="仿宋" w:hAnsi="仿宋" w:cs="仿宋" w:hint="eastAsia"/>
            <w:lang w:eastAsia="zh-CN"/>
          </w:rPr>
          <w:t>(二)、社会参与与沟通</w:t>
        </w:r>
        <w:r>
          <w:tab/>
        </w:r>
        <w:r>
          <w:fldChar w:fldCharType="begin"/>
        </w:r>
        <w:r>
          <w:instrText xml:space="preserve"> PAGEREF _Toc28782 \h </w:instrText>
        </w:r>
        <w:r>
          <w:fldChar w:fldCharType="separate"/>
        </w:r>
        <w:r>
          <w:t>51</w:t>
        </w:r>
        <w:r>
          <w:fldChar w:fldCharType="end"/>
        </w:r>
      </w:hyperlink>
    </w:p>
    <w:p>
      <w:pPr>
        <w:pStyle w:val="TOC1"/>
        <w:tabs>
          <w:tab w:val="right" w:leader="dot" w:pos="8306"/>
        </w:tabs>
      </w:pPr>
      <w:hyperlink w:anchor="_Toc12410" w:history="1">
        <w:r>
          <w:rPr>
            <w:rFonts w:ascii="仿宋" w:eastAsia="仿宋" w:hAnsi="仿宋" w:cs="仿宋" w:hint="eastAsia"/>
            <w:lang w:eastAsia="zh-CN"/>
          </w:rPr>
          <w:t>十二、道路运输业项目人力资源培养与发展</w:t>
        </w:r>
        <w:r>
          <w:tab/>
        </w:r>
        <w:r>
          <w:fldChar w:fldCharType="begin"/>
        </w:r>
        <w:r>
          <w:instrText xml:space="preserve"> PAGEREF _Toc12410 \h </w:instrText>
        </w:r>
        <w:r>
          <w:fldChar w:fldCharType="separate"/>
        </w:r>
        <w:r>
          <w:t>52</w:t>
        </w:r>
        <w:r>
          <w:fldChar w:fldCharType="end"/>
        </w:r>
      </w:hyperlink>
    </w:p>
    <w:p>
      <w:pPr>
        <w:pStyle w:val="TOC2"/>
        <w:tabs>
          <w:tab w:val="right" w:leader="dot" w:pos="8306"/>
        </w:tabs>
      </w:pPr>
      <w:hyperlink w:anchor="_Toc22200" w:history="1">
        <w:r>
          <w:rPr>
            <w:rFonts w:ascii="仿宋" w:eastAsia="仿宋" w:hAnsi="仿宋" w:cs="仿宋" w:hint="eastAsia"/>
            <w:lang w:eastAsia="zh-CN"/>
          </w:rPr>
          <w:t>(一)、人才需求与规划</w:t>
        </w:r>
        <w:r>
          <w:tab/>
        </w:r>
        <w:r>
          <w:fldChar w:fldCharType="begin"/>
        </w:r>
        <w:r>
          <w:instrText xml:space="preserve"> PAGEREF _Toc22200 \h </w:instrText>
        </w:r>
        <w:r>
          <w:fldChar w:fldCharType="separate"/>
        </w:r>
        <w:r>
          <w:t>52</w:t>
        </w:r>
        <w:r>
          <w:fldChar w:fldCharType="end"/>
        </w:r>
      </w:hyperlink>
    </w:p>
    <w:p>
      <w:pPr>
        <w:pStyle w:val="TOC2"/>
        <w:tabs>
          <w:tab w:val="right" w:leader="dot" w:pos="8306"/>
        </w:tabs>
      </w:pPr>
      <w:hyperlink w:anchor="_Toc8524" w:history="1">
        <w:r>
          <w:rPr>
            <w:rFonts w:ascii="仿宋" w:eastAsia="仿宋" w:hAnsi="仿宋" w:cs="仿宋" w:hint="eastAsia"/>
            <w:lang w:eastAsia="zh-CN"/>
          </w:rPr>
          <w:t>(二)、培训与发展计划</w:t>
        </w:r>
        <w:r>
          <w:tab/>
        </w:r>
        <w:r>
          <w:fldChar w:fldCharType="begin"/>
        </w:r>
        <w:r>
          <w:instrText xml:space="preserve"> PAGEREF _Toc8524 \h </w:instrText>
        </w:r>
        <w:r>
          <w:fldChar w:fldCharType="separate"/>
        </w:r>
        <w:r>
          <w:t>52</w:t>
        </w:r>
        <w:r>
          <w:fldChar w:fldCharType="end"/>
        </w:r>
      </w:hyperlink>
    </w:p>
    <w:p>
      <w:pPr>
        <w:pStyle w:val="TOC1"/>
        <w:tabs>
          <w:tab w:val="right" w:leader="dot" w:pos="8306"/>
        </w:tabs>
      </w:pPr>
      <w:hyperlink w:anchor="_Toc30811" w:history="1">
        <w:r>
          <w:rPr>
            <w:rFonts w:ascii="仿宋" w:eastAsia="仿宋" w:hAnsi="仿宋" w:cs="仿宋" w:hint="eastAsia"/>
            <w:lang w:eastAsia="zh-CN"/>
          </w:rPr>
          <w:t>十三、利益相关者分析与沟通计划</w:t>
        </w:r>
        <w:r>
          <w:tab/>
        </w:r>
        <w:r>
          <w:fldChar w:fldCharType="begin"/>
        </w:r>
        <w:r>
          <w:instrText xml:space="preserve"> PAGEREF _Toc30811 \h </w:instrText>
        </w:r>
        <w:r>
          <w:fldChar w:fldCharType="separate"/>
        </w:r>
        <w:r>
          <w:t>53</w:t>
        </w:r>
        <w:r>
          <w:fldChar w:fldCharType="end"/>
        </w:r>
      </w:hyperlink>
    </w:p>
    <w:p>
      <w:pPr>
        <w:pStyle w:val="TOC2"/>
        <w:tabs>
          <w:tab w:val="right" w:leader="dot" w:pos="8306"/>
        </w:tabs>
      </w:pPr>
      <w:hyperlink w:anchor="_Toc17081" w:history="1">
        <w:r>
          <w:rPr>
            <w:rFonts w:ascii="仿宋" w:eastAsia="仿宋" w:hAnsi="仿宋" w:cs="仿宋" w:hint="eastAsia"/>
            <w:lang w:eastAsia="zh-CN"/>
          </w:rPr>
          <w:t>(一)、利益相关者分析</w:t>
        </w:r>
        <w:r>
          <w:tab/>
        </w:r>
        <w:r>
          <w:fldChar w:fldCharType="begin"/>
        </w:r>
        <w:r>
          <w:instrText xml:space="preserve"> PAGEREF _Toc17081 \h </w:instrText>
        </w:r>
        <w:r>
          <w:fldChar w:fldCharType="separate"/>
        </w:r>
        <w:r>
          <w:t>53</w:t>
        </w:r>
        <w:r>
          <w:fldChar w:fldCharType="end"/>
        </w:r>
      </w:hyperlink>
    </w:p>
    <w:p>
      <w:pPr>
        <w:pStyle w:val="TOC2"/>
        <w:tabs>
          <w:tab w:val="right" w:leader="dot" w:pos="8306"/>
        </w:tabs>
      </w:pPr>
      <w:hyperlink w:anchor="_Toc22828" w:history="1">
        <w:r>
          <w:rPr>
            <w:rFonts w:ascii="仿宋" w:eastAsia="仿宋" w:hAnsi="仿宋" w:cs="仿宋" w:hint="eastAsia"/>
            <w:lang w:eastAsia="zh-CN"/>
          </w:rPr>
          <w:t>(二)、沟通计划</w:t>
        </w:r>
        <w:r>
          <w:tab/>
        </w:r>
        <w:r>
          <w:fldChar w:fldCharType="begin"/>
        </w:r>
        <w:r>
          <w:instrText xml:space="preserve"> PAGEREF _Toc22828 \h </w:instrText>
        </w:r>
        <w:r>
          <w:fldChar w:fldCharType="separate"/>
        </w:r>
        <w:r>
          <w:t>54</w:t>
        </w:r>
        <w:r>
          <w:fldChar w:fldCharType="end"/>
        </w:r>
      </w:hyperlink>
    </w:p>
    <w:p>
      <w:pPr>
        <w:pStyle w:val="TOC1"/>
        <w:tabs>
          <w:tab w:val="right" w:leader="dot" w:pos="8306"/>
        </w:tabs>
      </w:pPr>
      <w:hyperlink w:anchor="_Toc18586" w:history="1">
        <w:r>
          <w:rPr>
            <w:rFonts w:ascii="仿宋" w:eastAsia="仿宋" w:hAnsi="仿宋" w:cs="仿宋" w:hint="eastAsia"/>
            <w:lang w:eastAsia="zh-CN"/>
          </w:rPr>
          <w:t>十四、质量管理体系</w:t>
        </w:r>
        <w:r>
          <w:tab/>
        </w:r>
        <w:r>
          <w:fldChar w:fldCharType="begin"/>
        </w:r>
        <w:r>
          <w:instrText xml:space="preserve"> PAGEREF _Toc18586 \h </w:instrText>
        </w:r>
        <w:r>
          <w:fldChar w:fldCharType="separate"/>
        </w:r>
        <w:r>
          <w:t>55</w:t>
        </w:r>
        <w:r>
          <w:fldChar w:fldCharType="end"/>
        </w:r>
      </w:hyperlink>
    </w:p>
    <w:p>
      <w:pPr>
        <w:pStyle w:val="TOC2"/>
        <w:tabs>
          <w:tab w:val="right" w:leader="dot" w:pos="8306"/>
        </w:tabs>
      </w:pPr>
      <w:hyperlink w:anchor="_Toc26544" w:history="1">
        <w:r>
          <w:rPr>
            <w:rFonts w:ascii="仿宋" w:eastAsia="仿宋" w:hAnsi="仿宋" w:cs="仿宋" w:hint="eastAsia"/>
            <w:lang w:eastAsia="zh-CN"/>
          </w:rPr>
          <w:t>(一)、质量目标与方针</w:t>
        </w:r>
        <w:r>
          <w:tab/>
        </w:r>
        <w:r>
          <w:fldChar w:fldCharType="begin"/>
        </w:r>
        <w:r>
          <w:instrText xml:space="preserve"> PAGEREF _Toc26544 \h </w:instrText>
        </w:r>
        <w:r>
          <w:fldChar w:fldCharType="separate"/>
        </w:r>
        <w:r>
          <w:t>55</w:t>
        </w:r>
        <w:r>
          <w:fldChar w:fldCharType="end"/>
        </w:r>
      </w:hyperlink>
    </w:p>
    <w:p>
      <w:pPr>
        <w:pStyle w:val="TOC2"/>
        <w:tabs>
          <w:tab w:val="right" w:leader="dot" w:pos="8306"/>
        </w:tabs>
      </w:pPr>
      <w:hyperlink w:anchor="_Toc28991" w:history="1">
        <w:r>
          <w:rPr>
            <w:rFonts w:ascii="仿宋" w:eastAsia="仿宋" w:hAnsi="仿宋" w:cs="仿宋" w:hint="eastAsia"/>
            <w:lang w:eastAsia="zh-CN"/>
          </w:rPr>
          <w:t>(二)、质量管理责任</w:t>
        </w:r>
        <w:r>
          <w:tab/>
        </w:r>
        <w:r>
          <w:fldChar w:fldCharType="begin"/>
        </w:r>
        <w:r>
          <w:instrText xml:space="preserve"> PAGEREF _Toc28991 \h </w:instrText>
        </w:r>
        <w:r>
          <w:fldChar w:fldCharType="separate"/>
        </w:r>
        <w:r>
          <w:t>56</w:t>
        </w:r>
        <w:r>
          <w:fldChar w:fldCharType="end"/>
        </w:r>
      </w:hyperlink>
    </w:p>
    <w:p>
      <w:pPr>
        <w:pStyle w:val="TOC2"/>
        <w:tabs>
          <w:tab w:val="right" w:leader="dot" w:pos="8306"/>
        </w:tabs>
      </w:pPr>
      <w:hyperlink w:anchor="_Toc21321" w:history="1">
        <w:r>
          <w:rPr>
            <w:rFonts w:ascii="仿宋" w:eastAsia="仿宋" w:hAnsi="仿宋" w:cs="仿宋" w:hint="eastAsia"/>
            <w:lang w:eastAsia="zh-CN"/>
          </w:rPr>
          <w:t>(三)、质量管理体系文件</w:t>
        </w:r>
        <w:r>
          <w:tab/>
        </w:r>
        <w:r>
          <w:fldChar w:fldCharType="begin"/>
        </w:r>
        <w:r>
          <w:instrText xml:space="preserve"> PAGEREF _Toc21321 \h </w:instrText>
        </w:r>
        <w:r>
          <w:fldChar w:fldCharType="separate"/>
        </w:r>
        <w:r>
          <w:t>57</w:t>
        </w:r>
        <w:r>
          <w:fldChar w:fldCharType="end"/>
        </w:r>
      </w:hyperlink>
    </w:p>
    <w:p>
      <w:pPr>
        <w:pStyle w:val="TOC2"/>
        <w:tabs>
          <w:tab w:val="right" w:leader="dot" w:pos="8306"/>
        </w:tabs>
      </w:pPr>
      <w:hyperlink w:anchor="_Toc22392" w:history="1">
        <w:r>
          <w:rPr>
            <w:rFonts w:ascii="仿宋" w:eastAsia="仿宋" w:hAnsi="仿宋" w:cs="仿宋" w:hint="eastAsia"/>
            <w:lang w:eastAsia="zh-CN"/>
          </w:rPr>
          <w:t>(四)、质量培训与教育</w:t>
        </w:r>
        <w:r>
          <w:tab/>
        </w:r>
        <w:r>
          <w:fldChar w:fldCharType="begin"/>
        </w:r>
        <w:r>
          <w:instrText xml:space="preserve"> PAGEREF _Toc22392 \h </w:instrText>
        </w:r>
        <w:r>
          <w:fldChar w:fldCharType="separate"/>
        </w:r>
        <w:r>
          <w:t>60</w:t>
        </w:r>
        <w:r>
          <w:fldChar w:fldCharType="end"/>
        </w:r>
      </w:hyperlink>
    </w:p>
    <w:p>
      <w:pPr>
        <w:pStyle w:val="TOC2"/>
        <w:tabs>
          <w:tab w:val="right" w:leader="dot" w:pos="8306"/>
        </w:tabs>
      </w:pPr>
      <w:hyperlink w:anchor="_Toc6328" w:history="1">
        <w:r>
          <w:rPr>
            <w:rFonts w:ascii="仿宋" w:eastAsia="仿宋" w:hAnsi="仿宋" w:cs="仿宋" w:hint="eastAsia"/>
            <w:lang w:eastAsia="zh-CN"/>
          </w:rPr>
          <w:t>(五)、质量审核与评价</w:t>
        </w:r>
        <w:r>
          <w:tab/>
        </w:r>
        <w:r>
          <w:fldChar w:fldCharType="begin"/>
        </w:r>
        <w:r>
          <w:instrText xml:space="preserve"> PAGEREF _Toc6328 \h </w:instrText>
        </w:r>
        <w:r>
          <w:fldChar w:fldCharType="separate"/>
        </w:r>
        <w:r>
          <w:t>61</w:t>
        </w:r>
        <w:r>
          <w:fldChar w:fldCharType="end"/>
        </w:r>
      </w:hyperlink>
    </w:p>
    <w:p>
      <w:pPr>
        <w:pStyle w:val="TOC2"/>
        <w:tabs>
          <w:tab w:val="right" w:leader="dot" w:pos="8306"/>
        </w:tabs>
      </w:pPr>
      <w:hyperlink w:anchor="_Toc17791" w:history="1">
        <w:r>
          <w:rPr>
            <w:rFonts w:ascii="仿宋" w:eastAsia="仿宋" w:hAnsi="仿宋" w:cs="仿宋" w:hint="eastAsia"/>
            <w:lang w:eastAsia="zh-CN"/>
          </w:rPr>
          <w:t>(六)、不符合与纠正措施</w:t>
        </w:r>
        <w:r>
          <w:tab/>
        </w:r>
        <w:r>
          <w:fldChar w:fldCharType="begin"/>
        </w:r>
        <w:r>
          <w:instrText xml:space="preserve"> PAGEREF _Toc17791 \h </w:instrText>
        </w:r>
        <w:r>
          <w:fldChar w:fldCharType="separate"/>
        </w:r>
        <w:r>
          <w:t>62</w:t>
        </w:r>
        <w:r>
          <w:fldChar w:fldCharType="end"/>
        </w:r>
      </w:hyperlink>
    </w:p>
    <w:p>
      <w:pPr>
        <w:pStyle w:val="TOC1"/>
        <w:tabs>
          <w:tab w:val="right" w:leader="dot" w:pos="8306"/>
        </w:tabs>
      </w:pPr>
      <w:hyperlink w:anchor="_Toc8134" w:history="1">
        <w:r>
          <w:rPr>
            <w:rFonts w:ascii="仿宋" w:eastAsia="仿宋" w:hAnsi="仿宋" w:cs="仿宋" w:hint="eastAsia"/>
            <w:lang w:eastAsia="zh-CN"/>
          </w:rPr>
          <w:t>十五、道路运输业项目变更管理</w:t>
        </w:r>
        <w:r>
          <w:tab/>
        </w:r>
        <w:r>
          <w:fldChar w:fldCharType="begin"/>
        </w:r>
        <w:r>
          <w:instrText xml:space="preserve"> PAGEREF _Toc8134 \h </w:instrText>
        </w:r>
        <w:r>
          <w:fldChar w:fldCharType="separate"/>
        </w:r>
        <w:r>
          <w:t>63</w:t>
        </w:r>
        <w:r>
          <w:fldChar w:fldCharType="end"/>
        </w:r>
      </w:hyperlink>
    </w:p>
    <w:p>
      <w:pPr>
        <w:pStyle w:val="TOC2"/>
        <w:tabs>
          <w:tab w:val="right" w:leader="dot" w:pos="8306"/>
        </w:tabs>
      </w:pPr>
      <w:hyperlink w:anchor="_Toc6286" w:history="1">
        <w:r>
          <w:rPr>
            <w:rFonts w:ascii="仿宋" w:eastAsia="仿宋" w:hAnsi="仿宋" w:cs="仿宋" w:hint="eastAsia"/>
            <w:lang w:eastAsia="zh-CN"/>
          </w:rPr>
          <w:t>(一)、变更申请与评估</w:t>
        </w:r>
        <w:r>
          <w:tab/>
        </w:r>
        <w:r>
          <w:fldChar w:fldCharType="begin"/>
        </w:r>
        <w:r>
          <w:instrText xml:space="preserve"> PAGEREF _Toc6286 \h </w:instrText>
        </w:r>
        <w:r>
          <w:fldChar w:fldCharType="separate"/>
        </w:r>
        <w:r>
          <w:t>63</w:t>
        </w:r>
        <w:r>
          <w:fldChar w:fldCharType="end"/>
        </w:r>
      </w:hyperlink>
    </w:p>
    <w:p>
      <w:pPr>
        <w:pStyle w:val="TOC2"/>
        <w:tabs>
          <w:tab w:val="right" w:leader="dot" w:pos="8306"/>
        </w:tabs>
      </w:pPr>
      <w:hyperlink w:anchor="_Toc23310" w:history="1">
        <w:r>
          <w:rPr>
            <w:rFonts w:ascii="仿宋" w:eastAsia="仿宋" w:hAnsi="仿宋" w:cs="仿宋" w:hint="eastAsia"/>
            <w:lang w:eastAsia="zh-CN"/>
          </w:rPr>
          <w:t>(二)、变更实施与控制</w:t>
        </w:r>
        <w:r>
          <w:tab/>
        </w:r>
        <w:r>
          <w:fldChar w:fldCharType="begin"/>
        </w:r>
        <w:r>
          <w:instrText xml:space="preserve"> PAGEREF _Toc23310 \h </w:instrText>
        </w:r>
        <w:r>
          <w:fldChar w:fldCharType="separate"/>
        </w:r>
        <w:r>
          <w:t>63</w:t>
        </w:r>
        <w:r>
          <w:fldChar w:fldCharType="end"/>
        </w:r>
      </w:hyperlink>
    </w:p>
    <w:p>
      <w:pPr>
        <w:pStyle w:val="TOC1"/>
        <w:tabs>
          <w:tab w:val="right" w:leader="dot" w:pos="8306"/>
        </w:tabs>
      </w:pPr>
      <w:hyperlink w:anchor="_Toc500" w:history="1">
        <w:r>
          <w:rPr>
            <w:rFonts w:ascii="仿宋" w:eastAsia="仿宋" w:hAnsi="仿宋" w:cs="仿宋" w:hint="eastAsia"/>
            <w:lang w:eastAsia="zh-CN"/>
          </w:rPr>
          <w:t>十六、道路运输业项目实施保障措施</w:t>
        </w:r>
        <w:r>
          <w:tab/>
        </w:r>
        <w:r>
          <w:fldChar w:fldCharType="begin"/>
        </w:r>
        <w:r>
          <w:instrText xml:space="preserve"> PAGEREF _Toc500 \h </w:instrText>
        </w:r>
        <w:r>
          <w:fldChar w:fldCharType="separate"/>
        </w:r>
        <w:r>
          <w:t>64</w:t>
        </w:r>
        <w:r>
          <w:fldChar w:fldCharType="end"/>
        </w:r>
      </w:hyperlink>
    </w:p>
    <w:p>
      <w:pPr>
        <w:pStyle w:val="TOC2"/>
        <w:tabs>
          <w:tab w:val="right" w:leader="dot" w:pos="8306"/>
        </w:tabs>
      </w:pPr>
      <w:hyperlink w:anchor="_Toc9024" w:history="1">
        <w:r>
          <w:rPr>
            <w:rFonts w:ascii="仿宋" w:eastAsia="仿宋" w:hAnsi="仿宋" w:cs="仿宋" w:hint="eastAsia"/>
            <w:lang w:eastAsia="zh-CN"/>
          </w:rPr>
          <w:t>(一)、道路运输业项目实施保障机制</w:t>
        </w:r>
        <w:r>
          <w:tab/>
        </w:r>
        <w:r>
          <w:fldChar w:fldCharType="begin"/>
        </w:r>
        <w:r>
          <w:instrText xml:space="preserve"> PAGEREF _Toc9024 \h </w:instrText>
        </w:r>
        <w:r>
          <w:fldChar w:fldCharType="separate"/>
        </w:r>
        <w:r>
          <w:t>64</w:t>
        </w:r>
        <w:r>
          <w:fldChar w:fldCharType="end"/>
        </w:r>
      </w:hyperlink>
    </w:p>
    <w:p>
      <w:pPr>
        <w:pStyle w:val="TOC2"/>
        <w:tabs>
          <w:tab w:val="right" w:leader="dot" w:pos="8306"/>
        </w:tabs>
      </w:pPr>
      <w:hyperlink w:anchor="_Toc6613" w:history="1">
        <w:r>
          <w:rPr>
            <w:rFonts w:ascii="仿宋" w:eastAsia="仿宋" w:hAnsi="仿宋" w:cs="仿宋" w:hint="eastAsia"/>
            <w:lang w:eastAsia="zh-CN"/>
          </w:rPr>
          <w:t>(二)、道路运输业项目法律合规要求</w:t>
        </w:r>
        <w:r>
          <w:tab/>
        </w:r>
        <w:r>
          <w:fldChar w:fldCharType="begin"/>
        </w:r>
        <w:r>
          <w:instrText xml:space="preserve"> PAGEREF _Toc6613 \h </w:instrText>
        </w:r>
        <w:r>
          <w:fldChar w:fldCharType="separate"/>
        </w:r>
        <w:r>
          <w:t>68</w:t>
        </w:r>
        <w:r>
          <w:fldChar w:fldCharType="end"/>
        </w:r>
      </w:hyperlink>
    </w:p>
    <w:p>
      <w:pPr>
        <w:pStyle w:val="TOC2"/>
        <w:tabs>
          <w:tab w:val="right" w:leader="dot" w:pos="8306"/>
        </w:tabs>
      </w:pPr>
      <w:hyperlink w:anchor="_Toc4438" w:history="1">
        <w:r>
          <w:rPr>
            <w:rFonts w:ascii="仿宋" w:eastAsia="仿宋" w:hAnsi="仿宋" w:cs="仿宋" w:hint="eastAsia"/>
            <w:lang w:eastAsia="zh-CN"/>
          </w:rPr>
          <w:t>(三)、道路运输业项目合同管理与法律事务</w:t>
        </w:r>
        <w:r>
          <w:tab/>
        </w:r>
        <w:r>
          <w:fldChar w:fldCharType="begin"/>
        </w:r>
        <w:r>
          <w:instrText xml:space="preserve"> PAGEREF _Toc4438 \h </w:instrText>
        </w:r>
        <w:r>
          <w:fldChar w:fldCharType="separate"/>
        </w:r>
        <w:r>
          <w:t>72</w:t>
        </w:r>
        <w:r>
          <w:fldChar w:fldCharType="end"/>
        </w:r>
      </w:hyperlink>
    </w:p>
    <w:p>
      <w:pPr>
        <w:pStyle w:val="TOC2"/>
        <w:tabs>
          <w:tab w:val="right" w:leader="dot" w:pos="8306"/>
        </w:tabs>
      </w:pPr>
      <w:hyperlink w:anchor="_Toc6407" w:history="1">
        <w:r>
          <w:rPr>
            <w:rFonts w:ascii="仿宋" w:eastAsia="仿宋" w:hAnsi="仿宋" w:cs="仿宋" w:hint="eastAsia"/>
            <w:lang w:eastAsia="zh-CN"/>
          </w:rPr>
          <w:t>(四)、道路运输业项目知识产权保护策略</w:t>
        </w:r>
        <w:r>
          <w:tab/>
        </w:r>
        <w:r>
          <w:fldChar w:fldCharType="begin"/>
        </w:r>
        <w:r>
          <w:instrText xml:space="preserve"> PAGEREF _Toc6407 \h </w:instrText>
        </w:r>
        <w:r>
          <w:fldChar w:fldCharType="separate"/>
        </w:r>
        <w:r>
          <w:t>78</w:t>
        </w:r>
        <w:r>
          <w:fldChar w:fldCharType="end"/>
        </w:r>
      </w:hyperlink>
    </w:p>
    <w:p>
      <w:pPr>
        <w:pStyle w:val="TOC1"/>
        <w:tabs>
          <w:tab w:val="right" w:leader="dot" w:pos="8306"/>
        </w:tabs>
      </w:pPr>
      <w:hyperlink w:anchor="_Toc30605" w:history="1">
        <w:r>
          <w:rPr>
            <w:rFonts w:ascii="仿宋" w:eastAsia="仿宋" w:hAnsi="仿宋" w:cs="仿宋" w:hint="eastAsia"/>
            <w:lang w:eastAsia="zh-CN"/>
          </w:rPr>
          <w:t>十七、供应链管理</w:t>
        </w:r>
        <w:r>
          <w:tab/>
        </w:r>
        <w:r>
          <w:fldChar w:fldCharType="begin"/>
        </w:r>
        <w:r>
          <w:instrText xml:space="preserve"> PAGEREF _Toc30605 \h </w:instrText>
        </w:r>
        <w:r>
          <w:fldChar w:fldCharType="separate"/>
        </w:r>
        <w:r>
          <w:t>81</w:t>
        </w:r>
        <w:r>
          <w:fldChar w:fldCharType="end"/>
        </w:r>
      </w:hyperlink>
    </w:p>
    <w:p>
      <w:pPr>
        <w:pStyle w:val="TOC2"/>
        <w:tabs>
          <w:tab w:val="right" w:leader="dot" w:pos="8306"/>
        </w:tabs>
      </w:pPr>
      <w:hyperlink w:anchor="_Toc31391" w:history="1">
        <w:r>
          <w:rPr>
            <w:rFonts w:ascii="仿宋" w:eastAsia="仿宋" w:hAnsi="仿宋" w:cs="仿宋" w:hint="eastAsia"/>
            <w:lang w:eastAsia="zh-CN"/>
          </w:rPr>
          <w:t>(一)、供应链战略规划</w:t>
        </w:r>
        <w:r>
          <w:tab/>
        </w:r>
        <w:r>
          <w:fldChar w:fldCharType="begin"/>
        </w:r>
        <w:r>
          <w:instrText xml:space="preserve"> PAGEREF _Toc31391 \h </w:instrText>
        </w:r>
        <w:r>
          <w:fldChar w:fldCharType="separate"/>
        </w:r>
        <w:r>
          <w:t>81</w:t>
        </w:r>
        <w:r>
          <w:fldChar w:fldCharType="end"/>
        </w:r>
      </w:hyperlink>
    </w:p>
    <w:p>
      <w:pPr>
        <w:pStyle w:val="TOC2"/>
        <w:tabs>
          <w:tab w:val="right" w:leader="dot" w:pos="8306"/>
        </w:tabs>
      </w:pPr>
      <w:hyperlink w:anchor="_Toc22314" w:history="1">
        <w:r>
          <w:rPr>
            <w:rFonts w:ascii="仿宋" w:eastAsia="仿宋" w:hAnsi="仿宋" w:cs="仿宋" w:hint="eastAsia"/>
            <w:lang w:eastAsia="zh-CN"/>
          </w:rPr>
          <w:t>(二)、供应商选择与合作</w:t>
        </w:r>
        <w:r>
          <w:tab/>
        </w:r>
        <w:r>
          <w:fldChar w:fldCharType="begin"/>
        </w:r>
        <w:r>
          <w:instrText xml:space="preserve"> PAGEREF _Toc22314 \h </w:instrText>
        </w:r>
        <w:r>
          <w:fldChar w:fldCharType="separate"/>
        </w:r>
        <w:r>
          <w:t>82</w:t>
        </w:r>
        <w:r>
          <w:fldChar w:fldCharType="end"/>
        </w:r>
      </w:hyperlink>
    </w:p>
    <w:p>
      <w:pPr>
        <w:pStyle w:val="TOC2"/>
        <w:tabs>
          <w:tab w:val="right" w:leader="dot" w:pos="8306"/>
        </w:tabs>
      </w:pPr>
      <w:hyperlink w:anchor="_Toc2866" w:history="1">
        <w:r>
          <w:rPr>
            <w:rFonts w:ascii="仿宋" w:eastAsia="仿宋" w:hAnsi="仿宋" w:cs="仿宋" w:hint="eastAsia"/>
            <w:lang w:eastAsia="zh-CN"/>
          </w:rPr>
          <w:t>(三)、物流与库存管理</w:t>
        </w:r>
        <w:r>
          <w:tab/>
        </w:r>
        <w:r>
          <w:fldChar w:fldCharType="begin"/>
        </w:r>
        <w:r>
          <w:instrText xml:space="preserve"> PAGEREF _Toc2866 \h </w:instrText>
        </w:r>
        <w:r>
          <w:fldChar w:fldCharType="separate"/>
        </w:r>
        <w:r>
          <w:t>83</w:t>
        </w:r>
        <w:r>
          <w:fldChar w:fldCharType="end"/>
        </w:r>
      </w:hyperlink>
    </w:p>
    <w:p>
      <w:pPr>
        <w:pStyle w:val="TOC1"/>
        <w:tabs>
          <w:tab w:val="right" w:leader="dot" w:pos="8306"/>
        </w:tabs>
      </w:pPr>
      <w:hyperlink w:anchor="_Toc24909" w:history="1">
        <w:r>
          <w:rPr>
            <w:rFonts w:ascii="仿宋" w:eastAsia="仿宋" w:hAnsi="仿宋" w:cs="仿宋" w:hint="eastAsia"/>
            <w:lang w:eastAsia="zh-CN"/>
          </w:rPr>
          <w:t>十八、风险识别与分类</w:t>
        </w:r>
        <w:r>
          <w:tab/>
        </w:r>
        <w:r>
          <w:fldChar w:fldCharType="begin"/>
        </w:r>
        <w:r>
          <w:instrText xml:space="preserve"> PAGEREF _Toc24909 \h </w:instrText>
        </w:r>
        <w:r>
          <w:fldChar w:fldCharType="separate"/>
        </w:r>
        <w:r>
          <w:t>85</w:t>
        </w:r>
        <w:r>
          <w:fldChar w:fldCharType="end"/>
        </w:r>
      </w:hyperlink>
    </w:p>
    <w:p>
      <w:pPr>
        <w:pStyle w:val="TOC2"/>
        <w:tabs>
          <w:tab w:val="right" w:leader="dot" w:pos="8306"/>
        </w:tabs>
      </w:pPr>
      <w:hyperlink w:anchor="_Toc23256" w:history="1">
        <w:r>
          <w:rPr>
            <w:rFonts w:ascii="仿宋" w:eastAsia="仿宋" w:hAnsi="仿宋" w:cs="仿宋" w:hint="eastAsia"/>
            <w:lang w:eastAsia="zh-CN"/>
          </w:rPr>
          <w:t>(一)、风险识别</w:t>
        </w:r>
        <w:r>
          <w:tab/>
        </w:r>
        <w:r>
          <w:fldChar w:fldCharType="begin"/>
        </w:r>
        <w:r>
          <w:instrText xml:space="preserve"> PAGEREF _Toc23256 \h </w:instrText>
        </w:r>
        <w:r>
          <w:fldChar w:fldCharType="separate"/>
        </w:r>
        <w:r>
          <w:t>85</w:t>
        </w:r>
        <w:r>
          <w:fldChar w:fldCharType="end"/>
        </w:r>
      </w:hyperlink>
    </w:p>
    <w:p>
      <w:pPr>
        <w:pStyle w:val="TOC2"/>
        <w:tabs>
          <w:tab w:val="right" w:leader="dot" w:pos="8306"/>
        </w:tabs>
      </w:pPr>
      <w:hyperlink w:anchor="_Toc17239" w:history="1">
        <w:r>
          <w:rPr>
            <w:rFonts w:ascii="仿宋" w:eastAsia="仿宋" w:hAnsi="仿宋" w:cs="仿宋" w:hint="eastAsia"/>
            <w:lang w:eastAsia="zh-CN"/>
          </w:rPr>
          <w:t>(二)、风险分类</w:t>
        </w:r>
        <w:r>
          <w:tab/>
        </w:r>
        <w:r>
          <w:fldChar w:fldCharType="begin"/>
        </w:r>
        <w:r>
          <w:instrText xml:space="preserve"> PAGEREF _Toc17239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341"/>
      <w:r>
        <w:rPr>
          <w:rFonts w:ascii="仿宋" w:eastAsia="仿宋" w:hAnsi="仿宋" w:cs="仿宋" w:hint="eastAsia"/>
          <w:sz w:val="28"/>
          <w:lang w:eastAsia="zh-CN"/>
        </w:rPr>
        <w:t>一、道路运输业项目绩效评估</w:t>
      </w:r>
      <w:bookmarkEnd w:id="2"/>
    </w:p>
    <w:p>
      <w:pPr>
        <w:pStyle w:val="Heading2"/>
        <w:rPr>
          <w:rFonts w:ascii="仿宋" w:eastAsia="仿宋" w:hAnsi="仿宋" w:cs="仿宋" w:hint="eastAsia"/>
          <w:lang w:eastAsia="zh-CN"/>
        </w:rPr>
      </w:pPr>
      <w:bookmarkStart w:id="3" w:name="_Toc747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道路运输业项目中，我们设计了一套全面的绩效评估指标，以确保道路运输业项目的可控和成功交付。这些指标跨足道路运输业项目目标、成本、进度和质量等多个维度，为我们提供了全面洞察道路运输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运输业项目目标达成率是我们关注的首要指标。我们设定了明确的目标，并通过定期监测和评估，迅速发现并应对潜在的目标偏差。这为道路运输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成本绩效是另一个核心关注点。通过实际成本与预算成本的对比分析，我们深入了解成本差异的原因，及时调整资源分配，保持道路运输业项目在经济效益方面的合理水平。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道路运输业项目进度作为关键的绩效指标之一，得到了精心的关注。我们制定了详细的道路运输业项目进度计划，并设立了进度符合度指标，确保实际进度与计划进度保持一致。这使我们能够快速发现和解决潜在的进度问题，保持道路运输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道路运输业项目绩效的不可或缺的一环。我们引入了一系列的质量标准和客户满意度指标，以确保道路运输业项目交付的成果在质量上达到或超越预期水平。通过持续监测这些指标，我们努力提升道路运输业项目整体质量水平，为道路运输业项目的成功交付提供有力保障。通过这些科学且全面的绩效评估，我们能够更好地引导道路运输业项目的持续改进，确保道路运输业项目目标的顺利达成。</w:t>
      </w:r>
    </w:p>
    <w:p>
      <w:pPr>
        <w:pStyle w:val="Heading2"/>
        <w:ind w:firstLine="560" w:firstLineChars="200"/>
        <w:rPr>
          <w:rFonts w:ascii="仿宋" w:eastAsia="仿宋" w:hAnsi="仿宋" w:cs="仿宋" w:hint="eastAsia"/>
          <w:sz w:val="28"/>
          <w:lang w:eastAsia="zh-CN"/>
        </w:rPr>
      </w:pPr>
      <w:bookmarkStart w:id="4" w:name="_Toc858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绩效评估是道路运输业项目中的关键环节，为确保道路运输业项目达到预期目标，我们采用了多层次、多维度的绩效评估方法。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道路运输业项目的战略目标对齐，确保每个决策和行动都与道路运输业项目整体目标保持一致。团队会定期召开战略对齐会议，审视当前工作与道路运输业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道路运输业项目进度、质量、成本和风险等方面。这些指标通过数据收集和分析，为道路运输业项目管理团队提供了客观的评估依据。例如，我们通过道路运输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绩效评估不仅仅停留在道路运输业项目内部，还考虑了道路运输业项目对外部环境的影响。我们定期进行干系人满意度调查，以了解各利益相关方对道路运输业项目的期望和满意度，并及时做出调整。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这种多层次、多角度的绩效评估方法，使得我们能够全面了解道路运输业项目的运行状态，及时做出调整，确保道路运输业项目在不断变化的环境中保持稳健前行。</w:t>
      </w:r>
    </w:p>
    <w:p>
      <w:pPr>
        <w:pStyle w:val="Heading2"/>
        <w:ind w:firstLine="560" w:firstLineChars="200"/>
        <w:rPr>
          <w:rFonts w:ascii="仿宋" w:eastAsia="仿宋" w:hAnsi="仿宋" w:cs="仿宋" w:hint="eastAsia"/>
          <w:sz w:val="28"/>
          <w:lang w:eastAsia="zh-CN"/>
        </w:rPr>
      </w:pPr>
      <w:bookmarkStart w:id="5" w:name="_Toc1509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为了确保道路运输业项目的有效管理和不断优化，我们采用了精心设计的绩效评估周期。这个周期旨在实现灵活、实时和全面的评估，以适应道路运输业项目执行中的各种挑战。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道路运输业项目的不同需求，分为短期、中期和长期。短期评估关注每个迭代或工作周期，以及时发现和解决当前任务中的问题。中期评估涵盖几个迭代，深入了解整体道路运输业项目的趋势和性能。长期评估则着眼于整个道路运输业项目阶段，确保道路运输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道路运输业项目管理工具和协作平台，团队成员能够随时更新和分享道路运输业项目数据。这种实时性的反馈机制使我们能够及时察觉潜在问题，快速调整，保持道路运输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道路运输业项目的决策制定密不可分。每个周期的道路运输业项目回顾会议成为集体总结经验、识别问题深层次原因并找到创新解决方案的平台。这种定期的反思与调整机制使道路运输业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909"/>
      <w:r>
        <w:rPr>
          <w:rFonts w:ascii="仿宋" w:eastAsia="仿宋" w:hAnsi="仿宋" w:cs="仿宋" w:hint="eastAsia"/>
          <w:sz w:val="28"/>
          <w:lang w:eastAsia="zh-CN"/>
        </w:rPr>
        <w:t>二、道路运输业项目危机管理</w:t>
      </w:r>
      <w:bookmarkEnd w:id="6"/>
    </w:p>
    <w:p>
      <w:pPr>
        <w:pStyle w:val="Heading2"/>
        <w:rPr>
          <w:rFonts w:ascii="仿宋" w:eastAsia="仿宋" w:hAnsi="仿宋" w:cs="仿宋" w:hint="eastAsia"/>
          <w:lang w:eastAsia="zh-CN"/>
        </w:rPr>
      </w:pPr>
      <w:bookmarkStart w:id="7" w:name="_Toc2193"/>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道路运输业项目危机管理中，危机预警与识别是确保道路运输业项目稳健运行的核心步骤。通过建立全面的监测机制，道路运输业项目团队旨在及时发现和理解潜在的风险和危机因素，以便采取及时的预防和应对措施，确保道路运输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首先，通过深入的风险评估，道路运输业项目团队全面分析了整个道路运输业项目和各个阶段可能存在的威胁。这包括准确评估每个潜在风险的发生概率和可能影响的程度，为后续危机预警提供了有力支持。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道路运输业项目团队着重于明确定义道路运输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道路运输业项目进展的持续监控，团队能够及时发现潜在问题并作出迅速反应。道路运输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在这一阶段，团队的专业素养和反应速度将发挥至关重要的作用，以确保潜在危机能够在初期得到有效的处理，最大程度地减轻负面影响。通过危机预警与识别，道路运输业项目得以更有序、可控地推进。</w:t>
      </w:r>
    </w:p>
    <w:p>
      <w:pPr>
        <w:pStyle w:val="Heading2"/>
        <w:ind w:firstLine="560" w:firstLineChars="200"/>
        <w:rPr>
          <w:rFonts w:ascii="仿宋" w:eastAsia="仿宋" w:hAnsi="仿宋" w:cs="仿宋" w:hint="eastAsia"/>
          <w:sz w:val="28"/>
          <w:lang w:eastAsia="zh-CN"/>
        </w:rPr>
      </w:pPr>
      <w:bookmarkStart w:id="8" w:name="_Toc20070"/>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在危机发生时，道路运输业项目团队立即行动，成立了应急小组。该小组的任务是迅速制定并实施紧急应对措施，以最小化潜在损失。以下是采取的主要措施：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暂停道路运输业项目进度：为遏制危机蔓延，道路运输业项目暂时停止进行，以便全面评估当前状况。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资源重新分配：重新评估道路运输业项目资源的分配，确保最大限度地减小损失。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实时沟通：与关键利益相关者建立实时沟通机制，向他们传递道路运输业项目危机的实际状况，保障道路运输业项目核心利益。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在紧急应对的同时，道路运输业项目团队强调了团队协作和有效沟通的重要性。以下是团队协作的关键举措：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信息共享机制：建立了信息共享平台，确保团队成员能够及时获取道路运输业项目危机的实时信息。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领导者沟通：道路运输业项目领导者通过定期会议和即时沟通工具，指导团队应对危机，保持团队稳定运行。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随着危机得到初步控制，道路运输业项目团队转向制定恢复计划，以确保道路运输业项目能够从中迅速恢复。主要恢复计划包括：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修复受损的进度计划：重新评估道路运输业项目进度，制定修复计划，确保道路运输业项目尽快回归正常进程。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重新调整资源分配：优化资源分配，确保道路运输业项目在有限资源下高效运转。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风险管理机制加强：对道路运输业项目风险进行全面评估，制定更强化的风险管理策略，以预防未来可能的危机。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7385"/>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4205"/>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道路运输业项目的主要产品是XXXX，预计年产值为XXX万元。这一产品在市场中占据着重要的地位，其广泛的应用范围使得该道路运输业项目的市场前景非常广阔。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道路运输业项目的xxx产品作为重要的原材料之一，将在多个领域发挥关键作用。其在建筑、交通、能源等方面的广泛应用将为整个产业链提供强大的支持，形成产业协同效应。道路运输业项目的年产值XXX万XXX万XXX万万元不仅反映了其在市场上的巨大潜力，更预示着它对国民经济的积极贡献。这种关联度高、涉及面广的产业关系，使得该道路运输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6086"/>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道路运输业项目总征地面积为XXXX平方米，相当于约XX.XX亩，其中净用地面积为XXXX平方米，红线范围内相当于约XX.XX亩。这一用地规模充分考虑了道路运输业项目的建设需求，保障了道路运输业项目在合适的空间内得以充分发展。道路运输业项目规划的总建筑面积为XXXX平方米，其中主体工程建设占XXXX平方米，计容建筑面积达XXXX平方米。预计建筑工程的投资将达到XXXX万元，为道路运输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运输业项目计划购置的设备共计XXXX台（套），设备购置费用为XXXX万元。这一设备购置计划充分考虑到道路运输业项目的生产需求和技术要求，确保了道路运输业项目在生产运营中具备先进的技术装备和高效的生产能力。设备的合理配置将为道路运输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运输业项目计划总投资为XXXX万元，预计年实现营业收入为XXXX万元。这一产能规模的设定旨在确保道路运输业项目能够在投资与回报之间取得平衡，实现长期可持续的发展。道路运输业项目的总投资充分考虑到各个方面的需求，包括用地建设、设备购置等多个环节，以确保道路运输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8354"/>
      <w:r>
        <w:rPr>
          <w:rFonts w:ascii="仿宋" w:eastAsia="仿宋" w:hAnsi="仿宋" w:cs="仿宋" w:hint="eastAsia"/>
          <w:sz w:val="28"/>
          <w:lang w:eastAsia="zh-CN"/>
        </w:rPr>
        <w:t>四、道路运输业项目选址可行性分析</w:t>
      </w:r>
      <w:bookmarkEnd w:id="12"/>
    </w:p>
    <w:p>
      <w:pPr>
        <w:pStyle w:val="Heading2"/>
        <w:rPr>
          <w:rFonts w:ascii="仿宋" w:eastAsia="仿宋" w:hAnsi="仿宋" w:cs="仿宋" w:hint="eastAsia"/>
          <w:lang w:eastAsia="zh-CN"/>
        </w:rPr>
      </w:pPr>
      <w:bookmarkStart w:id="13" w:name="_Toc26650"/>
      <w:r>
        <w:rPr>
          <w:rFonts w:ascii="仿宋" w:eastAsia="仿宋" w:hAnsi="仿宋" w:cs="仿宋" w:hint="eastAsia"/>
          <w:lang w:eastAsia="zh-CN"/>
        </w:rPr>
        <w:t>(一)、道路运输业项目选址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该道路运输业项目选址位于XX省XX市XX区XXX街道</w:t>
      </w:r>
    </w:p>
    <w:p>
      <w:pPr>
        <w:pStyle w:val="Heading2"/>
        <w:ind w:firstLine="560" w:firstLineChars="200"/>
        <w:rPr>
          <w:rFonts w:ascii="仿宋" w:eastAsia="仿宋" w:hAnsi="仿宋" w:cs="仿宋" w:hint="eastAsia"/>
          <w:sz w:val="28"/>
          <w:lang w:eastAsia="zh-CN"/>
        </w:rPr>
      </w:pPr>
      <w:bookmarkStart w:id="14" w:name="_Toc402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道路运输业项目的征地面积将根据道路运输业项目的实际规模和需求进行精确规划。具体面积XXX平方米，旨在确保道路运输业项目不仅能够满足当前的发展需求，还能够预留空间以适应未来的扩展。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净用地面积是在征地面积基础上去除不可利用面积后的实际可开发用地。具体面积XXX平方米，考虑到环保、交通、安全等多方面因素，以确保道路运输业项目在整体利用效率上达到最优。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道路运输业项目计划建设的建筑总规模具体面积XXX平方米。这一规模的确定综合考虑了道路运输业项目的性质、规模，以及城市规划的相关要求，确保建筑布局与周边环境协调一致。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绿地率是道路运输业项目用地中被规划为绿地的比例。具体面积XXX平方米，旨在通过合理规划绿地，改善道路运输业项目周边环境，提升居民生活质量，并符合城市整体绿化规划。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容积率是用地上可以建设的建筑总体积与用地面积之比。具体面积XXX，通过合理的容积率规划，确保道路运输业项目建筑规模与周边环境和谐共生。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道路运输业项目选址与当地城市规划相一致，具体面积XXX平方米。通过与城市规划部门深入沟通，确保道路运输业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道路运输业项目选址符合当地产业政策，具体面积XXX平方米。这包括道路运输业项目对当地经济的促进作用，以及对相关产业的带动效应，确保道路运输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用地总体要求必须符合环保和可持续发展的原则，具体面积XXX平方米。通过采用绿色建筑设计、节能减排等措施，确保道路运输业项目在建设和运营过程中对环境的影响最小化，达到可持续发展的要求。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确保道路运输业项目选址具备必要的公共设施配套，具体面积XXX平方米。这包括交通便利性、教育、医疗等基础设施，以提高居民生活品质，使得道路运输业项目选址更具吸引力。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考虑用地总体要求对当地社会稳定性的影响，具体面积XXX平方米。通过深入了解当地社区反馈，确保道路运输业项目的选址和建设过程对当地社会和谐稳定产生积极作用。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道路运输业项目选址不仅符合法规和规划，还在实际操作中具有可行性。这一全面规划将为道路运输业项目的成功实施提供坚实的基础，确保道路运输业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217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道路运输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道路运输业项目的设备规划和空间设计中，我们将采取灵活设备布局的措施。设备布局将根据实际需求进行灵活设计，避免不必要的浪费。通过合理规划设备摆放位置，我们将提高设备的利用率，减少设备间距，以确保道路运输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道路运输业项目内部引入共享设施的概念，例如共享会议室、办公区等。通过这种方式，我们可以减少对资源的重复建设，提高资源共享效率，从而减小道路运输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224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道路运输业项目的总图布置中，我们将不同功能区域进行明确的规划，以最大程度满足道路运输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1160"/>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道路运输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道路运输业项目对环境的影响是综合评价的重要因素之一。我们将详细考虑选址周边的自然环境、生态保护区、水源地等情况，确保道路运输业项目的建设和运营对环境影响最小化，并符合当地的环保法规标准。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对选址的评价还需充分考虑当地政府的产业政策和法规。我们将详细了解道路运输业项目所在地的相关政策，确保道路运输业项目的规划和运营与当地法规相符，降低不必要的法律风险。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考虑到社会稳定性对企业运营的重要性，我们将评估选址地区的社会安全情况、劳工关系、社区反馈等方面，以确保道路运输业项目的建设和运营不会受到社会稳定性的负面影响。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最后，我们将综合考虑用地成本，包括土地购置费用、土地开发成本等。通过对用地成本的详细评估，我们能够做出更为精确的经济效益分析，为道路运输业项目的投资决策提供有力支持。</w:t>
      </w:r>
    </w:p>
    <w:p>
      <w:pPr>
        <w:pStyle w:val="Heading1"/>
        <w:ind w:firstLine="560" w:firstLineChars="200"/>
        <w:rPr>
          <w:rFonts w:ascii="仿宋" w:eastAsia="仿宋" w:hAnsi="仿宋" w:cs="仿宋" w:hint="eastAsia"/>
          <w:sz w:val="28"/>
          <w:lang w:eastAsia="zh-CN"/>
        </w:rPr>
      </w:pPr>
      <w:bookmarkStart w:id="18" w:name="_Toc28585"/>
      <w:r>
        <w:rPr>
          <w:rFonts w:ascii="仿宋" w:eastAsia="仿宋" w:hAnsi="仿宋" w:cs="仿宋" w:hint="eastAsia"/>
          <w:sz w:val="28"/>
          <w:lang w:eastAsia="zh-CN"/>
        </w:rPr>
        <w:t>五、道路运输业项目土建工程</w:t>
      </w:r>
      <w:bookmarkEnd w:id="18"/>
    </w:p>
    <w:p>
      <w:pPr>
        <w:pStyle w:val="Heading2"/>
        <w:rPr>
          <w:rFonts w:ascii="仿宋" w:eastAsia="仿宋" w:hAnsi="仿宋" w:cs="仿宋" w:hint="eastAsia"/>
          <w:lang w:eastAsia="zh-CN"/>
        </w:rPr>
      </w:pPr>
      <w:bookmarkStart w:id="19" w:name="_Toc13771"/>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在道路运输业项目的建筑工程设计中，我们将秉承一系列重要的设计原则，以确保道路运输业项目建筑在功能、美观、可持续性等方面达到最佳效果。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首要原则是确保建筑的功能性得到最大化的发挥。我们将充分理解道路运输业项目的实际需求，合理布局各个功能区域，保证建筑在满足业务需求的同时，提供高效的工作环境。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https://d.book118.com/018013065135006034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480A2F"/>
    <w:rsid w:val="6C480A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1306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2024-02-08T03:03:00Z</dcterms:created>
  <dcterms:modified xsi:type="dcterms:W3CDTF">2024-02-08T03:03:38Z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11A577E6FA784F9DB7C984C9E26B41F0_11</vt:lpwstr>
  </property>
  <property fmtid="{D5CDD505-2E9C-101B-9397-08002B2CF9AE}" pid="3" name="KSOProductBuildVer">
    <vt:lpwstr>2052-12.1.0.16250</vt:lpwstr>
  </property>
</Properties>
</file>