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石材翻新用品相关行业公司成立报告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45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_Toc27454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65" w:history="1">
        <w:r>
          <w:rPr>
            <w:rFonts w:ascii="仿宋" w:eastAsia="仿宋" w:hAnsi="仿宋" w:cs="仿宋" w:hint="eastAsia"/>
            <w:lang w:eastAsia="zh-CN"/>
          </w:rPr>
          <w:t>一、行业、市场分析</w:t>
        </w:r>
        <w:r>
          <w:tab/>
        </w:r>
        <w:r>
          <w:fldChar w:fldCharType="begin"/>
        </w:r>
        <w:r>
          <w:instrText xml:space="preserve"> PAGEREF _Toc30065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_Toc15940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_Toc17268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_Toc4888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60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_Toc19460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_Toc6502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_Toc14778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_Toc11394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_Toc20817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_Toc16928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_Toc3562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_Toc23581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86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_Toc30786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_Toc32067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_Toc22749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_Toc24936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_Toc9260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_Toc31584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_Toc14646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6" w:history="1">
        <w:r>
          <w:rPr>
            <w:rFonts w:ascii="仿宋" w:eastAsia="仿宋" w:hAnsi="仿宋" w:cs="仿宋" w:hint="eastAsia"/>
            <w:lang w:eastAsia="zh-CN"/>
          </w:rPr>
          <w:t>(七)、石材翻新用品项目建设必要性分析</w:t>
        </w:r>
        <w:r>
          <w:tab/>
        </w:r>
        <w:r>
          <w:fldChar w:fldCharType="begin"/>
        </w:r>
        <w:r>
          <w:instrText xml:space="preserve"> PAGEREF _Toc3986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68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_Toc3668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_Toc14392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_Toc1277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73" w:history="1">
        <w:r>
          <w:rPr>
            <w:rFonts w:ascii="仿宋" w:eastAsia="仿宋" w:hAnsi="仿宋" w:cs="仿宋" w:hint="eastAsia"/>
            <w:lang w:eastAsia="zh-CN"/>
          </w:rPr>
          <w:t>五、石材翻新用品项目概况</w:t>
        </w:r>
        <w:r>
          <w:tab/>
        </w:r>
        <w:r>
          <w:fldChar w:fldCharType="begin"/>
        </w:r>
        <w:r>
          <w:instrText xml:space="preserve"> PAGEREF _Toc18573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_Toc9394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6" w:history="1">
        <w:r>
          <w:rPr>
            <w:rFonts w:ascii="仿宋" w:eastAsia="仿宋" w:hAnsi="仿宋" w:cs="仿宋" w:hint="eastAsia"/>
            <w:lang w:eastAsia="zh-CN"/>
          </w:rPr>
          <w:t>(二)、石材翻新用品项目提出的理由</w:t>
        </w:r>
        <w:r>
          <w:tab/>
        </w:r>
        <w:r>
          <w:fldChar w:fldCharType="begin"/>
        </w:r>
        <w:r>
          <w:instrText xml:space="preserve"> PAGEREF _Toc28276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0" w:history="1">
        <w:r>
          <w:rPr>
            <w:rFonts w:ascii="仿宋" w:eastAsia="仿宋" w:hAnsi="仿宋" w:cs="仿宋" w:hint="eastAsia"/>
            <w:lang w:eastAsia="zh-CN"/>
          </w:rPr>
          <w:t>(三)、石材翻新用品项目选址</w:t>
        </w:r>
        <w:r>
          <w:tab/>
        </w:r>
        <w:r>
          <w:fldChar w:fldCharType="begin"/>
        </w:r>
        <w:r>
          <w:instrText xml:space="preserve"> PAGEREF _Toc16010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_Toc11876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_Toc17909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1" w:history="1">
        <w:r>
          <w:rPr>
            <w:rFonts w:ascii="仿宋" w:eastAsia="仿宋" w:hAnsi="仿宋" w:cs="仿宋" w:hint="eastAsia"/>
            <w:lang w:eastAsia="zh-CN"/>
          </w:rPr>
          <w:t>(六)、石材翻新用品项目投资</w:t>
        </w:r>
        <w:r>
          <w:tab/>
        </w:r>
        <w:r>
          <w:fldChar w:fldCharType="begin"/>
        </w:r>
        <w:r>
          <w:instrText xml:space="preserve"> PAGEREF _Toc29591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5" w:history="1">
        <w:r>
          <w:rPr>
            <w:rFonts w:ascii="仿宋" w:eastAsia="仿宋" w:hAnsi="仿宋" w:cs="仿宋" w:hint="eastAsia"/>
            <w:lang w:eastAsia="zh-CN"/>
          </w:rPr>
          <w:t>(七)、石材翻新用品项目进度规划</w:t>
        </w:r>
        <w:r>
          <w:tab/>
        </w:r>
        <w:r>
          <w:fldChar w:fldCharType="begin"/>
        </w:r>
        <w:r>
          <w:instrText xml:space="preserve"> PAGEREF _Toc20645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_Toc32462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5" w:history="1">
        <w:r>
          <w:rPr>
            <w:rFonts w:ascii="仿宋" w:eastAsia="仿宋" w:hAnsi="仿宋" w:cs="仿宋" w:hint="eastAsia"/>
            <w:lang w:eastAsia="zh-CN"/>
          </w:rPr>
          <w:t>(九)、石材翻新用品项目综合评价</w:t>
        </w:r>
        <w:r>
          <w:tab/>
        </w:r>
        <w:r>
          <w:fldChar w:fldCharType="begin"/>
        </w:r>
        <w:r>
          <w:instrText xml:space="preserve"> PAGEREF _Toc32455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44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_Toc4144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5" w:history="1">
        <w:r>
          <w:rPr>
            <w:rFonts w:ascii="仿宋" w:eastAsia="仿宋" w:hAnsi="仿宋" w:cs="仿宋" w:hint="eastAsia"/>
            <w:lang w:eastAsia="zh-CN"/>
          </w:rPr>
          <w:t>(一)、石材翻新用品项目进度安排</w:t>
        </w:r>
        <w:r>
          <w:tab/>
        </w:r>
        <w:r>
          <w:fldChar w:fldCharType="begin"/>
        </w:r>
        <w:r>
          <w:instrText xml:space="preserve"> PAGEREF _Toc21995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5" w:history="1">
        <w:r>
          <w:rPr>
            <w:rFonts w:ascii="仿宋" w:eastAsia="仿宋" w:hAnsi="仿宋" w:cs="仿宋" w:hint="eastAsia"/>
            <w:lang w:eastAsia="zh-CN"/>
          </w:rPr>
          <w:t>(二)、石材翻新用品项目实施保障措施</w:t>
        </w:r>
        <w:r>
          <w:tab/>
        </w:r>
        <w:r>
          <w:fldChar w:fldCharType="begin"/>
        </w:r>
        <w:r>
          <w:instrText xml:space="preserve"> PAGEREF _Toc19715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45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_Toc11345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_Toc10324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_Toc28532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_Toc3534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24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_Toc10242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_Toc18507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_Toc28338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_Toc10724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_Toc24716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_Toc27018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_Toc22172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_Toc1072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32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_Toc30732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_Toc21503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_Toc8252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_Toc16118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_Toc11622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58" w:history="1">
        <w:r>
          <w:rPr>
            <w:rFonts w:ascii="仿宋" w:eastAsia="仿宋" w:hAnsi="仿宋" w:cs="仿宋" w:hint="eastAsia"/>
            <w:lang w:eastAsia="zh-CN"/>
          </w:rPr>
          <w:t>九、石材翻新用品项目经济效益</w:t>
        </w:r>
        <w:r>
          <w:tab/>
        </w:r>
        <w:r>
          <w:fldChar w:fldCharType="begin"/>
        </w:r>
        <w:r>
          <w:instrText xml:space="preserve"> PAGEREF _Toc17258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_Toc22994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_Toc22514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9" w:history="1">
        <w:r>
          <w:rPr>
            <w:rFonts w:ascii="仿宋" w:eastAsia="仿宋" w:hAnsi="仿宋" w:cs="仿宋" w:hint="eastAsia"/>
            <w:lang w:eastAsia="zh-CN"/>
          </w:rPr>
          <w:t>(三)、石材翻新用品项目盈利能力分析</w:t>
        </w:r>
        <w:r>
          <w:tab/>
        </w:r>
        <w:r>
          <w:fldChar w:fldCharType="begin"/>
        </w:r>
        <w:r>
          <w:instrText xml:space="preserve"> PAGEREF _Toc31099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_Toc24914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_Toc9194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_Toc3962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01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_Toc3501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_Toc32671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_Toc5786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_Toc13281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_Toc31571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0" w:history="1">
        <w:r>
          <w:rPr>
            <w:rFonts w:ascii="仿宋" w:eastAsia="仿宋" w:hAnsi="仿宋" w:cs="仿宋" w:hint="eastAsia"/>
            <w:lang w:eastAsia="zh-CN"/>
          </w:rPr>
          <w:t>(五)、石材翻新用品项目总投资</w:t>
        </w:r>
        <w:r>
          <w:tab/>
        </w:r>
        <w:r>
          <w:fldChar w:fldCharType="begin"/>
        </w:r>
        <w:r>
          <w:instrText xml:space="preserve"> PAGEREF _Toc13660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_Toc19350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68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_Toc7068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_Toc5215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_Toc19654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_Toc25587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_Toc9206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90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_Toc16190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_Toc22434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0" w:history="1">
        <w:r>
          <w:rPr>
            <w:rFonts w:ascii="仿宋" w:eastAsia="仿宋" w:hAnsi="仿宋" w:cs="仿宋" w:hint="eastAsia"/>
            <w:lang w:eastAsia="zh-CN"/>
          </w:rPr>
          <w:t>(二)、合作石材翻新用品项目</w:t>
        </w:r>
        <w:r>
          <w:tab/>
        </w:r>
        <w:r>
          <w:fldChar w:fldCharType="begin"/>
        </w:r>
        <w:r>
          <w:instrText xml:space="preserve"> PAGEREF _Toc6960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_Toc2053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95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_Toc16895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_Toc24020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_Toc2934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_Toc9180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16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_Toc18616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6" w:history="1">
        <w:r>
          <w:rPr>
            <w:rFonts w:ascii="仿宋" w:eastAsia="仿宋" w:hAnsi="仿宋" w:cs="仿宋" w:hint="eastAsia"/>
            <w:lang w:eastAsia="zh-CN"/>
          </w:rPr>
          <w:t>(一)、社会责任石材翻新用品项目</w:t>
        </w:r>
        <w:r>
          <w:tab/>
        </w:r>
        <w:r>
          <w:fldChar w:fldCharType="begin"/>
        </w:r>
        <w:r>
          <w:instrText xml:space="preserve"> PAGEREF _Toc23086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82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_Toc1823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_Toc30722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45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_Toc11045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_Toc31110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_Toc11126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_Toc291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45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065"/>
      <w:r>
        <w:rPr>
          <w:rFonts w:ascii="仿宋" w:eastAsia="仿宋" w:hAnsi="仿宋" w:cs="仿宋" w:hint="eastAsia"/>
          <w:sz w:val="28"/>
          <w:lang w:eastAsia="zh-CN"/>
        </w:rPr>
        <w:t>一、行业、市场分析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940"/>
      <w:r>
        <w:rPr>
          <w:rFonts w:ascii="仿宋" w:eastAsia="仿宋" w:hAnsi="仿宋" w:cs="仿宋" w:hint="eastAsia"/>
          <w:lang w:eastAsia="zh-CN"/>
        </w:rPr>
        <w:t>(一)、行业分析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一、石材翻新用品行业分析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石材翻新用品行业规模及增长性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「keyword」行业的规模和增长性是我们分析的重点之一。首先，需要了解该行业的规模，包括市场容量、产值、销售额等关键指标。这有助于我们确定潜在市场的大小和增长潜力。我们可以从相关的市场研究、统计数据以及行业报告中获取这些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行业的当前规模，我们还需要关注行业的增长性。通过分析过去几年的行业增长趋势，我们可以评估行业是否处于增长阶段，以及未来的发展趋势如何。了解增长性可以帮助我们预测市场的发展方向，为决策提供参考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https://d.book118.com/018016074051006031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石材翻新用品相关行业公司成立报告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石材翻新用品相关行业公司成立报告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石材翻新用品相关行业公司成立报告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石材翻新用品相关行业公司成立报告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石材翻新用品相关行业公司成立报告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1801607405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2024-01-09T13:15:00Z</dcterms:created>
  <dcterms:modified xsi:type="dcterms:W3CDTF">2024-01-09T13:16:06Z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0456E26076A04953B2743510FA7C5076_11</vt:lpwstr>
  </property>
  <property fmtid="{D5CDD505-2E9C-101B-9397-08002B2CF9AE}" pid="3" name="KSOProductBuildVer">
    <vt:lpwstr>2052-12.1.0.16120</vt:lpwstr>
  </property>
</Properties>
</file>