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医用中心吸引系统相关行业公司员工职业生涯规划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1" w:history="1">
        <w:r>
          <w:rPr>
            <w:rFonts w:ascii="仿宋" w:eastAsia="仿宋" w:hAnsi="仿宋" w:cs="仿宋" w:hint="eastAsia"/>
            <w:lang w:eastAsia="zh-CN"/>
          </w:rPr>
          <w:t>概论</w:t>
        </w:r>
        <w:r>
          <w:tab/>
        </w:r>
        <w:r>
          <w:fldChar w:fldCharType="begin"/>
        </w:r>
        <w:r>
          <w:instrText xml:space="preserve"> PAGEREF _Toc941 \h </w:instrText>
        </w:r>
        <w:r>
          <w:fldChar w:fldCharType="separate"/>
        </w:r>
        <w:r>
          <w:t>3</w:t>
        </w:r>
        <w:r>
          <w:fldChar w:fldCharType="end"/>
        </w:r>
      </w:hyperlink>
    </w:p>
    <w:p>
      <w:pPr>
        <w:pStyle w:val="TOC1"/>
        <w:tabs>
          <w:tab w:val="right" w:leader="dot" w:pos="8306"/>
        </w:tabs>
      </w:pPr>
      <w:hyperlink w:anchor="_Toc32667" w:history="1">
        <w:r>
          <w:rPr>
            <w:rFonts w:ascii="仿宋" w:eastAsia="仿宋" w:hAnsi="仿宋" w:cs="仿宋" w:hint="eastAsia"/>
            <w:lang w:eastAsia="zh-CN"/>
          </w:rPr>
          <w:t>一、薪酬制度管理</w:t>
        </w:r>
        <w:r>
          <w:tab/>
        </w:r>
        <w:r>
          <w:fldChar w:fldCharType="begin"/>
        </w:r>
        <w:r>
          <w:instrText xml:space="preserve"> PAGEREF _Toc32667 \h </w:instrText>
        </w:r>
        <w:r>
          <w:fldChar w:fldCharType="separate"/>
        </w:r>
        <w:r>
          <w:t>3</w:t>
        </w:r>
        <w:r>
          <w:fldChar w:fldCharType="end"/>
        </w:r>
      </w:hyperlink>
    </w:p>
    <w:p>
      <w:pPr>
        <w:pStyle w:val="TOC2"/>
        <w:tabs>
          <w:tab w:val="right" w:leader="dot" w:pos="8306"/>
        </w:tabs>
      </w:pPr>
      <w:hyperlink w:anchor="_Toc21410" w:history="1">
        <w:r>
          <w:rPr>
            <w:rFonts w:ascii="仿宋" w:eastAsia="仿宋" w:hAnsi="仿宋" w:cs="仿宋" w:hint="eastAsia"/>
            <w:lang w:eastAsia="zh-CN"/>
          </w:rPr>
          <w:t>(一)、薪酬管理制度</w:t>
        </w:r>
        <w:r>
          <w:tab/>
        </w:r>
        <w:r>
          <w:fldChar w:fldCharType="begin"/>
        </w:r>
        <w:r>
          <w:instrText xml:space="preserve"> PAGEREF _Toc21410 \h </w:instrText>
        </w:r>
        <w:r>
          <w:fldChar w:fldCharType="separate"/>
        </w:r>
        <w:r>
          <w:t>3</w:t>
        </w:r>
        <w:r>
          <w:fldChar w:fldCharType="end"/>
        </w:r>
      </w:hyperlink>
    </w:p>
    <w:p>
      <w:pPr>
        <w:pStyle w:val="TOC2"/>
        <w:tabs>
          <w:tab w:val="right" w:leader="dot" w:pos="8306"/>
        </w:tabs>
      </w:pPr>
      <w:hyperlink w:anchor="_Toc23814" w:history="1">
        <w:r>
          <w:rPr>
            <w:rFonts w:ascii="仿宋" w:eastAsia="仿宋" w:hAnsi="仿宋" w:cs="仿宋" w:hint="eastAsia"/>
            <w:lang w:eastAsia="zh-CN"/>
          </w:rPr>
          <w:t>(二)、奖金制度的制定</w:t>
        </w:r>
        <w:r>
          <w:tab/>
        </w:r>
        <w:r>
          <w:fldChar w:fldCharType="begin"/>
        </w:r>
        <w:r>
          <w:instrText xml:space="preserve"> PAGEREF _Toc23814 \h </w:instrText>
        </w:r>
        <w:r>
          <w:fldChar w:fldCharType="separate"/>
        </w:r>
        <w:r>
          <w:t>6</w:t>
        </w:r>
        <w:r>
          <w:fldChar w:fldCharType="end"/>
        </w:r>
      </w:hyperlink>
    </w:p>
    <w:p>
      <w:pPr>
        <w:pStyle w:val="TOC2"/>
        <w:tabs>
          <w:tab w:val="right" w:leader="dot" w:pos="8306"/>
        </w:tabs>
      </w:pPr>
      <w:hyperlink w:anchor="_Toc22946" w:history="1">
        <w:r>
          <w:rPr>
            <w:rFonts w:ascii="仿宋" w:eastAsia="仿宋" w:hAnsi="仿宋" w:cs="仿宋" w:hint="eastAsia"/>
            <w:lang w:eastAsia="zh-CN"/>
          </w:rPr>
          <w:t>(三)、岗位薪酬体系设计</w:t>
        </w:r>
        <w:r>
          <w:tab/>
        </w:r>
        <w:r>
          <w:fldChar w:fldCharType="begin"/>
        </w:r>
        <w:r>
          <w:instrText xml:space="preserve"> PAGEREF _Toc22946 \h </w:instrText>
        </w:r>
        <w:r>
          <w:fldChar w:fldCharType="separate"/>
        </w:r>
        <w:r>
          <w:t>9</w:t>
        </w:r>
        <w:r>
          <w:fldChar w:fldCharType="end"/>
        </w:r>
      </w:hyperlink>
    </w:p>
    <w:p>
      <w:pPr>
        <w:pStyle w:val="TOC2"/>
        <w:tabs>
          <w:tab w:val="right" w:leader="dot" w:pos="8306"/>
        </w:tabs>
      </w:pPr>
      <w:hyperlink w:anchor="_Toc24042" w:history="1">
        <w:r>
          <w:rPr>
            <w:rFonts w:ascii="仿宋" w:eastAsia="仿宋" w:hAnsi="仿宋" w:cs="仿宋" w:hint="eastAsia"/>
            <w:lang w:eastAsia="zh-CN"/>
          </w:rPr>
          <w:t>(四)、绩效薪酬体系设计</w:t>
        </w:r>
        <w:r>
          <w:tab/>
        </w:r>
        <w:r>
          <w:fldChar w:fldCharType="begin"/>
        </w:r>
        <w:r>
          <w:instrText xml:space="preserve"> PAGEREF _Toc24042 \h </w:instrText>
        </w:r>
        <w:r>
          <w:fldChar w:fldCharType="separate"/>
        </w:r>
        <w:r>
          <w:t>11</w:t>
        </w:r>
        <w:r>
          <w:fldChar w:fldCharType="end"/>
        </w:r>
      </w:hyperlink>
    </w:p>
    <w:p>
      <w:pPr>
        <w:pStyle w:val="TOC1"/>
        <w:tabs>
          <w:tab w:val="right" w:leader="dot" w:pos="8306"/>
        </w:tabs>
      </w:pPr>
      <w:hyperlink w:anchor="_Toc21866" w:history="1">
        <w:r>
          <w:rPr>
            <w:rFonts w:ascii="仿宋" w:eastAsia="仿宋" w:hAnsi="仿宋" w:cs="仿宋" w:hint="eastAsia"/>
            <w:lang w:eastAsia="zh-CN"/>
          </w:rPr>
          <w:t>二、宏观环境分析</w:t>
        </w:r>
        <w:r>
          <w:tab/>
        </w:r>
        <w:r>
          <w:fldChar w:fldCharType="begin"/>
        </w:r>
        <w:r>
          <w:instrText xml:space="preserve"> PAGEREF _Toc21866 \h </w:instrText>
        </w:r>
        <w:r>
          <w:fldChar w:fldCharType="separate"/>
        </w:r>
        <w:r>
          <w:t>12</w:t>
        </w:r>
        <w:r>
          <w:fldChar w:fldCharType="end"/>
        </w:r>
      </w:hyperlink>
    </w:p>
    <w:p>
      <w:pPr>
        <w:pStyle w:val="TOC2"/>
        <w:tabs>
          <w:tab w:val="right" w:leader="dot" w:pos="8306"/>
        </w:tabs>
      </w:pPr>
      <w:hyperlink w:anchor="_Toc18895" w:history="1">
        <w:r>
          <w:rPr>
            <w:rFonts w:ascii="仿宋" w:eastAsia="仿宋" w:hAnsi="仿宋" w:cs="仿宋" w:hint="eastAsia"/>
            <w:lang w:eastAsia="zh-CN"/>
          </w:rPr>
          <w:t>(一)、宏观环境分析</w:t>
        </w:r>
        <w:r>
          <w:tab/>
        </w:r>
        <w:r>
          <w:fldChar w:fldCharType="begin"/>
        </w:r>
        <w:r>
          <w:instrText xml:space="preserve"> PAGEREF _Toc18895 \h </w:instrText>
        </w:r>
        <w:r>
          <w:fldChar w:fldCharType="separate"/>
        </w:r>
        <w:r>
          <w:t>12</w:t>
        </w:r>
        <w:r>
          <w:fldChar w:fldCharType="end"/>
        </w:r>
      </w:hyperlink>
    </w:p>
    <w:p>
      <w:pPr>
        <w:pStyle w:val="TOC1"/>
        <w:tabs>
          <w:tab w:val="right" w:leader="dot" w:pos="8306"/>
        </w:tabs>
      </w:pPr>
      <w:hyperlink w:anchor="_Toc25636" w:history="1">
        <w:r>
          <w:rPr>
            <w:rFonts w:ascii="仿宋" w:eastAsia="仿宋" w:hAnsi="仿宋" w:cs="仿宋" w:hint="eastAsia"/>
            <w:lang w:eastAsia="zh-CN"/>
          </w:rPr>
          <w:t>三、员工职业生涯规划与发展</w:t>
        </w:r>
        <w:r>
          <w:tab/>
        </w:r>
        <w:r>
          <w:fldChar w:fldCharType="begin"/>
        </w:r>
        <w:r>
          <w:instrText xml:space="preserve"> PAGEREF _Toc25636 \h </w:instrText>
        </w:r>
        <w:r>
          <w:fldChar w:fldCharType="separate"/>
        </w:r>
        <w:r>
          <w:t>14</w:t>
        </w:r>
        <w:r>
          <w:fldChar w:fldCharType="end"/>
        </w:r>
      </w:hyperlink>
    </w:p>
    <w:p>
      <w:pPr>
        <w:pStyle w:val="TOC2"/>
        <w:tabs>
          <w:tab w:val="right" w:leader="dot" w:pos="8306"/>
        </w:tabs>
      </w:pPr>
      <w:hyperlink w:anchor="_Toc22026" w:history="1">
        <w:r>
          <w:rPr>
            <w:rFonts w:ascii="仿宋" w:eastAsia="仿宋" w:hAnsi="仿宋" w:cs="仿宋" w:hint="eastAsia"/>
            <w:lang w:eastAsia="zh-CN"/>
          </w:rPr>
          <w:t>(一)、职业生涯规划概述</w:t>
        </w:r>
        <w:r>
          <w:tab/>
        </w:r>
        <w:r>
          <w:fldChar w:fldCharType="begin"/>
        </w:r>
        <w:r>
          <w:instrText xml:space="preserve"> PAGEREF _Toc22026 \h </w:instrText>
        </w:r>
        <w:r>
          <w:fldChar w:fldCharType="separate"/>
        </w:r>
        <w:r>
          <w:t>14</w:t>
        </w:r>
        <w:r>
          <w:fldChar w:fldCharType="end"/>
        </w:r>
      </w:hyperlink>
    </w:p>
    <w:p>
      <w:pPr>
        <w:pStyle w:val="TOC2"/>
        <w:tabs>
          <w:tab w:val="right" w:leader="dot" w:pos="8306"/>
        </w:tabs>
      </w:pPr>
      <w:hyperlink w:anchor="_Toc1878" w:history="1">
        <w:r>
          <w:rPr>
            <w:rFonts w:ascii="仿宋" w:eastAsia="仿宋" w:hAnsi="仿宋" w:cs="仿宋" w:hint="eastAsia"/>
            <w:lang w:eastAsia="zh-CN"/>
          </w:rPr>
          <w:t>(二)、基本原则与方法</w:t>
        </w:r>
        <w:r>
          <w:tab/>
        </w:r>
        <w:r>
          <w:fldChar w:fldCharType="begin"/>
        </w:r>
        <w:r>
          <w:instrText xml:space="preserve"> PAGEREF _Toc1878 \h </w:instrText>
        </w:r>
        <w:r>
          <w:fldChar w:fldCharType="separate"/>
        </w:r>
        <w:r>
          <w:t>15</w:t>
        </w:r>
        <w:r>
          <w:fldChar w:fldCharType="end"/>
        </w:r>
      </w:hyperlink>
    </w:p>
    <w:p>
      <w:pPr>
        <w:pStyle w:val="TOC2"/>
        <w:tabs>
          <w:tab w:val="right" w:leader="dot" w:pos="8306"/>
        </w:tabs>
      </w:pPr>
      <w:hyperlink w:anchor="_Toc16749" w:history="1">
        <w:r>
          <w:rPr>
            <w:rFonts w:ascii="仿宋" w:eastAsia="仿宋" w:hAnsi="仿宋" w:cs="仿宋" w:hint="eastAsia"/>
            <w:lang w:eastAsia="zh-CN"/>
          </w:rPr>
          <w:t>(三)、员工职业生涯管理</w:t>
        </w:r>
        <w:r>
          <w:tab/>
        </w:r>
        <w:r>
          <w:fldChar w:fldCharType="begin"/>
        </w:r>
        <w:r>
          <w:instrText xml:space="preserve"> PAGEREF _Toc16749 \h </w:instrText>
        </w:r>
        <w:r>
          <w:fldChar w:fldCharType="separate"/>
        </w:r>
        <w:r>
          <w:t>16</w:t>
        </w:r>
        <w:r>
          <w:fldChar w:fldCharType="end"/>
        </w:r>
      </w:hyperlink>
    </w:p>
    <w:p>
      <w:pPr>
        <w:pStyle w:val="TOC2"/>
        <w:tabs>
          <w:tab w:val="right" w:leader="dot" w:pos="8306"/>
        </w:tabs>
      </w:pPr>
      <w:hyperlink w:anchor="_Toc16484" w:history="1">
        <w:r>
          <w:rPr>
            <w:rFonts w:ascii="仿宋" w:eastAsia="仿宋" w:hAnsi="仿宋" w:cs="仿宋" w:hint="eastAsia"/>
            <w:lang w:eastAsia="zh-CN"/>
          </w:rPr>
          <w:t>(四)、职业生涯发展支持体系</w:t>
        </w:r>
        <w:r>
          <w:tab/>
        </w:r>
        <w:r>
          <w:fldChar w:fldCharType="begin"/>
        </w:r>
        <w:r>
          <w:instrText xml:space="preserve"> PAGEREF _Toc16484 \h </w:instrText>
        </w:r>
        <w:r>
          <w:fldChar w:fldCharType="separate"/>
        </w:r>
        <w:r>
          <w:t>17</w:t>
        </w:r>
        <w:r>
          <w:fldChar w:fldCharType="end"/>
        </w:r>
      </w:hyperlink>
    </w:p>
    <w:p>
      <w:pPr>
        <w:pStyle w:val="TOC2"/>
        <w:tabs>
          <w:tab w:val="right" w:leader="dot" w:pos="8306"/>
        </w:tabs>
      </w:pPr>
      <w:hyperlink w:anchor="_Toc13884" w:history="1">
        <w:r>
          <w:rPr>
            <w:rFonts w:ascii="仿宋" w:eastAsia="仿宋" w:hAnsi="仿宋" w:cs="仿宋" w:hint="eastAsia"/>
            <w:lang w:eastAsia="zh-CN"/>
          </w:rPr>
          <w:t>(五)、公司文化与员工职业发展融合</w:t>
        </w:r>
        <w:r>
          <w:tab/>
        </w:r>
        <w:r>
          <w:fldChar w:fldCharType="begin"/>
        </w:r>
        <w:r>
          <w:instrText xml:space="preserve"> PAGEREF _Toc13884 \h </w:instrText>
        </w:r>
        <w:r>
          <w:fldChar w:fldCharType="separate"/>
        </w:r>
        <w:r>
          <w:t>19</w:t>
        </w:r>
        <w:r>
          <w:fldChar w:fldCharType="end"/>
        </w:r>
      </w:hyperlink>
    </w:p>
    <w:p>
      <w:pPr>
        <w:pStyle w:val="TOC2"/>
        <w:tabs>
          <w:tab w:val="right" w:leader="dot" w:pos="8306"/>
        </w:tabs>
      </w:pPr>
      <w:hyperlink w:anchor="_Toc19758" w:history="1">
        <w:r>
          <w:rPr>
            <w:rFonts w:ascii="仿宋" w:eastAsia="仿宋" w:hAnsi="仿宋" w:cs="仿宋" w:hint="eastAsia"/>
            <w:lang w:eastAsia="zh-CN"/>
          </w:rPr>
          <w:t>(六)、未来趋势与发展策略</w:t>
        </w:r>
        <w:r>
          <w:tab/>
        </w:r>
        <w:r>
          <w:fldChar w:fldCharType="begin"/>
        </w:r>
        <w:r>
          <w:instrText xml:space="preserve"> PAGEREF _Toc19758 \h </w:instrText>
        </w:r>
        <w:r>
          <w:fldChar w:fldCharType="separate"/>
        </w:r>
        <w:r>
          <w:t>21</w:t>
        </w:r>
        <w:r>
          <w:fldChar w:fldCharType="end"/>
        </w:r>
      </w:hyperlink>
    </w:p>
    <w:p>
      <w:pPr>
        <w:pStyle w:val="TOC1"/>
        <w:tabs>
          <w:tab w:val="right" w:leader="dot" w:pos="8306"/>
        </w:tabs>
      </w:pPr>
      <w:hyperlink w:anchor="_Toc27862" w:history="1">
        <w:r>
          <w:rPr>
            <w:rFonts w:ascii="仿宋" w:eastAsia="仿宋" w:hAnsi="仿宋" w:cs="仿宋" w:hint="eastAsia"/>
            <w:lang w:eastAsia="zh-CN"/>
          </w:rPr>
          <w:t>四、第七章员工培训与发展</w:t>
        </w:r>
        <w:r>
          <w:tab/>
        </w:r>
        <w:r>
          <w:fldChar w:fldCharType="begin"/>
        </w:r>
        <w:r>
          <w:instrText xml:space="preserve"> PAGEREF _Toc27862 \h </w:instrText>
        </w:r>
        <w:r>
          <w:fldChar w:fldCharType="separate"/>
        </w:r>
        <w:r>
          <w:t>23</w:t>
        </w:r>
        <w:r>
          <w:fldChar w:fldCharType="end"/>
        </w:r>
      </w:hyperlink>
    </w:p>
    <w:p>
      <w:pPr>
        <w:pStyle w:val="TOC2"/>
        <w:tabs>
          <w:tab w:val="right" w:leader="dot" w:pos="8306"/>
        </w:tabs>
      </w:pPr>
      <w:hyperlink w:anchor="_Toc13967" w:history="1">
        <w:r>
          <w:rPr>
            <w:rFonts w:ascii="仿宋" w:eastAsia="仿宋" w:hAnsi="仿宋" w:cs="仿宋" w:hint="eastAsia"/>
            <w:lang w:eastAsia="zh-CN"/>
          </w:rPr>
          <w:t>(一)、培训需求分析</w:t>
        </w:r>
        <w:r>
          <w:tab/>
        </w:r>
        <w:r>
          <w:fldChar w:fldCharType="begin"/>
        </w:r>
        <w:r>
          <w:instrText xml:space="preserve"> PAGEREF _Toc13967 \h </w:instrText>
        </w:r>
        <w:r>
          <w:fldChar w:fldCharType="separate"/>
        </w:r>
        <w:r>
          <w:t>23</w:t>
        </w:r>
        <w:r>
          <w:fldChar w:fldCharType="end"/>
        </w:r>
      </w:hyperlink>
    </w:p>
    <w:p>
      <w:pPr>
        <w:pStyle w:val="TOC2"/>
        <w:tabs>
          <w:tab w:val="right" w:leader="dot" w:pos="8306"/>
        </w:tabs>
      </w:pPr>
      <w:hyperlink w:anchor="_Toc7362" w:history="1">
        <w:r>
          <w:rPr>
            <w:rFonts w:ascii="仿宋" w:eastAsia="仿宋" w:hAnsi="仿宋" w:cs="仿宋" w:hint="eastAsia"/>
            <w:lang w:eastAsia="zh-CN"/>
          </w:rPr>
          <w:t>(二)、培训计划制定</w:t>
        </w:r>
        <w:r>
          <w:tab/>
        </w:r>
        <w:r>
          <w:fldChar w:fldCharType="begin"/>
        </w:r>
        <w:r>
          <w:instrText xml:space="preserve"> PAGEREF _Toc7362 \h </w:instrText>
        </w:r>
        <w:r>
          <w:fldChar w:fldCharType="separate"/>
        </w:r>
        <w:r>
          <w:t>24</w:t>
        </w:r>
        <w:r>
          <w:fldChar w:fldCharType="end"/>
        </w:r>
      </w:hyperlink>
    </w:p>
    <w:p>
      <w:pPr>
        <w:pStyle w:val="TOC2"/>
        <w:tabs>
          <w:tab w:val="right" w:leader="dot" w:pos="8306"/>
        </w:tabs>
      </w:pPr>
      <w:hyperlink w:anchor="_Toc10175" w:history="1">
        <w:r>
          <w:rPr>
            <w:rFonts w:ascii="仿宋" w:eastAsia="仿宋" w:hAnsi="仿宋" w:cs="仿宋" w:hint="eastAsia"/>
            <w:lang w:eastAsia="zh-CN"/>
          </w:rPr>
          <w:t>(三)、培训实施与评估</w:t>
        </w:r>
        <w:r>
          <w:tab/>
        </w:r>
        <w:r>
          <w:fldChar w:fldCharType="begin"/>
        </w:r>
        <w:r>
          <w:instrText xml:space="preserve"> PAGEREF _Toc10175 \h </w:instrText>
        </w:r>
        <w:r>
          <w:fldChar w:fldCharType="separate"/>
        </w:r>
        <w:r>
          <w:t>24</w:t>
        </w:r>
        <w:r>
          <w:fldChar w:fldCharType="end"/>
        </w:r>
      </w:hyperlink>
    </w:p>
    <w:p>
      <w:pPr>
        <w:pStyle w:val="TOC2"/>
        <w:tabs>
          <w:tab w:val="right" w:leader="dot" w:pos="8306"/>
        </w:tabs>
      </w:pPr>
      <w:hyperlink w:anchor="_Toc30457" w:history="1">
        <w:r>
          <w:rPr>
            <w:rFonts w:ascii="仿宋" w:eastAsia="仿宋" w:hAnsi="仿宋" w:cs="仿宋" w:hint="eastAsia"/>
            <w:lang w:eastAsia="zh-CN"/>
          </w:rPr>
          <w:t>(四)、持续学习与专业发展支持</w:t>
        </w:r>
        <w:r>
          <w:tab/>
        </w:r>
        <w:r>
          <w:fldChar w:fldCharType="begin"/>
        </w:r>
        <w:r>
          <w:instrText xml:space="preserve"> PAGEREF _Toc30457 \h </w:instrText>
        </w:r>
        <w:r>
          <w:fldChar w:fldCharType="separate"/>
        </w:r>
        <w:r>
          <w:t>26</w:t>
        </w:r>
        <w:r>
          <w:fldChar w:fldCharType="end"/>
        </w:r>
      </w:hyperlink>
    </w:p>
    <w:p>
      <w:pPr>
        <w:pStyle w:val="TOC1"/>
        <w:tabs>
          <w:tab w:val="right" w:leader="dot" w:pos="8306"/>
        </w:tabs>
      </w:pPr>
      <w:hyperlink w:anchor="_Toc32235" w:history="1">
        <w:r>
          <w:rPr>
            <w:rFonts w:ascii="仿宋" w:eastAsia="仿宋" w:hAnsi="仿宋" w:cs="仿宋" w:hint="eastAsia"/>
            <w:lang w:eastAsia="zh-CN"/>
          </w:rPr>
          <w:t>五、公司简介</w:t>
        </w:r>
        <w:r>
          <w:tab/>
        </w:r>
        <w:r>
          <w:fldChar w:fldCharType="begin"/>
        </w:r>
        <w:r>
          <w:instrText xml:space="preserve"> PAGEREF _Toc32235 \h </w:instrText>
        </w:r>
        <w:r>
          <w:fldChar w:fldCharType="separate"/>
        </w:r>
        <w:r>
          <w:t>27</w:t>
        </w:r>
        <w:r>
          <w:fldChar w:fldCharType="end"/>
        </w:r>
      </w:hyperlink>
    </w:p>
    <w:p>
      <w:pPr>
        <w:pStyle w:val="TOC2"/>
        <w:tabs>
          <w:tab w:val="right" w:leader="dot" w:pos="8306"/>
        </w:tabs>
      </w:pPr>
      <w:hyperlink w:anchor="_Toc31650" w:history="1">
        <w:r>
          <w:rPr>
            <w:rFonts w:ascii="仿宋" w:eastAsia="仿宋" w:hAnsi="仿宋" w:cs="仿宋" w:hint="eastAsia"/>
            <w:lang w:eastAsia="zh-CN"/>
          </w:rPr>
          <w:t>(一)、公司基本信息</w:t>
        </w:r>
        <w:r>
          <w:tab/>
        </w:r>
        <w:r>
          <w:fldChar w:fldCharType="begin"/>
        </w:r>
        <w:r>
          <w:instrText xml:space="preserve"> PAGEREF _Toc31650 \h </w:instrText>
        </w:r>
        <w:r>
          <w:fldChar w:fldCharType="separate"/>
        </w:r>
        <w:r>
          <w:t>27</w:t>
        </w:r>
        <w:r>
          <w:fldChar w:fldCharType="end"/>
        </w:r>
      </w:hyperlink>
    </w:p>
    <w:p>
      <w:pPr>
        <w:pStyle w:val="TOC2"/>
        <w:tabs>
          <w:tab w:val="right" w:leader="dot" w:pos="8306"/>
        </w:tabs>
      </w:pPr>
      <w:hyperlink w:anchor="_Toc14728" w:history="1">
        <w:r>
          <w:rPr>
            <w:rFonts w:ascii="仿宋" w:eastAsia="仿宋" w:hAnsi="仿宋" w:cs="仿宋" w:hint="eastAsia"/>
            <w:lang w:eastAsia="zh-CN"/>
          </w:rPr>
          <w:t>(二)、公司简介</w:t>
        </w:r>
        <w:r>
          <w:tab/>
        </w:r>
        <w:r>
          <w:fldChar w:fldCharType="begin"/>
        </w:r>
        <w:r>
          <w:instrText xml:space="preserve"> PAGEREF _Toc14728 \h </w:instrText>
        </w:r>
        <w:r>
          <w:fldChar w:fldCharType="separate"/>
        </w:r>
        <w:r>
          <w:t>28</w:t>
        </w:r>
        <w:r>
          <w:fldChar w:fldCharType="end"/>
        </w:r>
      </w:hyperlink>
    </w:p>
    <w:p>
      <w:pPr>
        <w:pStyle w:val="TOC2"/>
        <w:tabs>
          <w:tab w:val="right" w:leader="dot" w:pos="8306"/>
        </w:tabs>
      </w:pPr>
      <w:hyperlink w:anchor="_Toc20130" w:history="1">
        <w:r>
          <w:rPr>
            <w:rFonts w:ascii="仿宋" w:eastAsia="仿宋" w:hAnsi="仿宋" w:cs="仿宋" w:hint="eastAsia"/>
            <w:lang w:eastAsia="zh-CN"/>
          </w:rPr>
          <w:t>(三)、核心人员介绍</w:t>
        </w:r>
        <w:r>
          <w:tab/>
        </w:r>
        <w:r>
          <w:fldChar w:fldCharType="begin"/>
        </w:r>
        <w:r>
          <w:instrText xml:space="preserve"> PAGEREF _Toc20130 \h </w:instrText>
        </w:r>
        <w:r>
          <w:fldChar w:fldCharType="separate"/>
        </w:r>
        <w:r>
          <w:t>30</w:t>
        </w:r>
        <w:r>
          <w:fldChar w:fldCharType="end"/>
        </w:r>
      </w:hyperlink>
    </w:p>
    <w:p>
      <w:pPr>
        <w:pStyle w:val="TOC1"/>
        <w:tabs>
          <w:tab w:val="right" w:leader="dot" w:pos="8306"/>
        </w:tabs>
      </w:pPr>
      <w:hyperlink w:anchor="_Toc1826" w:history="1">
        <w:r>
          <w:rPr>
            <w:rFonts w:ascii="仿宋" w:eastAsia="仿宋" w:hAnsi="仿宋" w:cs="仿宋" w:hint="eastAsia"/>
            <w:lang w:eastAsia="zh-CN"/>
          </w:rPr>
          <w:t>六、第三十八章员工社交媒体管理</w:t>
        </w:r>
        <w:r>
          <w:tab/>
        </w:r>
        <w:r>
          <w:fldChar w:fldCharType="begin"/>
        </w:r>
        <w:r>
          <w:instrText xml:space="preserve"> PAGEREF _Toc1826 \h </w:instrText>
        </w:r>
        <w:r>
          <w:fldChar w:fldCharType="separate"/>
        </w:r>
        <w:r>
          <w:t>32</w:t>
        </w:r>
        <w:r>
          <w:fldChar w:fldCharType="end"/>
        </w:r>
      </w:hyperlink>
    </w:p>
    <w:p>
      <w:pPr>
        <w:pStyle w:val="TOC2"/>
        <w:tabs>
          <w:tab w:val="right" w:leader="dot" w:pos="8306"/>
        </w:tabs>
      </w:pPr>
      <w:hyperlink w:anchor="_Toc2472" w:history="1">
        <w:r>
          <w:rPr>
            <w:rFonts w:ascii="仿宋" w:eastAsia="仿宋" w:hAnsi="仿宋" w:cs="仿宋" w:hint="eastAsia"/>
            <w:lang w:eastAsia="zh-CN"/>
          </w:rPr>
          <w:t>(一)、员工社交媒体政策</w:t>
        </w:r>
        <w:r>
          <w:tab/>
        </w:r>
        <w:r>
          <w:fldChar w:fldCharType="begin"/>
        </w:r>
        <w:r>
          <w:instrText xml:space="preserve"> PAGEREF _Toc2472 \h </w:instrText>
        </w:r>
        <w:r>
          <w:fldChar w:fldCharType="separate"/>
        </w:r>
        <w:r>
          <w:t>32</w:t>
        </w:r>
        <w:r>
          <w:fldChar w:fldCharType="end"/>
        </w:r>
      </w:hyperlink>
    </w:p>
    <w:p>
      <w:pPr>
        <w:pStyle w:val="TOC2"/>
        <w:tabs>
          <w:tab w:val="right" w:leader="dot" w:pos="8306"/>
        </w:tabs>
      </w:pPr>
      <w:hyperlink w:anchor="_Toc950" w:history="1">
        <w:r>
          <w:rPr>
            <w:rFonts w:ascii="仿宋" w:eastAsia="仿宋" w:hAnsi="仿宋" w:cs="仿宋" w:hint="eastAsia"/>
            <w:lang w:eastAsia="zh-CN"/>
          </w:rPr>
          <w:t>(二)、个人品牌与公司形象的关联</w:t>
        </w:r>
        <w:r>
          <w:tab/>
        </w:r>
        <w:r>
          <w:fldChar w:fldCharType="begin"/>
        </w:r>
        <w:r>
          <w:instrText xml:space="preserve"> PAGEREF _Toc950 \h </w:instrText>
        </w:r>
        <w:r>
          <w:fldChar w:fldCharType="separate"/>
        </w:r>
        <w:r>
          <w:t>33</w:t>
        </w:r>
        <w:r>
          <w:fldChar w:fldCharType="end"/>
        </w:r>
      </w:hyperlink>
    </w:p>
    <w:p>
      <w:pPr>
        <w:pStyle w:val="TOC2"/>
        <w:tabs>
          <w:tab w:val="right" w:leader="dot" w:pos="8306"/>
        </w:tabs>
      </w:pPr>
      <w:hyperlink w:anchor="_Toc16286" w:history="1">
        <w:r>
          <w:rPr>
            <w:rFonts w:ascii="仿宋" w:eastAsia="仿宋" w:hAnsi="仿宋" w:cs="仿宋" w:hint="eastAsia"/>
            <w:lang w:eastAsia="zh-CN"/>
          </w:rPr>
          <w:t>(三)、社交媒体使用准则</w:t>
        </w:r>
        <w:r>
          <w:tab/>
        </w:r>
        <w:r>
          <w:fldChar w:fldCharType="begin"/>
        </w:r>
        <w:r>
          <w:instrText xml:space="preserve"> PAGEREF _Toc16286 \h </w:instrText>
        </w:r>
        <w:r>
          <w:fldChar w:fldCharType="separate"/>
        </w:r>
        <w:r>
          <w:t>35</w:t>
        </w:r>
        <w:r>
          <w:fldChar w:fldCharType="end"/>
        </w:r>
      </w:hyperlink>
    </w:p>
    <w:p>
      <w:pPr>
        <w:pStyle w:val="TOC2"/>
        <w:tabs>
          <w:tab w:val="right" w:leader="dot" w:pos="8306"/>
        </w:tabs>
      </w:pPr>
      <w:hyperlink w:anchor="_Toc16606" w:history="1">
        <w:r>
          <w:rPr>
            <w:rFonts w:ascii="仿宋" w:eastAsia="仿宋" w:hAnsi="仿宋" w:cs="仿宋" w:hint="eastAsia"/>
            <w:lang w:eastAsia="zh-CN"/>
          </w:rPr>
          <w:t>(四)、公司与员工互动</w:t>
        </w:r>
        <w:r>
          <w:tab/>
        </w:r>
        <w:r>
          <w:fldChar w:fldCharType="begin"/>
        </w:r>
        <w:r>
          <w:instrText xml:space="preserve"> PAGEREF _Toc16606 \h </w:instrText>
        </w:r>
        <w:r>
          <w:fldChar w:fldCharType="separate"/>
        </w:r>
        <w:r>
          <w:t>37</w:t>
        </w:r>
        <w:r>
          <w:fldChar w:fldCharType="end"/>
        </w:r>
      </w:hyperlink>
    </w:p>
    <w:p>
      <w:pPr>
        <w:pStyle w:val="TOC2"/>
        <w:tabs>
          <w:tab w:val="right" w:leader="dot" w:pos="8306"/>
        </w:tabs>
      </w:pPr>
      <w:hyperlink w:anchor="_Toc17578" w:history="1">
        <w:r>
          <w:rPr>
            <w:rFonts w:ascii="仿宋" w:eastAsia="仿宋" w:hAnsi="仿宋" w:cs="仿宋" w:hint="eastAsia"/>
            <w:lang w:eastAsia="zh-CN"/>
          </w:rPr>
          <w:t>(五)、公司社交媒体账号管理</w:t>
        </w:r>
        <w:r>
          <w:tab/>
        </w:r>
        <w:r>
          <w:fldChar w:fldCharType="begin"/>
        </w:r>
        <w:r>
          <w:instrText xml:space="preserve"> PAGEREF _Toc17578 \h </w:instrText>
        </w:r>
        <w:r>
          <w:fldChar w:fldCharType="separate"/>
        </w:r>
        <w:r>
          <w:t>39</w:t>
        </w:r>
        <w:r>
          <w:fldChar w:fldCharType="end"/>
        </w:r>
      </w:hyperlink>
    </w:p>
    <w:p>
      <w:pPr>
        <w:pStyle w:val="TOC2"/>
        <w:tabs>
          <w:tab w:val="right" w:leader="dot" w:pos="8306"/>
        </w:tabs>
      </w:pPr>
      <w:hyperlink w:anchor="_Toc28499" w:history="1">
        <w:r>
          <w:rPr>
            <w:rFonts w:ascii="仿宋" w:eastAsia="仿宋" w:hAnsi="仿宋" w:cs="仿宋" w:hint="eastAsia"/>
            <w:lang w:eastAsia="zh-CN"/>
          </w:rPr>
          <w:t>(六)、职业发展机会的分享与推广</w:t>
        </w:r>
        <w:r>
          <w:tab/>
        </w:r>
        <w:r>
          <w:fldChar w:fldCharType="begin"/>
        </w:r>
        <w:r>
          <w:instrText xml:space="preserve"> PAGEREF _Toc28499 \h </w:instrText>
        </w:r>
        <w:r>
          <w:fldChar w:fldCharType="separate"/>
        </w:r>
        <w:r>
          <w:t>40</w:t>
        </w:r>
        <w:r>
          <w:fldChar w:fldCharType="end"/>
        </w:r>
      </w:hyperlink>
    </w:p>
    <w:p>
      <w:pPr>
        <w:pStyle w:val="TOC1"/>
        <w:tabs>
          <w:tab w:val="right" w:leader="dot" w:pos="8306"/>
        </w:tabs>
      </w:pPr>
      <w:hyperlink w:anchor="_Toc10015" w:history="1">
        <w:r>
          <w:rPr>
            <w:rFonts w:ascii="仿宋" w:eastAsia="仿宋" w:hAnsi="仿宋" w:cs="仿宋" w:hint="eastAsia"/>
            <w:lang w:eastAsia="zh-CN"/>
          </w:rPr>
          <w:t>七、第十二章职业伦理与社会责任</w:t>
        </w:r>
        <w:r>
          <w:tab/>
        </w:r>
        <w:r>
          <w:fldChar w:fldCharType="begin"/>
        </w:r>
        <w:r>
          <w:instrText xml:space="preserve"> PAGEREF _Toc10015 \h </w:instrText>
        </w:r>
        <w:r>
          <w:fldChar w:fldCharType="separate"/>
        </w:r>
        <w:r>
          <w:t>41</w:t>
        </w:r>
        <w:r>
          <w:fldChar w:fldCharType="end"/>
        </w:r>
      </w:hyperlink>
    </w:p>
    <w:p>
      <w:pPr>
        <w:pStyle w:val="TOC2"/>
        <w:tabs>
          <w:tab w:val="right" w:leader="dot" w:pos="8306"/>
        </w:tabs>
      </w:pPr>
      <w:hyperlink w:anchor="_Toc2709" w:history="1">
        <w:r>
          <w:rPr>
            <w:rFonts w:ascii="仿宋" w:eastAsia="仿宋" w:hAnsi="仿宋" w:cs="仿宋" w:hint="eastAsia"/>
            <w:lang w:eastAsia="zh-CN"/>
          </w:rPr>
          <w:t>(一)、职业道德规范</w:t>
        </w:r>
        <w:r>
          <w:tab/>
        </w:r>
        <w:r>
          <w:fldChar w:fldCharType="begin"/>
        </w:r>
        <w:r>
          <w:instrText xml:space="preserve"> PAGEREF _Toc2709 \h </w:instrText>
        </w:r>
        <w:r>
          <w:fldChar w:fldCharType="separate"/>
        </w:r>
        <w:r>
          <w:t>41</w:t>
        </w:r>
        <w:r>
          <w:fldChar w:fldCharType="end"/>
        </w:r>
      </w:hyperlink>
    </w:p>
    <w:p>
      <w:pPr>
        <w:pStyle w:val="TOC2"/>
        <w:tabs>
          <w:tab w:val="right" w:leader="dot" w:pos="8306"/>
        </w:tabs>
      </w:pPr>
      <w:hyperlink w:anchor="_Toc26895" w:history="1">
        <w:r>
          <w:rPr>
            <w:rFonts w:ascii="仿宋" w:eastAsia="仿宋" w:hAnsi="仿宋" w:cs="仿宋" w:hint="eastAsia"/>
            <w:lang w:eastAsia="zh-CN"/>
          </w:rPr>
          <w:t>(二)、社会责任履行</w:t>
        </w:r>
        <w:r>
          <w:tab/>
        </w:r>
        <w:r>
          <w:fldChar w:fldCharType="begin"/>
        </w:r>
        <w:r>
          <w:instrText xml:space="preserve"> PAGEREF _Toc26895 \h </w:instrText>
        </w:r>
        <w:r>
          <w:fldChar w:fldCharType="separate"/>
        </w:r>
        <w:r>
          <w:t>42</w:t>
        </w:r>
        <w:r>
          <w:fldChar w:fldCharType="end"/>
        </w:r>
      </w:hyperlink>
    </w:p>
    <w:p>
      <w:pPr>
        <w:pStyle w:val="TOC1"/>
        <w:tabs>
          <w:tab w:val="right" w:leader="dot" w:pos="8306"/>
        </w:tabs>
      </w:pPr>
      <w:hyperlink w:anchor="_Toc30394" w:history="1">
        <w:r>
          <w:rPr>
            <w:rFonts w:ascii="仿宋" w:eastAsia="仿宋" w:hAnsi="仿宋" w:cs="仿宋" w:hint="eastAsia"/>
            <w:lang w:eastAsia="zh-CN"/>
          </w:rPr>
          <w:t>八、第二十八章公司与员工法律关系</w:t>
        </w:r>
        <w:r>
          <w:tab/>
        </w:r>
        <w:r>
          <w:fldChar w:fldCharType="begin"/>
        </w:r>
        <w:r>
          <w:instrText xml:space="preserve"> PAGEREF _Toc30394 \h </w:instrText>
        </w:r>
        <w:r>
          <w:fldChar w:fldCharType="separate"/>
        </w:r>
        <w:r>
          <w:t>42</w:t>
        </w:r>
        <w:r>
          <w:fldChar w:fldCharType="end"/>
        </w:r>
      </w:hyperlink>
    </w:p>
    <w:p>
      <w:pPr>
        <w:pStyle w:val="TOC2"/>
        <w:tabs>
          <w:tab w:val="right" w:leader="dot" w:pos="8306"/>
        </w:tabs>
      </w:pPr>
      <w:hyperlink w:anchor="_Toc18274" w:history="1">
        <w:r>
          <w:rPr>
            <w:rFonts w:ascii="仿宋" w:eastAsia="仿宋" w:hAnsi="仿宋" w:cs="仿宋" w:hint="eastAsia"/>
            <w:lang w:eastAsia="zh-CN"/>
          </w:rPr>
          <w:t>(一)、劳动合同管理</w:t>
        </w:r>
        <w:r>
          <w:tab/>
        </w:r>
        <w:r>
          <w:fldChar w:fldCharType="begin"/>
        </w:r>
        <w:r>
          <w:instrText xml:space="preserve"> PAGEREF _Toc18274 \h </w:instrText>
        </w:r>
        <w:r>
          <w:fldChar w:fldCharType="separate"/>
        </w:r>
        <w:r>
          <w:t>42</w:t>
        </w:r>
        <w:r>
          <w:fldChar w:fldCharType="end"/>
        </w:r>
      </w:hyperlink>
    </w:p>
    <w:p>
      <w:pPr>
        <w:pStyle w:val="TOC2"/>
        <w:tabs>
          <w:tab w:val="right" w:leader="dot" w:pos="8306"/>
        </w:tabs>
      </w:pPr>
      <w:hyperlink w:anchor="_Toc18855" w:history="1">
        <w:r>
          <w:rPr>
            <w:rFonts w:ascii="仿宋" w:eastAsia="仿宋" w:hAnsi="仿宋" w:cs="仿宋" w:hint="eastAsia"/>
            <w:lang w:eastAsia="zh-CN"/>
          </w:rPr>
          <w:t>(二)、法定假期与劳动保障</w:t>
        </w:r>
        <w:r>
          <w:tab/>
        </w:r>
        <w:r>
          <w:fldChar w:fldCharType="begin"/>
        </w:r>
        <w:r>
          <w:instrText xml:space="preserve"> PAGEREF _Toc18855 \h </w:instrText>
        </w:r>
        <w:r>
          <w:fldChar w:fldCharType="separate"/>
        </w:r>
        <w:r>
          <w:t>43</w:t>
        </w:r>
        <w:r>
          <w:fldChar w:fldCharType="end"/>
        </w:r>
      </w:hyperlink>
    </w:p>
    <w:p>
      <w:pPr>
        <w:pStyle w:val="TOC2"/>
        <w:tabs>
          <w:tab w:val="right" w:leader="dot" w:pos="8306"/>
        </w:tabs>
      </w:pPr>
      <w:hyperlink w:anchor="_Toc658" w:history="1">
        <w:r>
          <w:rPr>
            <w:rFonts w:ascii="仿宋" w:eastAsia="仿宋" w:hAnsi="仿宋" w:cs="仿宋" w:hint="eastAsia"/>
            <w:lang w:eastAsia="zh-CN"/>
          </w:rPr>
          <w:t>(三)、合规经营与风险防范</w:t>
        </w:r>
        <w:r>
          <w:tab/>
        </w:r>
        <w:r>
          <w:fldChar w:fldCharType="begin"/>
        </w:r>
        <w:r>
          <w:instrText xml:space="preserve"> PAGEREF _Toc658 \h </w:instrText>
        </w:r>
        <w:r>
          <w:fldChar w:fldCharType="separate"/>
        </w:r>
        <w:r>
          <w:t>44</w:t>
        </w:r>
        <w:r>
          <w:fldChar w:fldCharType="end"/>
        </w:r>
      </w:hyperlink>
    </w:p>
    <w:p>
      <w:pPr>
        <w:pStyle w:val="TOC1"/>
        <w:tabs>
          <w:tab w:val="right" w:leader="dot" w:pos="8306"/>
        </w:tabs>
      </w:pPr>
      <w:hyperlink w:anchor="_Toc846" w:history="1">
        <w:r>
          <w:rPr>
            <w:rFonts w:ascii="仿宋" w:eastAsia="仿宋" w:hAnsi="仿宋" w:cs="仿宋" w:hint="eastAsia"/>
            <w:lang w:eastAsia="zh-CN"/>
          </w:rPr>
          <w:t>九、第四十章员工身心健康管理</w:t>
        </w:r>
        <w:r>
          <w:tab/>
        </w:r>
        <w:r>
          <w:fldChar w:fldCharType="begin"/>
        </w:r>
        <w:r>
          <w:instrText xml:space="preserve"> PAGEREF _Toc846 \h </w:instrText>
        </w:r>
        <w:r>
          <w:fldChar w:fldCharType="separate"/>
        </w:r>
        <w:r>
          <w:t>45</w:t>
        </w:r>
        <w:r>
          <w:fldChar w:fldCharType="end"/>
        </w:r>
      </w:hyperlink>
    </w:p>
    <w:p>
      <w:pPr>
        <w:pStyle w:val="TOC2"/>
        <w:tabs>
          <w:tab w:val="right" w:leader="dot" w:pos="8306"/>
        </w:tabs>
      </w:pPr>
      <w:hyperlink w:anchor="_Toc32398" w:history="1">
        <w:r>
          <w:rPr>
            <w:rFonts w:ascii="仿宋" w:eastAsia="仿宋" w:hAnsi="仿宋" w:cs="仿宋" w:hint="eastAsia"/>
            <w:lang w:eastAsia="zh-CN"/>
          </w:rPr>
          <w:t>(一)、健康促进计划</w:t>
        </w:r>
        <w:r>
          <w:tab/>
        </w:r>
        <w:r>
          <w:fldChar w:fldCharType="begin"/>
        </w:r>
        <w:r>
          <w:instrText xml:space="preserve"> PAGEREF _Toc32398 \h </w:instrText>
        </w:r>
        <w:r>
          <w:fldChar w:fldCharType="separate"/>
        </w:r>
        <w:r>
          <w:t>45</w:t>
        </w:r>
        <w:r>
          <w:fldChar w:fldCharType="end"/>
        </w:r>
      </w:hyperlink>
    </w:p>
    <w:p>
      <w:pPr>
        <w:pStyle w:val="TOC2"/>
        <w:tabs>
          <w:tab w:val="right" w:leader="dot" w:pos="8306"/>
        </w:tabs>
      </w:pPr>
      <w:hyperlink w:anchor="_Toc21670" w:history="1">
        <w:r>
          <w:rPr>
            <w:rFonts w:ascii="仿宋" w:eastAsia="仿宋" w:hAnsi="仿宋" w:cs="仿宋" w:hint="eastAsia"/>
            <w:lang w:eastAsia="zh-CN"/>
          </w:rPr>
          <w:t>(二)、健康饮食与运动计划</w:t>
        </w:r>
        <w:r>
          <w:tab/>
        </w:r>
        <w:r>
          <w:fldChar w:fldCharType="begin"/>
        </w:r>
        <w:r>
          <w:instrText xml:space="preserve"> PAGEREF _Toc21670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00" w:history="1">
        <w:r>
          <w:rPr>
            <w:rFonts w:ascii="仿宋" w:eastAsia="仿宋" w:hAnsi="仿宋" w:cs="仿宋" w:hint="eastAsia"/>
            <w:lang w:eastAsia="zh-CN"/>
          </w:rPr>
          <w:t>(三)、心理健康服务与支持</w:t>
        </w:r>
        <w:r>
          <w:tab/>
        </w:r>
        <w:r>
          <w:fldChar w:fldCharType="begin"/>
        </w:r>
        <w:r>
          <w:instrText xml:space="preserve"> PAGEREF _Toc31300 \h </w:instrText>
        </w:r>
        <w:r>
          <w:fldChar w:fldCharType="separate"/>
        </w:r>
        <w:r>
          <w:t>46</w:t>
        </w:r>
        <w:r>
          <w:fldChar w:fldCharType="end"/>
        </w:r>
      </w:hyperlink>
    </w:p>
    <w:p>
      <w:pPr>
        <w:pStyle w:val="TOC2"/>
        <w:tabs>
          <w:tab w:val="right" w:leader="dot" w:pos="8306"/>
        </w:tabs>
      </w:pPr>
      <w:hyperlink w:anchor="_Toc21355" w:history="1">
        <w:r>
          <w:rPr>
            <w:rFonts w:ascii="仿宋" w:eastAsia="仿宋" w:hAnsi="仿宋" w:cs="仿宋" w:hint="eastAsia"/>
            <w:lang w:eastAsia="zh-CN"/>
          </w:rPr>
          <w:t>(四)、工作压力管理</w:t>
        </w:r>
        <w:r>
          <w:tab/>
        </w:r>
        <w:r>
          <w:fldChar w:fldCharType="begin"/>
        </w:r>
        <w:r>
          <w:instrText xml:space="preserve"> PAGEREF _Toc21355 \h </w:instrText>
        </w:r>
        <w:r>
          <w:fldChar w:fldCharType="separate"/>
        </w:r>
        <w:r>
          <w:t>47</w:t>
        </w:r>
        <w:r>
          <w:fldChar w:fldCharType="end"/>
        </w:r>
      </w:hyperlink>
    </w:p>
    <w:p>
      <w:pPr>
        <w:pStyle w:val="TOC2"/>
        <w:tabs>
          <w:tab w:val="right" w:leader="dot" w:pos="8306"/>
        </w:tabs>
      </w:pPr>
      <w:hyperlink w:anchor="_Toc25824" w:history="1">
        <w:r>
          <w:rPr>
            <w:rFonts w:ascii="仿宋" w:eastAsia="仿宋" w:hAnsi="仿宋" w:cs="仿宋" w:hint="eastAsia"/>
            <w:lang w:eastAsia="zh-CN"/>
          </w:rPr>
          <w:t>(五)、工作负荷评估与调整</w:t>
        </w:r>
        <w:r>
          <w:tab/>
        </w:r>
        <w:r>
          <w:fldChar w:fldCharType="begin"/>
        </w:r>
        <w:r>
          <w:instrText xml:space="preserve"> PAGEREF _Toc25824 \h </w:instrText>
        </w:r>
        <w:r>
          <w:fldChar w:fldCharType="separate"/>
        </w:r>
        <w:r>
          <w:t>48</w:t>
        </w:r>
        <w:r>
          <w:fldChar w:fldCharType="end"/>
        </w:r>
      </w:hyperlink>
    </w:p>
    <w:p>
      <w:pPr>
        <w:pStyle w:val="TOC2"/>
        <w:tabs>
          <w:tab w:val="right" w:leader="dot" w:pos="8306"/>
        </w:tabs>
      </w:pPr>
      <w:hyperlink w:anchor="_Toc10484" w:history="1">
        <w:r>
          <w:rPr>
            <w:rFonts w:ascii="仿宋" w:eastAsia="仿宋" w:hAnsi="仿宋" w:cs="仿宋" w:hint="eastAsia"/>
            <w:lang w:eastAsia="zh-CN"/>
          </w:rPr>
          <w:t>(六)、员工心理咨询与支持</w:t>
        </w:r>
        <w:r>
          <w:tab/>
        </w:r>
        <w:r>
          <w:fldChar w:fldCharType="begin"/>
        </w:r>
        <w:r>
          <w:instrText xml:space="preserve"> PAGEREF _Toc10484 \h </w:instrText>
        </w:r>
        <w:r>
          <w:fldChar w:fldCharType="separate"/>
        </w:r>
        <w:r>
          <w:t>48</w:t>
        </w:r>
        <w:r>
          <w:fldChar w:fldCharType="end"/>
        </w:r>
      </w:hyperlink>
    </w:p>
    <w:p>
      <w:pPr>
        <w:pStyle w:val="TOC1"/>
        <w:tabs>
          <w:tab w:val="right" w:leader="dot" w:pos="8306"/>
        </w:tabs>
      </w:pPr>
      <w:hyperlink w:anchor="_Toc17872" w:history="1">
        <w:r>
          <w:rPr>
            <w:rFonts w:ascii="仿宋" w:eastAsia="仿宋" w:hAnsi="仿宋" w:cs="仿宋" w:hint="eastAsia"/>
            <w:lang w:eastAsia="zh-CN"/>
          </w:rPr>
          <w:t>十、第二十六章人才留存与流失管理</w:t>
        </w:r>
        <w:r>
          <w:tab/>
        </w:r>
        <w:r>
          <w:fldChar w:fldCharType="begin"/>
        </w:r>
        <w:r>
          <w:instrText xml:space="preserve"> PAGEREF _Toc17872 \h </w:instrText>
        </w:r>
        <w:r>
          <w:fldChar w:fldCharType="separate"/>
        </w:r>
        <w:r>
          <w:t>49</w:t>
        </w:r>
        <w:r>
          <w:fldChar w:fldCharType="end"/>
        </w:r>
      </w:hyperlink>
    </w:p>
    <w:p>
      <w:pPr>
        <w:pStyle w:val="TOC2"/>
        <w:tabs>
          <w:tab w:val="right" w:leader="dot" w:pos="8306"/>
        </w:tabs>
      </w:pPr>
      <w:hyperlink w:anchor="_Toc31901" w:history="1">
        <w:r>
          <w:rPr>
            <w:rFonts w:ascii="仿宋" w:eastAsia="仿宋" w:hAnsi="仿宋" w:cs="仿宋" w:hint="eastAsia"/>
            <w:lang w:eastAsia="zh-CN"/>
          </w:rPr>
          <w:t>(一)、人才留存策略</w:t>
        </w:r>
        <w:r>
          <w:tab/>
        </w:r>
        <w:r>
          <w:fldChar w:fldCharType="begin"/>
        </w:r>
        <w:r>
          <w:instrText xml:space="preserve"> PAGEREF _Toc31901 \h </w:instrText>
        </w:r>
        <w:r>
          <w:fldChar w:fldCharType="separate"/>
        </w:r>
        <w:r>
          <w:t>49</w:t>
        </w:r>
        <w:r>
          <w:fldChar w:fldCharType="end"/>
        </w:r>
      </w:hyperlink>
    </w:p>
    <w:p>
      <w:pPr>
        <w:pStyle w:val="TOC2"/>
        <w:tabs>
          <w:tab w:val="right" w:leader="dot" w:pos="8306"/>
        </w:tabs>
      </w:pPr>
      <w:hyperlink w:anchor="_Toc5637" w:history="1">
        <w:r>
          <w:rPr>
            <w:rFonts w:ascii="仿宋" w:eastAsia="仿宋" w:hAnsi="仿宋" w:cs="仿宋" w:hint="eastAsia"/>
            <w:lang w:eastAsia="zh-CN"/>
          </w:rPr>
          <w:t>(二)、人才流失分析与改进</w:t>
        </w:r>
        <w:r>
          <w:tab/>
        </w:r>
        <w:r>
          <w:fldChar w:fldCharType="begin"/>
        </w:r>
        <w:r>
          <w:instrText xml:space="preserve"> PAGEREF _Toc5637 \h </w:instrText>
        </w:r>
        <w:r>
          <w:fldChar w:fldCharType="separate"/>
        </w:r>
        <w:r>
          <w:t>50</w:t>
        </w:r>
        <w:r>
          <w:fldChar w:fldCharType="end"/>
        </w:r>
      </w:hyperlink>
    </w:p>
    <w:p>
      <w:pPr>
        <w:pStyle w:val="TOC2"/>
        <w:tabs>
          <w:tab w:val="right" w:leader="dot" w:pos="8306"/>
        </w:tabs>
      </w:pPr>
      <w:hyperlink w:anchor="_Toc7828" w:history="1">
        <w:r>
          <w:rPr>
            <w:rFonts w:ascii="仿宋" w:eastAsia="仿宋" w:hAnsi="仿宋" w:cs="仿宋" w:hint="eastAsia"/>
            <w:lang w:eastAsia="zh-CN"/>
          </w:rPr>
          <w:t>(三)、持续改进与未来展望</w:t>
        </w:r>
        <w:r>
          <w:tab/>
        </w:r>
        <w:r>
          <w:fldChar w:fldCharType="begin"/>
        </w:r>
        <w:r>
          <w:instrText xml:space="preserve"> PAGEREF _Toc7828 \h </w:instrText>
        </w:r>
        <w:r>
          <w:fldChar w:fldCharType="separate"/>
        </w:r>
        <w:r>
          <w:t>50</w:t>
        </w:r>
        <w:r>
          <w:fldChar w:fldCharType="end"/>
        </w:r>
      </w:hyperlink>
    </w:p>
    <w:p>
      <w:pPr>
        <w:pStyle w:val="TOC1"/>
        <w:tabs>
          <w:tab w:val="right" w:leader="dot" w:pos="8306"/>
        </w:tabs>
      </w:pPr>
      <w:hyperlink w:anchor="_Toc7171" w:history="1">
        <w:r>
          <w:rPr>
            <w:rFonts w:ascii="仿宋" w:eastAsia="仿宋" w:hAnsi="仿宋" w:cs="仿宋" w:hint="eastAsia"/>
            <w:lang w:eastAsia="zh-CN"/>
          </w:rPr>
          <w:t>十一、员工多元化与包容性管理</w:t>
        </w:r>
        <w:r>
          <w:tab/>
        </w:r>
        <w:r>
          <w:fldChar w:fldCharType="begin"/>
        </w:r>
        <w:r>
          <w:instrText xml:space="preserve"> PAGEREF _Toc7171 \h </w:instrText>
        </w:r>
        <w:r>
          <w:fldChar w:fldCharType="separate"/>
        </w:r>
        <w:r>
          <w:t>50</w:t>
        </w:r>
        <w:r>
          <w:fldChar w:fldCharType="end"/>
        </w:r>
      </w:hyperlink>
    </w:p>
    <w:p>
      <w:pPr>
        <w:pStyle w:val="TOC2"/>
        <w:tabs>
          <w:tab w:val="right" w:leader="dot" w:pos="8306"/>
        </w:tabs>
      </w:pPr>
      <w:hyperlink w:anchor="_Toc24080" w:history="1">
        <w:r>
          <w:rPr>
            <w:rFonts w:ascii="仿宋" w:eastAsia="仿宋" w:hAnsi="仿宋" w:cs="仿宋" w:hint="eastAsia"/>
            <w:lang w:eastAsia="zh-CN"/>
          </w:rPr>
          <w:t>(一)、员工多元化的价值与挑战</w:t>
        </w:r>
        <w:r>
          <w:tab/>
        </w:r>
        <w:r>
          <w:fldChar w:fldCharType="begin"/>
        </w:r>
        <w:r>
          <w:instrText xml:space="preserve"> PAGEREF _Toc24080 \h </w:instrText>
        </w:r>
        <w:r>
          <w:fldChar w:fldCharType="separate"/>
        </w:r>
        <w:r>
          <w:t>50</w:t>
        </w:r>
        <w:r>
          <w:fldChar w:fldCharType="end"/>
        </w:r>
      </w:hyperlink>
    </w:p>
    <w:p>
      <w:pPr>
        <w:pStyle w:val="TOC2"/>
        <w:tabs>
          <w:tab w:val="right" w:leader="dot" w:pos="8306"/>
        </w:tabs>
      </w:pPr>
      <w:hyperlink w:anchor="_Toc10695" w:history="1">
        <w:r>
          <w:rPr>
            <w:rFonts w:ascii="仿宋" w:eastAsia="仿宋" w:hAnsi="仿宋" w:cs="仿宋" w:hint="eastAsia"/>
            <w:lang w:eastAsia="zh-CN"/>
          </w:rPr>
          <w:t>(二)、员工包容性政策与实践</w:t>
        </w:r>
        <w:r>
          <w:tab/>
        </w:r>
        <w:r>
          <w:fldChar w:fldCharType="begin"/>
        </w:r>
        <w:r>
          <w:instrText xml:space="preserve"> PAGEREF _Toc10695 \h </w:instrText>
        </w:r>
        <w:r>
          <w:fldChar w:fldCharType="separate"/>
        </w:r>
        <w:r>
          <w:t>51</w:t>
        </w:r>
        <w:r>
          <w:fldChar w:fldCharType="end"/>
        </w:r>
      </w:hyperlink>
    </w:p>
    <w:p>
      <w:pPr>
        <w:pStyle w:val="TOC2"/>
        <w:tabs>
          <w:tab w:val="right" w:leader="dot" w:pos="8306"/>
        </w:tabs>
      </w:pPr>
      <w:hyperlink w:anchor="_Toc3642" w:history="1">
        <w:r>
          <w:rPr>
            <w:rFonts w:ascii="仿宋" w:eastAsia="仿宋" w:hAnsi="仿宋" w:cs="仿宋" w:hint="eastAsia"/>
            <w:lang w:eastAsia="zh-CN"/>
          </w:rPr>
          <w:t>(三)、多元与包容性文化的培育与维护</w:t>
        </w:r>
        <w:r>
          <w:tab/>
        </w:r>
        <w:r>
          <w:fldChar w:fldCharType="begin"/>
        </w:r>
        <w:r>
          <w:instrText xml:space="preserve"> PAGEREF _Toc3642 \h </w:instrText>
        </w:r>
        <w:r>
          <w:fldChar w:fldCharType="separate"/>
        </w:r>
        <w:r>
          <w:t>52</w:t>
        </w:r>
        <w:r>
          <w:fldChar w:fldCharType="end"/>
        </w:r>
      </w:hyperlink>
    </w:p>
    <w:p>
      <w:pPr>
        <w:pStyle w:val="TOC1"/>
        <w:tabs>
          <w:tab w:val="right" w:leader="dot" w:pos="8306"/>
        </w:tabs>
      </w:pPr>
      <w:hyperlink w:anchor="_Toc21132" w:history="1">
        <w:r>
          <w:rPr>
            <w:rFonts w:ascii="仿宋" w:eastAsia="仿宋" w:hAnsi="仿宋" w:cs="仿宋" w:hint="eastAsia"/>
            <w:lang w:eastAsia="zh-CN"/>
          </w:rPr>
          <w:t>十二、第四十七章全球人才流动与交流</w:t>
        </w:r>
        <w:r>
          <w:tab/>
        </w:r>
        <w:r>
          <w:fldChar w:fldCharType="begin"/>
        </w:r>
        <w:r>
          <w:instrText xml:space="preserve"> PAGEREF _Toc21132 \h </w:instrText>
        </w:r>
        <w:r>
          <w:fldChar w:fldCharType="separate"/>
        </w:r>
        <w:r>
          <w:t>53</w:t>
        </w:r>
        <w:r>
          <w:fldChar w:fldCharType="end"/>
        </w:r>
      </w:hyperlink>
    </w:p>
    <w:p>
      <w:pPr>
        <w:pStyle w:val="TOC2"/>
        <w:tabs>
          <w:tab w:val="right" w:leader="dot" w:pos="8306"/>
        </w:tabs>
      </w:pPr>
      <w:hyperlink w:anchor="_Toc5960" w:history="1">
        <w:r>
          <w:rPr>
            <w:rFonts w:ascii="仿宋" w:eastAsia="仿宋" w:hAnsi="仿宋" w:cs="仿宋" w:hint="eastAsia"/>
            <w:lang w:eastAsia="zh-CN"/>
          </w:rPr>
          <w:t>(一)、跨国项目与团队</w:t>
        </w:r>
        <w:r>
          <w:tab/>
        </w:r>
        <w:r>
          <w:fldChar w:fldCharType="begin"/>
        </w:r>
        <w:r>
          <w:instrText xml:space="preserve"> PAGEREF _Toc5960 \h </w:instrText>
        </w:r>
        <w:r>
          <w:fldChar w:fldCharType="separate"/>
        </w:r>
        <w:r>
          <w:t>53</w:t>
        </w:r>
        <w:r>
          <w:fldChar w:fldCharType="end"/>
        </w:r>
      </w:hyperlink>
    </w:p>
    <w:p>
      <w:pPr>
        <w:pStyle w:val="TOC2"/>
        <w:tabs>
          <w:tab w:val="right" w:leader="dot" w:pos="8306"/>
        </w:tabs>
      </w:pPr>
      <w:hyperlink w:anchor="_Toc8172" w:history="1">
        <w:r>
          <w:rPr>
            <w:rFonts w:ascii="仿宋" w:eastAsia="仿宋" w:hAnsi="仿宋" w:cs="仿宋" w:hint="eastAsia"/>
            <w:lang w:eastAsia="zh-CN"/>
          </w:rPr>
          <w:t>(二)、全球项目经验的累积</w:t>
        </w:r>
        <w:r>
          <w:tab/>
        </w:r>
        <w:r>
          <w:fldChar w:fldCharType="begin"/>
        </w:r>
        <w:r>
          <w:instrText xml:space="preserve"> PAGEREF _Toc8172 \h </w:instrText>
        </w:r>
        <w:r>
          <w:fldChar w:fldCharType="separate"/>
        </w:r>
        <w:r>
          <w:t>54</w:t>
        </w:r>
        <w:r>
          <w:fldChar w:fldCharType="end"/>
        </w:r>
      </w:hyperlink>
    </w:p>
    <w:p>
      <w:pPr>
        <w:pStyle w:val="TOC2"/>
        <w:tabs>
          <w:tab w:val="right" w:leader="dot" w:pos="8306"/>
        </w:tabs>
      </w:pPr>
      <w:hyperlink w:anchor="_Toc7588" w:history="1">
        <w:r>
          <w:rPr>
            <w:rFonts w:ascii="仿宋" w:eastAsia="仿宋" w:hAnsi="仿宋" w:cs="仿宋" w:hint="eastAsia"/>
            <w:lang w:eastAsia="zh-CN"/>
          </w:rPr>
          <w:t>(三)、跨文化团队领导与协作</w:t>
        </w:r>
        <w:r>
          <w:tab/>
        </w:r>
        <w:r>
          <w:fldChar w:fldCharType="begin"/>
        </w:r>
        <w:r>
          <w:instrText xml:space="preserve"> PAGEREF _Toc7588 \h </w:instrText>
        </w:r>
        <w:r>
          <w:fldChar w:fldCharType="separate"/>
        </w:r>
        <w:r>
          <w:t>55</w:t>
        </w:r>
        <w:r>
          <w:fldChar w:fldCharType="end"/>
        </w:r>
      </w:hyperlink>
    </w:p>
    <w:p>
      <w:pPr>
        <w:pStyle w:val="TOC2"/>
        <w:tabs>
          <w:tab w:val="right" w:leader="dot" w:pos="8306"/>
        </w:tabs>
      </w:pPr>
      <w:hyperlink w:anchor="_Toc18688" w:history="1">
        <w:r>
          <w:rPr>
            <w:rFonts w:ascii="仿宋" w:eastAsia="仿宋" w:hAnsi="仿宋" w:cs="仿宋" w:hint="eastAsia"/>
            <w:lang w:eastAsia="zh-CN"/>
          </w:rPr>
          <w:t>(四)、跨国交流与人才培养</w:t>
        </w:r>
        <w:r>
          <w:tab/>
        </w:r>
        <w:r>
          <w:fldChar w:fldCharType="begin"/>
        </w:r>
        <w:r>
          <w:instrText xml:space="preserve"> PAGEREF _Toc18688 \h </w:instrText>
        </w:r>
        <w:r>
          <w:fldChar w:fldCharType="separate"/>
        </w:r>
        <w:r>
          <w:t>55</w:t>
        </w:r>
        <w:r>
          <w:fldChar w:fldCharType="end"/>
        </w:r>
      </w:hyperlink>
    </w:p>
    <w:p>
      <w:pPr>
        <w:pStyle w:val="TOC2"/>
        <w:tabs>
          <w:tab w:val="right" w:leader="dot" w:pos="8306"/>
        </w:tabs>
      </w:pPr>
      <w:hyperlink w:anchor="_Toc22290" w:history="1">
        <w:r>
          <w:rPr>
            <w:rFonts w:ascii="仿宋" w:eastAsia="仿宋" w:hAnsi="仿宋" w:cs="仿宋" w:hint="eastAsia"/>
            <w:lang w:eastAsia="zh-CN"/>
          </w:rPr>
          <w:t>(五)、跨国交流计划的实施</w:t>
        </w:r>
        <w:r>
          <w:tab/>
        </w:r>
        <w:r>
          <w:fldChar w:fldCharType="begin"/>
        </w:r>
        <w:r>
          <w:instrText xml:space="preserve"> PAGEREF _Toc22290 \h </w:instrText>
        </w:r>
        <w:r>
          <w:fldChar w:fldCharType="separate"/>
        </w:r>
        <w:r>
          <w:t>56</w:t>
        </w:r>
        <w:r>
          <w:fldChar w:fldCharType="end"/>
        </w:r>
      </w:hyperlink>
    </w:p>
    <w:p>
      <w:pPr>
        <w:pStyle w:val="TOC2"/>
        <w:tabs>
          <w:tab w:val="right" w:leader="dot" w:pos="8306"/>
        </w:tabs>
      </w:pPr>
      <w:hyperlink w:anchor="_Toc17243" w:history="1">
        <w:r>
          <w:rPr>
            <w:rFonts w:ascii="仿宋" w:eastAsia="仿宋" w:hAnsi="仿宋" w:cs="仿宋" w:hint="eastAsia"/>
            <w:lang w:eastAsia="zh-CN"/>
          </w:rPr>
          <w:t>(六)、跨国培训与知识转移</w:t>
        </w:r>
        <w:r>
          <w:tab/>
        </w:r>
        <w:r>
          <w:fldChar w:fldCharType="begin"/>
        </w:r>
        <w:r>
          <w:instrText xml:space="preserve"> PAGEREF _Toc17243 \h </w:instrText>
        </w:r>
        <w:r>
          <w:fldChar w:fldCharType="separate"/>
        </w:r>
        <w:r>
          <w:t>57</w:t>
        </w:r>
        <w:r>
          <w:fldChar w:fldCharType="end"/>
        </w:r>
      </w:hyperlink>
    </w:p>
    <w:p>
      <w:pPr>
        <w:pStyle w:val="TOC1"/>
        <w:tabs>
          <w:tab w:val="right" w:leader="dot" w:pos="8306"/>
        </w:tabs>
      </w:pPr>
      <w:hyperlink w:anchor="_Toc9773" w:history="1">
        <w:r>
          <w:rPr>
            <w:rFonts w:ascii="仿宋" w:eastAsia="仿宋" w:hAnsi="仿宋" w:cs="仿宋" w:hint="eastAsia"/>
            <w:lang w:eastAsia="zh-CN"/>
          </w:rPr>
          <w:t>十三、员工满意度调查与提升策略</w:t>
        </w:r>
        <w:r>
          <w:tab/>
        </w:r>
        <w:r>
          <w:fldChar w:fldCharType="begin"/>
        </w:r>
        <w:r>
          <w:instrText xml:space="preserve"> PAGEREF _Toc9773 \h </w:instrText>
        </w:r>
        <w:r>
          <w:fldChar w:fldCharType="separate"/>
        </w:r>
        <w:r>
          <w:t>58</w:t>
        </w:r>
        <w:r>
          <w:fldChar w:fldCharType="end"/>
        </w:r>
      </w:hyperlink>
    </w:p>
    <w:p>
      <w:pPr>
        <w:pStyle w:val="TOC2"/>
        <w:tabs>
          <w:tab w:val="right" w:leader="dot" w:pos="8306"/>
        </w:tabs>
      </w:pPr>
      <w:hyperlink w:anchor="_Toc1313" w:history="1">
        <w:r>
          <w:rPr>
            <w:rFonts w:ascii="仿宋" w:eastAsia="仿宋" w:hAnsi="仿宋" w:cs="仿宋" w:hint="eastAsia"/>
            <w:lang w:eastAsia="zh-CN"/>
          </w:rPr>
          <w:t>(一)、满意度调查的设计与实施</w:t>
        </w:r>
        <w:r>
          <w:tab/>
        </w:r>
        <w:r>
          <w:fldChar w:fldCharType="begin"/>
        </w:r>
        <w:r>
          <w:instrText xml:space="preserve"> PAGEREF _Toc1313 \h </w:instrText>
        </w:r>
        <w:r>
          <w:fldChar w:fldCharType="separate"/>
        </w:r>
        <w:r>
          <w:t>58</w:t>
        </w:r>
        <w:r>
          <w:fldChar w:fldCharType="end"/>
        </w:r>
      </w:hyperlink>
    </w:p>
    <w:p>
      <w:pPr>
        <w:pStyle w:val="TOC2"/>
        <w:tabs>
          <w:tab w:val="right" w:leader="dot" w:pos="8306"/>
        </w:tabs>
      </w:pPr>
      <w:hyperlink w:anchor="_Toc5819" w:history="1">
        <w:r>
          <w:rPr>
            <w:rFonts w:ascii="仿宋" w:eastAsia="仿宋" w:hAnsi="仿宋" w:cs="仿宋" w:hint="eastAsia"/>
            <w:lang w:eastAsia="zh-CN"/>
          </w:rPr>
          <w:t>(二)、员工满意度的分析与解读</w:t>
        </w:r>
        <w:r>
          <w:tab/>
        </w:r>
        <w:r>
          <w:fldChar w:fldCharType="begin"/>
        </w:r>
        <w:r>
          <w:instrText xml:space="preserve"> PAGEREF _Toc5819 \h </w:instrText>
        </w:r>
        <w:r>
          <w:fldChar w:fldCharType="separate"/>
        </w:r>
        <w:r>
          <w:t>60</w:t>
        </w:r>
        <w:r>
          <w:fldChar w:fldCharType="end"/>
        </w:r>
      </w:hyperlink>
    </w:p>
    <w:p>
      <w:pPr>
        <w:pStyle w:val="TOC2"/>
        <w:tabs>
          <w:tab w:val="right" w:leader="dot" w:pos="8306"/>
        </w:tabs>
      </w:pPr>
      <w:hyperlink w:anchor="_Toc18561" w:history="1">
        <w:r>
          <w:rPr>
            <w:rFonts w:ascii="仿宋" w:eastAsia="仿宋" w:hAnsi="仿宋" w:cs="仿宋" w:hint="eastAsia"/>
            <w:lang w:eastAsia="zh-CN"/>
          </w:rPr>
          <w:t>(三)、提升员工满意度的措施与行动计划</w:t>
        </w:r>
        <w:r>
          <w:tab/>
        </w:r>
        <w:r>
          <w:fldChar w:fldCharType="begin"/>
        </w:r>
        <w:r>
          <w:instrText xml:space="preserve"> PAGEREF _Toc18561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医用中心吸引系统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32667"/>
      <w:r>
        <w:rPr>
          <w:rFonts w:ascii="仿宋" w:eastAsia="仿宋" w:hAnsi="仿宋" w:cs="仿宋" w:hint="eastAsia"/>
          <w:sz w:val="28"/>
          <w:lang w:eastAsia="zh-CN"/>
        </w:rPr>
        <w:t>一、薪酬制度管理</w:t>
      </w:r>
      <w:bookmarkEnd w:id="2"/>
    </w:p>
    <w:p>
      <w:pPr>
        <w:pStyle w:val="Heading2"/>
        <w:rPr>
          <w:rFonts w:ascii="仿宋" w:eastAsia="仿宋" w:hAnsi="仿宋" w:cs="仿宋" w:hint="eastAsia"/>
          <w:lang w:eastAsia="zh-CN"/>
        </w:rPr>
      </w:pPr>
      <w:bookmarkStart w:id="3" w:name="_Toc21410"/>
      <w:r>
        <w:rPr>
          <w:rFonts w:ascii="仿宋" w:eastAsia="仿宋" w:hAnsi="仿宋" w:cs="仿宋" w:hint="eastAsia"/>
          <w:lang w:eastAsia="zh-CN"/>
        </w:rPr>
        <w:t>(一)、薪酬管理制度</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医用中心吸引系统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3814"/>
      <w:r>
        <w:rPr>
          <w:rFonts w:ascii="仿宋" w:eastAsia="仿宋" w:hAnsi="仿宋" w:cs="仿宋" w:hint="eastAsia"/>
          <w:sz w:val="28"/>
          <w:lang w:eastAsia="zh-CN"/>
        </w:rPr>
        <w:t>(二)、奖金制度的制定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建议奖：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奖励员工参与和完成相关技能培训，提高员工的专业素养。设立明确的培训计划和奖金发放标准，鼓励员工持续学习和提升自身技能，以适应市场和医用中心吸引系统行业的变化。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11.</w:t>
      </w:r>
      <w:r>
        <w:rPr>
          <w:rFonts w:ascii="仿宋" w:eastAsia="仿宋" w:hAnsi="仿宋" w:cs="仿宋" w:hint="eastAsia"/>
          <w:sz w:val="28"/>
          <w:lang w:eastAsia="zh-CN"/>
        </w:rPr>
        <w:t xml:space="preserve"> 创新奖金设计：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5" w:name="_Toc22946"/>
      <w:r>
        <w:rPr>
          <w:rFonts w:ascii="仿宋" w:eastAsia="仿宋" w:hAnsi="仿宋" w:cs="仿宋" w:hint="eastAsia"/>
          <w:sz w:val="28"/>
          <w:lang w:eastAsia="zh-CN"/>
        </w:rPr>
        <w:t>(三)、岗位薪酬体系设计</w:t>
      </w:r>
      <w:bookmarkEnd w:id="5"/>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6" w:name="_Toc24042"/>
      <w:r>
        <w:rPr>
          <w:rFonts w:ascii="仿宋" w:eastAsia="仿宋" w:hAnsi="仿宋" w:cs="仿宋" w:hint="eastAsia"/>
          <w:sz w:val="28"/>
          <w:lang w:eastAsia="zh-CN"/>
        </w:rPr>
        <w:t>(四)、绩效薪酬体系设计</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7" w:name="_Toc21866"/>
      <w:r>
        <w:rPr>
          <w:rFonts w:ascii="仿宋" w:eastAsia="仿宋" w:hAnsi="仿宋" w:cs="仿宋" w:hint="eastAsia"/>
          <w:sz w:val="28"/>
          <w:lang w:eastAsia="zh-CN"/>
        </w:rPr>
        <w:t>二、宏观环境分析</w:t>
      </w:r>
      <w:bookmarkEnd w:id="7"/>
    </w:p>
    <w:p>
      <w:pPr>
        <w:pStyle w:val="Heading2"/>
        <w:rPr>
          <w:rFonts w:ascii="仿宋" w:eastAsia="仿宋" w:hAnsi="仿宋" w:cs="仿宋" w:hint="eastAsia"/>
          <w:lang w:eastAsia="zh-CN"/>
        </w:rPr>
      </w:pPr>
      <w:bookmarkStart w:id="8" w:name="_Toc18895"/>
      <w:r>
        <w:rPr>
          <w:rFonts w:ascii="仿宋" w:eastAsia="仿宋" w:hAnsi="仿宋" w:cs="仿宋" w:hint="eastAsia"/>
          <w:lang w:eastAsia="zh-CN"/>
        </w:rPr>
        <w:t>(一)、宏观环境分析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社会因素在</w:t>
      </w:r>
      <w:r>
        <w:rPr>
          <w:rFonts w:ascii="仿宋" w:eastAsia="仿宋" w:hAnsi="仿宋" w:cs="仿宋" w:hint="eastAsia"/>
          <w:sz w:val="28"/>
          <w:lang w:eastAsia="zh-CN"/>
        </w:rPr>
        <w:t xml:space="preserve"> 医用中心吸引系统行业中具有重要意义。随着社会结构的变化，消费者对产品和服务的需求也发生了变化。当前，社会对可持续性和社会责任的关注不断增加，这对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医用中心吸引系统行业提出了更高的要求。企业需要适应社会价值观的演变，关注社会趋势，以更好地满足市场需求。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医用中心吸引系统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医用中心吸引系统行业的发展至关重要。政府政策的变化、国际关系的调整都可能对企业产生深刻的影响。特别是在 医用中心吸引系统行业可能涉及到的领域，如法规、知识产权保护等，企业需要密切关注政治动态，及时调整战略。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医用中心吸引系统行业的驱动力之一。新技术的引入可能改变医用中心吸引系统行业格局，提高生产效率，创造新的商业机会。企业需要保持对技术趋势的敏感性，不断更新技术和提升创新能力，以保持竞争力。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法律环境对 医用中心吸引系统行业的运营产生直接的约束和引导。合规性、知识产权的保护、劳动法规等都是企业必须遵循的法律框架。企业需要建立完善的法律团队，确保在法规范围内经营，降低法律风险。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医用中心吸引系统行业需要更加重视环境因素。降低碳足迹、可持续生产、环保政策的遵守等都成为企业经营的重要考量。企业需要通过绿色技术和环保举措，积极履行社会责任。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9" w:name="_Toc25636"/>
      <w:r>
        <w:rPr>
          <w:rFonts w:ascii="仿宋" w:eastAsia="仿宋" w:hAnsi="仿宋" w:cs="仿宋" w:hint="eastAsia"/>
          <w:sz w:val="28"/>
          <w:lang w:eastAsia="zh-CN"/>
        </w:rPr>
        <w:t>三、员工职业生涯规划与发展</w:t>
      </w:r>
      <w:bookmarkEnd w:id="9"/>
    </w:p>
    <w:p>
      <w:pPr>
        <w:pStyle w:val="Heading2"/>
        <w:rPr>
          <w:rFonts w:ascii="仿宋" w:eastAsia="仿宋" w:hAnsi="仿宋" w:cs="仿宋" w:hint="eastAsia"/>
          <w:lang w:eastAsia="zh-CN"/>
        </w:rPr>
      </w:pPr>
      <w:bookmarkStart w:id="10" w:name="_Toc22026"/>
      <w:r>
        <w:rPr>
          <w:rFonts w:ascii="仿宋" w:eastAsia="仿宋" w:hAnsi="仿宋" w:cs="仿宋" w:hint="eastAsia"/>
          <w:lang w:eastAsia="zh-CN"/>
        </w:rPr>
        <w:t>(一)、职业生涯规划概述</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了解当前和未来的职业市场趋势，以及所处医用中心吸引系统行业的发展方向，有助于调整个人的职业规划，确保与市场需求保持一致。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1" w:name="_Toc1878"/>
      <w:r>
        <w:rPr>
          <w:rFonts w:ascii="仿宋" w:eastAsia="仿宋" w:hAnsi="仿宋" w:cs="仿宋" w:hint="eastAsia"/>
          <w:sz w:val="28"/>
          <w:lang w:eastAsia="zh-CN"/>
        </w:rPr>
        <w:t>(二)、基本原则与方法</w:t>
      </w:r>
      <w:bookmarkEnd w:id="1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医用中心吸引系统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2" w:name="_Toc16749"/>
      <w:r>
        <w:rPr>
          <w:rFonts w:ascii="仿宋" w:eastAsia="仿宋" w:hAnsi="仿宋" w:cs="仿宋" w:hint="eastAsia"/>
          <w:sz w:val="28"/>
          <w:lang w:eastAsia="zh-CN"/>
        </w:rPr>
        <w:t>(三)、员工职业生涯管理</w:t>
      </w:r>
      <w:bookmarkEnd w:id="1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3" w:name="_Toc16484"/>
      <w:r>
        <w:rPr>
          <w:rFonts w:ascii="仿宋" w:eastAsia="仿宋" w:hAnsi="仿宋" w:cs="仿宋" w:hint="eastAsia"/>
          <w:sz w:val="28"/>
          <w:lang w:eastAsia="zh-CN"/>
        </w:rPr>
        <w:t>(四)、职业生涯发展支持体系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建立一个职业发展资源中心，集中提供各类有关职业发展的信息和工具，有助于员工更便捷地获取所需的资源。这可以包括在线平台、内部文档、医用中心吸引系统行业报告等。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4" w:name="_Toc13884"/>
      <w:r>
        <w:rPr>
          <w:rFonts w:ascii="仿宋" w:eastAsia="仿宋" w:hAnsi="仿宋" w:cs="仿宋" w:hint="eastAsia"/>
          <w:sz w:val="28"/>
          <w:lang w:eastAsia="zh-CN"/>
        </w:rPr>
        <w:t>(五)、公司文化与员工职业发展融合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5" w:name="_Toc19758"/>
      <w:r>
        <w:rPr>
          <w:rFonts w:ascii="仿宋" w:eastAsia="仿宋" w:hAnsi="仿宋" w:cs="仿宋" w:hint="eastAsia"/>
          <w:sz w:val="28"/>
          <w:lang w:eastAsia="zh-CN"/>
        </w:rPr>
        <w:t>(六)、未来趋势与发展策略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医用中心吸引系统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投资于员工的技能培训，确保他们具备未来工作所需的新技能。与医用中心吸引系统行业专业机构建立合作关系，提供最新的医用中心吸引系统行业培训。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6" w:name="_Toc27862"/>
      <w:r>
        <w:rPr>
          <w:rFonts w:ascii="仿宋" w:eastAsia="仿宋" w:hAnsi="仿宋" w:cs="仿宋" w:hint="eastAsia"/>
          <w:sz w:val="28"/>
          <w:lang w:eastAsia="zh-CN"/>
        </w:rPr>
        <w:t>四、第七章员工培训与发展</w:t>
      </w:r>
      <w:bookmarkEnd w:id="16"/>
    </w:p>
    <w:p>
      <w:pPr>
        <w:pStyle w:val="Heading2"/>
        <w:rPr>
          <w:rFonts w:ascii="仿宋" w:eastAsia="仿宋" w:hAnsi="仿宋" w:cs="仿宋" w:hint="eastAsia"/>
          <w:lang w:eastAsia="zh-CN"/>
        </w:rPr>
      </w:pPr>
      <w:bookmarkStart w:id="17" w:name="_Toc13967"/>
      <w:r>
        <w:rPr>
          <w:rFonts w:ascii="仿宋" w:eastAsia="仿宋" w:hAnsi="仿宋" w:cs="仿宋" w:hint="eastAsia"/>
          <w:lang w:eastAsia="zh-CN"/>
        </w:rPr>
        <w:t>(一)、培训需求分析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8" w:name="_Toc7362"/>
      <w:r>
        <w:rPr>
          <w:rFonts w:ascii="仿宋" w:eastAsia="仿宋" w:hAnsi="仿宋" w:cs="仿宋" w:hint="eastAsia"/>
          <w:sz w:val="28"/>
          <w:lang w:eastAsia="zh-CN"/>
        </w:rPr>
        <w:t>(二)、培训计划制定</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9" w:name="_Toc10175"/>
      <w:r>
        <w:rPr>
          <w:rFonts w:ascii="仿宋" w:eastAsia="仿宋" w:hAnsi="仿宋" w:cs="仿宋" w:hint="eastAsia"/>
          <w:sz w:val="28"/>
          <w:lang w:eastAsia="zh-CN"/>
        </w:rPr>
        <w:t>(三)、培训实施与评估</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培训成本效益分析：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20" w:name="_Toc30457"/>
      <w:r>
        <w:rPr>
          <w:rFonts w:ascii="仿宋" w:eastAsia="仿宋" w:hAnsi="仿宋" w:cs="仿宋" w:hint="eastAsia"/>
          <w:sz w:val="28"/>
          <w:lang w:eastAsia="zh-CN"/>
        </w:rPr>
        <w:t>(四)、持续学习与专业发展支持</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提供灵活的在线学习平台，使员工可以随时随地获取各类学习资源。这包括医用中心吸引系统行业报告、网络课程、研讨会等，帮助员工自主学习和获取最新的专业知识。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鼓励并支持员工获取相关的专业认证，例如医用中心吸引系统行业认可的证书或资格。组织可以提供学习资源、报名费用支持等，以激发员工的学习积极性。</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5. 定期培训活动： 定期组织专业培训活动，邀请医用中心吸引系统行业专家或内外部讲师进行知识分享和培训。这有助于员工深入了解医用中心吸引系统行业趋势，拓展视野，提高综合素质。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建立知识管理平台，鼓励员工分享经验、医用中心吸引系统行业见解和学习心得。这有助于构建学习型组织，促使知识在团队内部流动和共享。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21" w:name="_Toc32235"/>
      <w:r>
        <w:rPr>
          <w:rFonts w:ascii="仿宋" w:eastAsia="仿宋" w:hAnsi="仿宋" w:cs="仿宋" w:hint="eastAsia"/>
          <w:sz w:val="28"/>
          <w:lang w:eastAsia="zh-CN"/>
        </w:rPr>
        <w:t>五、公司简介</w:t>
      </w:r>
      <w:bookmarkEnd w:id="21"/>
    </w:p>
    <w:p>
      <w:pPr>
        <w:pStyle w:val="Heading2"/>
        <w:rPr>
          <w:rFonts w:ascii="仿宋" w:eastAsia="仿宋" w:hAnsi="仿宋" w:cs="仿宋" w:hint="eastAsia"/>
          <w:lang w:eastAsia="zh-CN"/>
        </w:rPr>
      </w:pPr>
      <w:bookmarkStart w:id="22" w:name="_Toc31650"/>
      <w:r>
        <w:rPr>
          <w:rFonts w:ascii="仿宋" w:eastAsia="仿宋" w:hAnsi="仿宋" w:cs="仿宋" w:hint="eastAsia"/>
          <w:lang w:eastAsia="zh-CN"/>
        </w:rPr>
        <w:t>(一)、公司基本信息</w:t>
      </w:r>
      <w:bookmarkEnd w:id="2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23" w:name="_Toc14728"/>
      <w:r>
        <w:rPr>
          <w:rFonts w:ascii="仿宋" w:eastAsia="仿宋" w:hAnsi="仿宋" w:cs="仿宋" w:hint="eastAsia"/>
          <w:sz w:val="28"/>
          <w:lang w:eastAsia="zh-CN"/>
        </w:rPr>
        <w:t>(二)、公司简介</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医用中心吸引系统 项目公司是一家致力于 医用中心吸引系统医用中心吸引系统行业的公司，成立于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医用中心吸引系统 项目公司的使命是 [公司使命]，旨在通过 [关键业务活动] 提升医用中心吸引系统医用中心吸引系统行业的整体水平。公司的愿景是 [公司愿景]，立志成为 医用中心吸引系统 中的领军企业，引领医用中心吸引系统行业未来的发展方向。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 w:history="1">
        <w:r>
          <w:rPr>
            <w:rFonts w:ascii="SimSun" w:eastAsia="SimSun" w:hAnsi="SimSun" w:cs="SimSun"/>
            <w:b/>
            <w:bCs/>
            <w:color w:val="0000EE"/>
            <w:kern w:val="0"/>
            <w:sz w:val="30"/>
            <w:szCs w:val="30"/>
            <w:u w:val="single" w:color="0000EE"/>
          </w:rPr>
          <w:t>https://d.book118.com/018021067022006027</w:t>
        </w:r>
      </w:hyperlink>
    </w:p>
    <w:p>
      <w:pPr>
        <w:ind w:firstLine="560" w:firstLineChars="200"/>
        <w:rPr>
          <w:rFonts w:ascii="仿宋" w:eastAsia="仿宋" w:hAnsi="仿宋" w:cs="仿宋" w:hint="eastAsia"/>
          <w:sz w:val="28"/>
        </w:rPr>
      </w:pPr>
    </w:p>
    <w:sectPr>
      <w:headerReference w:type="default" r:id="rId61"/>
      <w:footerReference w:type="default" r:id="rId62"/>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医用中心吸引系统相关行业公司员工职业生涯规划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医用中心吸引系统相关行业公司员工职业生涯规划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医用中心吸引系统相关行业公司员工职业生涯规划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医用中心吸引系统相关行业公司员工职业生涯规划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医用中心吸引系统相关行业公司员工职业生涯规划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医用中心吸引系统相关行业公司员工职业生涯规划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医用中心吸引系统相关行业公司员工职业生涯规划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医用中心吸引系统相关行业公司员工职业生涯规划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医用中心吸引系统相关行业公司员工职业生涯规划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医用中心吸引系统相关行业公司员工职业生涯规划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医用中心吸引系统相关行业公司员工职业生涯规划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医用中心吸引系统相关行业公司员工职业生涯规划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医用中心吸引系统相关行业公司员工职业生涯规划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医用中心吸引系统相关行业公司员工职业生涯规划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医用中心吸引系统相关行业公司员工职业生涯规划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医用中心吸引系统相关行业公司员工职业生涯规划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医用中心吸引系统相关行业公司员工职业生涯规划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医用中心吸引系统相关行业公司员工职业生涯规划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医用中心吸引系统相关行业公司员工职业生涯规划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医用中心吸引系统相关行业公司员工职业生涯规划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医用中心吸引系统相关行业公司员工职业生涯规划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医用中心吸引系统相关行业公司员工职业生涯规划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医用中心吸引系统相关行业公司员工职业生涯规划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医用中心吸引系统相关行业公司员工职业生涯规划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医用中心吸引系统相关行业公司员工职业生涯规划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医用中心吸引系统相关行业公司员工职业生涯规划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医用中心吸引系统相关行业公司员工职业生涯规划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医用中心吸引系统相关行业公司员工职业生涯规划</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医用中心吸引系统相关行业公司员工职业生涯规划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BC476B"/>
    <w:rsid w:val="1FBC47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yperlink" Target="https://d.book118.com/018021067022006027" TargetMode="Externa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theme" Target="theme/theme1.xml" /><Relationship Id="rId64"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2023-12-07T22:33:00Z</dcterms:created>
  <dcterms:modified xsi:type="dcterms:W3CDTF">2023-12-07T22:33:37Z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5F74B5C50EF744C6A73ABC03B7E371E1_11</vt:lpwstr>
  </property>
  <property fmtid="{D5CDD505-2E9C-101B-9397-08002B2CF9AE}" pid="3" name="KSOProductBuildVer">
    <vt:lpwstr>2052-12.1.0.15712</vt:lpwstr>
  </property>
</Properties>
</file>