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精密雕刻机项目计划设计方案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3" w:history="1">
        <w:r>
          <w:rPr>
            <w:rFonts w:ascii="仿宋" w:eastAsia="仿宋" w:hAnsi="仿宋" w:cs="仿宋" w:hint="eastAsia"/>
            <w:lang w:eastAsia="zh-CN"/>
          </w:rPr>
          <w:t>前言</w:t>
        </w:r>
        <w:r>
          <w:tab/>
        </w:r>
        <w:r>
          <w:fldChar w:fldCharType="begin"/>
        </w:r>
        <w:r>
          <w:instrText xml:space="preserve"> PAGEREF _Toc26683 \h </w:instrText>
        </w:r>
        <w:r>
          <w:fldChar w:fldCharType="separate"/>
        </w:r>
        <w:r>
          <w:t>3</w:t>
        </w:r>
        <w:r>
          <w:fldChar w:fldCharType="end"/>
        </w:r>
      </w:hyperlink>
    </w:p>
    <w:p>
      <w:pPr>
        <w:pStyle w:val="TOC1"/>
        <w:tabs>
          <w:tab w:val="right" w:leader="dot" w:pos="8306"/>
        </w:tabs>
      </w:pPr>
      <w:hyperlink w:anchor="_Toc19139" w:history="1">
        <w:r>
          <w:rPr>
            <w:rFonts w:ascii="仿宋" w:eastAsia="仿宋" w:hAnsi="仿宋" w:cs="仿宋" w:hint="eastAsia"/>
            <w:lang w:eastAsia="zh-CN"/>
          </w:rPr>
          <w:t>一、产品规划分析</w:t>
        </w:r>
        <w:r>
          <w:tab/>
        </w:r>
        <w:r>
          <w:fldChar w:fldCharType="begin"/>
        </w:r>
        <w:r>
          <w:instrText xml:space="preserve"> PAGEREF _Toc19139 \h </w:instrText>
        </w:r>
        <w:r>
          <w:fldChar w:fldCharType="separate"/>
        </w:r>
        <w:r>
          <w:t>3</w:t>
        </w:r>
        <w:r>
          <w:fldChar w:fldCharType="end"/>
        </w:r>
      </w:hyperlink>
    </w:p>
    <w:p>
      <w:pPr>
        <w:pStyle w:val="TOC2"/>
        <w:tabs>
          <w:tab w:val="right" w:leader="dot" w:pos="8306"/>
        </w:tabs>
      </w:pPr>
      <w:hyperlink w:anchor="_Toc20445" w:history="1">
        <w:r>
          <w:rPr>
            <w:rFonts w:ascii="仿宋" w:eastAsia="仿宋" w:hAnsi="仿宋" w:cs="仿宋" w:hint="eastAsia"/>
            <w:lang w:eastAsia="zh-CN"/>
          </w:rPr>
          <w:t>(一)、产品规划</w:t>
        </w:r>
        <w:r>
          <w:tab/>
        </w:r>
        <w:r>
          <w:fldChar w:fldCharType="begin"/>
        </w:r>
        <w:r>
          <w:instrText xml:space="preserve"> PAGEREF _Toc20445 \h </w:instrText>
        </w:r>
        <w:r>
          <w:fldChar w:fldCharType="separate"/>
        </w:r>
        <w:r>
          <w:t>3</w:t>
        </w:r>
        <w:r>
          <w:fldChar w:fldCharType="end"/>
        </w:r>
      </w:hyperlink>
    </w:p>
    <w:p>
      <w:pPr>
        <w:pStyle w:val="TOC2"/>
        <w:tabs>
          <w:tab w:val="right" w:leader="dot" w:pos="8306"/>
        </w:tabs>
      </w:pPr>
      <w:hyperlink w:anchor="_Toc13997" w:history="1">
        <w:r>
          <w:rPr>
            <w:rFonts w:ascii="仿宋" w:eastAsia="仿宋" w:hAnsi="仿宋" w:cs="仿宋" w:hint="eastAsia"/>
            <w:lang w:eastAsia="zh-CN"/>
          </w:rPr>
          <w:t>(二)、建设规模</w:t>
        </w:r>
        <w:r>
          <w:tab/>
        </w:r>
        <w:r>
          <w:fldChar w:fldCharType="begin"/>
        </w:r>
        <w:r>
          <w:instrText xml:space="preserve"> PAGEREF _Toc13997 \h </w:instrText>
        </w:r>
        <w:r>
          <w:fldChar w:fldCharType="separate"/>
        </w:r>
        <w:r>
          <w:t>4</w:t>
        </w:r>
        <w:r>
          <w:fldChar w:fldCharType="end"/>
        </w:r>
      </w:hyperlink>
    </w:p>
    <w:p>
      <w:pPr>
        <w:pStyle w:val="TOC1"/>
        <w:tabs>
          <w:tab w:val="right" w:leader="dot" w:pos="8306"/>
        </w:tabs>
      </w:pPr>
      <w:hyperlink w:anchor="_Toc27480" w:history="1">
        <w:r>
          <w:rPr>
            <w:rFonts w:ascii="仿宋" w:eastAsia="仿宋" w:hAnsi="仿宋" w:cs="仿宋" w:hint="eastAsia"/>
            <w:lang w:eastAsia="zh-CN"/>
          </w:rPr>
          <w:t>二、精密雕刻机项目建设单位说明</w:t>
        </w:r>
        <w:r>
          <w:tab/>
        </w:r>
        <w:r>
          <w:fldChar w:fldCharType="begin"/>
        </w:r>
        <w:r>
          <w:instrText xml:space="preserve"> PAGEREF _Toc27480 \h </w:instrText>
        </w:r>
        <w:r>
          <w:fldChar w:fldCharType="separate"/>
        </w:r>
        <w:r>
          <w:t>5</w:t>
        </w:r>
        <w:r>
          <w:fldChar w:fldCharType="end"/>
        </w:r>
      </w:hyperlink>
    </w:p>
    <w:p>
      <w:pPr>
        <w:pStyle w:val="TOC2"/>
        <w:tabs>
          <w:tab w:val="right" w:leader="dot" w:pos="8306"/>
        </w:tabs>
      </w:pPr>
      <w:hyperlink w:anchor="_Toc28597" w:history="1">
        <w:r>
          <w:rPr>
            <w:rFonts w:ascii="仿宋" w:eastAsia="仿宋" w:hAnsi="仿宋" w:cs="仿宋" w:hint="eastAsia"/>
            <w:lang w:eastAsia="zh-CN"/>
          </w:rPr>
          <w:t>(一)、精密雕刻机项目承办单位基本情况</w:t>
        </w:r>
        <w:r>
          <w:tab/>
        </w:r>
        <w:r>
          <w:fldChar w:fldCharType="begin"/>
        </w:r>
        <w:r>
          <w:instrText xml:space="preserve"> PAGEREF _Toc28597 \h </w:instrText>
        </w:r>
        <w:r>
          <w:fldChar w:fldCharType="separate"/>
        </w:r>
        <w:r>
          <w:t>5</w:t>
        </w:r>
        <w:r>
          <w:fldChar w:fldCharType="end"/>
        </w:r>
      </w:hyperlink>
    </w:p>
    <w:p>
      <w:pPr>
        <w:pStyle w:val="TOC2"/>
        <w:tabs>
          <w:tab w:val="right" w:leader="dot" w:pos="8306"/>
        </w:tabs>
      </w:pPr>
      <w:hyperlink w:anchor="_Toc8822" w:history="1">
        <w:r>
          <w:rPr>
            <w:rFonts w:ascii="仿宋" w:eastAsia="仿宋" w:hAnsi="仿宋" w:cs="仿宋" w:hint="eastAsia"/>
            <w:lang w:eastAsia="zh-CN"/>
          </w:rPr>
          <w:t>(二)、公司经济效益分析</w:t>
        </w:r>
        <w:r>
          <w:tab/>
        </w:r>
        <w:r>
          <w:fldChar w:fldCharType="begin"/>
        </w:r>
        <w:r>
          <w:instrText xml:space="preserve"> PAGEREF _Toc8822 \h </w:instrText>
        </w:r>
        <w:r>
          <w:fldChar w:fldCharType="separate"/>
        </w:r>
        <w:r>
          <w:t>5</w:t>
        </w:r>
        <w:r>
          <w:fldChar w:fldCharType="end"/>
        </w:r>
      </w:hyperlink>
    </w:p>
    <w:p>
      <w:pPr>
        <w:pStyle w:val="TOC1"/>
        <w:tabs>
          <w:tab w:val="right" w:leader="dot" w:pos="8306"/>
        </w:tabs>
      </w:pPr>
      <w:hyperlink w:anchor="_Toc5591" w:history="1">
        <w:r>
          <w:rPr>
            <w:rFonts w:ascii="仿宋" w:eastAsia="仿宋" w:hAnsi="仿宋" w:cs="仿宋" w:hint="eastAsia"/>
            <w:lang w:eastAsia="zh-CN"/>
          </w:rPr>
          <w:t>三、精密雕刻机项目危机管理</w:t>
        </w:r>
        <w:r>
          <w:tab/>
        </w:r>
        <w:r>
          <w:fldChar w:fldCharType="begin"/>
        </w:r>
        <w:r>
          <w:instrText xml:space="preserve"> PAGEREF _Toc5591 \h </w:instrText>
        </w:r>
        <w:r>
          <w:fldChar w:fldCharType="separate"/>
        </w:r>
        <w:r>
          <w:t>6</w:t>
        </w:r>
        <w:r>
          <w:fldChar w:fldCharType="end"/>
        </w:r>
      </w:hyperlink>
    </w:p>
    <w:p>
      <w:pPr>
        <w:pStyle w:val="TOC2"/>
        <w:tabs>
          <w:tab w:val="right" w:leader="dot" w:pos="8306"/>
        </w:tabs>
      </w:pPr>
      <w:hyperlink w:anchor="_Toc30519" w:history="1">
        <w:r>
          <w:rPr>
            <w:rFonts w:ascii="仿宋" w:eastAsia="仿宋" w:hAnsi="仿宋" w:cs="仿宋" w:hint="eastAsia"/>
            <w:lang w:eastAsia="zh-CN"/>
          </w:rPr>
          <w:t>(一)、危机预警与识别</w:t>
        </w:r>
        <w:r>
          <w:tab/>
        </w:r>
        <w:r>
          <w:fldChar w:fldCharType="begin"/>
        </w:r>
        <w:r>
          <w:instrText xml:space="preserve"> PAGEREF _Toc30519 \h </w:instrText>
        </w:r>
        <w:r>
          <w:fldChar w:fldCharType="separate"/>
        </w:r>
        <w:r>
          <w:t>6</w:t>
        </w:r>
        <w:r>
          <w:fldChar w:fldCharType="end"/>
        </w:r>
      </w:hyperlink>
    </w:p>
    <w:p>
      <w:pPr>
        <w:pStyle w:val="TOC2"/>
        <w:tabs>
          <w:tab w:val="right" w:leader="dot" w:pos="8306"/>
        </w:tabs>
      </w:pPr>
      <w:hyperlink w:anchor="_Toc17729" w:history="1">
        <w:r>
          <w:rPr>
            <w:rFonts w:ascii="仿宋" w:eastAsia="仿宋" w:hAnsi="仿宋" w:cs="仿宋" w:hint="eastAsia"/>
            <w:lang w:eastAsia="zh-CN"/>
          </w:rPr>
          <w:t>(二)、危机应对与恢复</w:t>
        </w:r>
        <w:r>
          <w:tab/>
        </w:r>
        <w:r>
          <w:fldChar w:fldCharType="begin"/>
        </w:r>
        <w:r>
          <w:instrText xml:space="preserve"> PAGEREF _Toc17729 \h </w:instrText>
        </w:r>
        <w:r>
          <w:fldChar w:fldCharType="separate"/>
        </w:r>
        <w:r>
          <w:t>7</w:t>
        </w:r>
        <w:r>
          <w:fldChar w:fldCharType="end"/>
        </w:r>
      </w:hyperlink>
    </w:p>
    <w:p>
      <w:pPr>
        <w:pStyle w:val="TOC1"/>
        <w:tabs>
          <w:tab w:val="right" w:leader="dot" w:pos="8306"/>
        </w:tabs>
      </w:pPr>
      <w:hyperlink w:anchor="_Toc22161" w:history="1">
        <w:r>
          <w:rPr>
            <w:rFonts w:ascii="仿宋" w:eastAsia="仿宋" w:hAnsi="仿宋" w:cs="仿宋" w:hint="eastAsia"/>
            <w:lang w:eastAsia="zh-CN"/>
          </w:rPr>
          <w:t>四、精密雕刻机项目绩效评估</w:t>
        </w:r>
        <w:r>
          <w:tab/>
        </w:r>
        <w:r>
          <w:fldChar w:fldCharType="begin"/>
        </w:r>
        <w:r>
          <w:instrText xml:space="preserve"> PAGEREF _Toc22161 \h </w:instrText>
        </w:r>
        <w:r>
          <w:fldChar w:fldCharType="separate"/>
        </w:r>
        <w:r>
          <w:t>9</w:t>
        </w:r>
        <w:r>
          <w:fldChar w:fldCharType="end"/>
        </w:r>
      </w:hyperlink>
    </w:p>
    <w:p>
      <w:pPr>
        <w:pStyle w:val="TOC2"/>
        <w:tabs>
          <w:tab w:val="right" w:leader="dot" w:pos="8306"/>
        </w:tabs>
      </w:pPr>
      <w:hyperlink w:anchor="_Toc31370" w:history="1">
        <w:r>
          <w:rPr>
            <w:rFonts w:ascii="仿宋" w:eastAsia="仿宋" w:hAnsi="仿宋" w:cs="仿宋" w:hint="eastAsia"/>
            <w:lang w:eastAsia="zh-CN"/>
          </w:rPr>
          <w:t>(一)、绩效评估指标</w:t>
        </w:r>
        <w:r>
          <w:tab/>
        </w:r>
        <w:r>
          <w:fldChar w:fldCharType="begin"/>
        </w:r>
        <w:r>
          <w:instrText xml:space="preserve"> PAGEREF _Toc31370 \h </w:instrText>
        </w:r>
        <w:r>
          <w:fldChar w:fldCharType="separate"/>
        </w:r>
        <w:r>
          <w:t>9</w:t>
        </w:r>
        <w:r>
          <w:fldChar w:fldCharType="end"/>
        </w:r>
      </w:hyperlink>
    </w:p>
    <w:p>
      <w:pPr>
        <w:pStyle w:val="TOC2"/>
        <w:tabs>
          <w:tab w:val="right" w:leader="dot" w:pos="8306"/>
        </w:tabs>
      </w:pPr>
      <w:hyperlink w:anchor="_Toc26707" w:history="1">
        <w:r>
          <w:rPr>
            <w:rFonts w:ascii="仿宋" w:eastAsia="仿宋" w:hAnsi="仿宋" w:cs="仿宋" w:hint="eastAsia"/>
            <w:lang w:eastAsia="zh-CN"/>
          </w:rPr>
          <w:t>(二)、绩效评估方法</w:t>
        </w:r>
        <w:r>
          <w:tab/>
        </w:r>
        <w:r>
          <w:fldChar w:fldCharType="begin"/>
        </w:r>
        <w:r>
          <w:instrText xml:space="preserve"> PAGEREF _Toc26707 \h </w:instrText>
        </w:r>
        <w:r>
          <w:fldChar w:fldCharType="separate"/>
        </w:r>
        <w:r>
          <w:t>10</w:t>
        </w:r>
        <w:r>
          <w:fldChar w:fldCharType="end"/>
        </w:r>
      </w:hyperlink>
    </w:p>
    <w:p>
      <w:pPr>
        <w:pStyle w:val="TOC2"/>
        <w:tabs>
          <w:tab w:val="right" w:leader="dot" w:pos="8306"/>
        </w:tabs>
      </w:pPr>
      <w:hyperlink w:anchor="_Toc11661" w:history="1">
        <w:r>
          <w:rPr>
            <w:rFonts w:ascii="仿宋" w:eastAsia="仿宋" w:hAnsi="仿宋" w:cs="仿宋" w:hint="eastAsia"/>
            <w:lang w:eastAsia="zh-CN"/>
          </w:rPr>
          <w:t>(三)、绩效评估周期</w:t>
        </w:r>
        <w:r>
          <w:tab/>
        </w:r>
        <w:r>
          <w:fldChar w:fldCharType="begin"/>
        </w:r>
        <w:r>
          <w:instrText xml:space="preserve"> PAGEREF _Toc11661 \h </w:instrText>
        </w:r>
        <w:r>
          <w:fldChar w:fldCharType="separate"/>
        </w:r>
        <w:r>
          <w:t>11</w:t>
        </w:r>
        <w:r>
          <w:fldChar w:fldCharType="end"/>
        </w:r>
      </w:hyperlink>
    </w:p>
    <w:p>
      <w:pPr>
        <w:pStyle w:val="TOC1"/>
        <w:tabs>
          <w:tab w:val="right" w:leader="dot" w:pos="8306"/>
        </w:tabs>
      </w:pPr>
      <w:hyperlink w:anchor="_Toc7947" w:history="1">
        <w:r>
          <w:rPr>
            <w:rFonts w:ascii="仿宋" w:eastAsia="仿宋" w:hAnsi="仿宋" w:cs="仿宋" w:hint="eastAsia"/>
            <w:lang w:eastAsia="zh-CN"/>
          </w:rPr>
          <w:t>五、精密雕刻机项目概论</w:t>
        </w:r>
        <w:r>
          <w:tab/>
        </w:r>
        <w:r>
          <w:fldChar w:fldCharType="begin"/>
        </w:r>
        <w:r>
          <w:instrText xml:space="preserve"> PAGEREF _Toc7947 \h </w:instrText>
        </w:r>
        <w:r>
          <w:fldChar w:fldCharType="separate"/>
        </w:r>
        <w:r>
          <w:t>12</w:t>
        </w:r>
        <w:r>
          <w:fldChar w:fldCharType="end"/>
        </w:r>
      </w:hyperlink>
    </w:p>
    <w:p>
      <w:pPr>
        <w:pStyle w:val="TOC2"/>
        <w:tabs>
          <w:tab w:val="right" w:leader="dot" w:pos="8306"/>
        </w:tabs>
      </w:pPr>
      <w:hyperlink w:anchor="_Toc61" w:history="1">
        <w:r>
          <w:rPr>
            <w:rFonts w:ascii="仿宋" w:eastAsia="仿宋" w:hAnsi="仿宋" w:cs="仿宋" w:hint="eastAsia"/>
            <w:lang w:eastAsia="zh-CN"/>
          </w:rPr>
          <w:t>(一)、精密雕刻机项目概况</w:t>
        </w:r>
        <w:r>
          <w:tab/>
        </w:r>
        <w:r>
          <w:fldChar w:fldCharType="begin"/>
        </w:r>
        <w:r>
          <w:instrText xml:space="preserve"> PAGEREF _Toc61 \h </w:instrText>
        </w:r>
        <w:r>
          <w:fldChar w:fldCharType="separate"/>
        </w:r>
        <w:r>
          <w:t>12</w:t>
        </w:r>
        <w:r>
          <w:fldChar w:fldCharType="end"/>
        </w:r>
      </w:hyperlink>
    </w:p>
    <w:p>
      <w:pPr>
        <w:pStyle w:val="TOC2"/>
        <w:tabs>
          <w:tab w:val="right" w:leader="dot" w:pos="8306"/>
        </w:tabs>
      </w:pPr>
      <w:hyperlink w:anchor="_Toc4119" w:history="1">
        <w:r>
          <w:rPr>
            <w:rFonts w:ascii="仿宋" w:eastAsia="仿宋" w:hAnsi="仿宋" w:cs="仿宋" w:hint="eastAsia"/>
            <w:lang w:eastAsia="zh-CN"/>
          </w:rPr>
          <w:t>(二)、精密雕刻机项目目标</w:t>
        </w:r>
        <w:r>
          <w:tab/>
        </w:r>
        <w:r>
          <w:fldChar w:fldCharType="begin"/>
        </w:r>
        <w:r>
          <w:instrText xml:space="preserve"> PAGEREF _Toc4119 \h </w:instrText>
        </w:r>
        <w:r>
          <w:fldChar w:fldCharType="separate"/>
        </w:r>
        <w:r>
          <w:t>14</w:t>
        </w:r>
        <w:r>
          <w:fldChar w:fldCharType="end"/>
        </w:r>
      </w:hyperlink>
    </w:p>
    <w:p>
      <w:pPr>
        <w:pStyle w:val="TOC2"/>
        <w:tabs>
          <w:tab w:val="right" w:leader="dot" w:pos="8306"/>
        </w:tabs>
      </w:pPr>
      <w:hyperlink w:anchor="_Toc2279" w:history="1">
        <w:r>
          <w:rPr>
            <w:rFonts w:ascii="仿宋" w:eastAsia="仿宋" w:hAnsi="仿宋" w:cs="仿宋" w:hint="eastAsia"/>
            <w:lang w:eastAsia="zh-CN"/>
          </w:rPr>
          <w:t>(三)、精密雕刻机项目提出的理由</w:t>
        </w:r>
        <w:r>
          <w:tab/>
        </w:r>
        <w:r>
          <w:fldChar w:fldCharType="begin"/>
        </w:r>
        <w:r>
          <w:instrText xml:space="preserve"> PAGEREF _Toc2279 \h </w:instrText>
        </w:r>
        <w:r>
          <w:fldChar w:fldCharType="separate"/>
        </w:r>
        <w:r>
          <w:t>15</w:t>
        </w:r>
        <w:r>
          <w:fldChar w:fldCharType="end"/>
        </w:r>
      </w:hyperlink>
    </w:p>
    <w:p>
      <w:pPr>
        <w:pStyle w:val="TOC2"/>
        <w:tabs>
          <w:tab w:val="right" w:leader="dot" w:pos="8306"/>
        </w:tabs>
      </w:pPr>
      <w:hyperlink w:anchor="_Toc7502" w:history="1">
        <w:r>
          <w:rPr>
            <w:rFonts w:ascii="仿宋" w:eastAsia="仿宋" w:hAnsi="仿宋" w:cs="仿宋" w:hint="eastAsia"/>
            <w:lang w:eastAsia="zh-CN"/>
          </w:rPr>
          <w:t>(四)、精密雕刻机项目意义</w:t>
        </w:r>
        <w:r>
          <w:tab/>
        </w:r>
        <w:r>
          <w:fldChar w:fldCharType="begin"/>
        </w:r>
        <w:r>
          <w:instrText xml:space="preserve"> PAGEREF _Toc7502 \h </w:instrText>
        </w:r>
        <w:r>
          <w:fldChar w:fldCharType="separate"/>
        </w:r>
        <w:r>
          <w:t>17</w:t>
        </w:r>
        <w:r>
          <w:fldChar w:fldCharType="end"/>
        </w:r>
      </w:hyperlink>
    </w:p>
    <w:p>
      <w:pPr>
        <w:pStyle w:val="TOC2"/>
        <w:tabs>
          <w:tab w:val="right" w:leader="dot" w:pos="8306"/>
        </w:tabs>
      </w:pPr>
      <w:hyperlink w:anchor="_Toc15296" w:history="1">
        <w:r>
          <w:rPr>
            <w:rFonts w:ascii="仿宋" w:eastAsia="仿宋" w:hAnsi="仿宋" w:cs="仿宋" w:hint="eastAsia"/>
            <w:lang w:eastAsia="zh-CN"/>
          </w:rPr>
          <w:t>(五)、精密雕刻机项目背景</w:t>
        </w:r>
        <w:r>
          <w:tab/>
        </w:r>
        <w:r>
          <w:fldChar w:fldCharType="begin"/>
        </w:r>
        <w:r>
          <w:instrText xml:space="preserve"> PAGEREF _Toc15296 \h </w:instrText>
        </w:r>
        <w:r>
          <w:fldChar w:fldCharType="separate"/>
        </w:r>
        <w:r>
          <w:t>18</w:t>
        </w:r>
        <w:r>
          <w:fldChar w:fldCharType="end"/>
        </w:r>
      </w:hyperlink>
    </w:p>
    <w:p>
      <w:pPr>
        <w:pStyle w:val="TOC1"/>
        <w:tabs>
          <w:tab w:val="right" w:leader="dot" w:pos="8306"/>
        </w:tabs>
      </w:pPr>
      <w:hyperlink w:anchor="_Toc1254" w:history="1">
        <w:r>
          <w:rPr>
            <w:rFonts w:ascii="仿宋" w:eastAsia="仿宋" w:hAnsi="仿宋" w:cs="仿宋" w:hint="eastAsia"/>
            <w:lang w:eastAsia="zh-CN"/>
          </w:rPr>
          <w:t>六、精密雕刻机项目土建工程</w:t>
        </w:r>
        <w:r>
          <w:tab/>
        </w:r>
        <w:r>
          <w:fldChar w:fldCharType="begin"/>
        </w:r>
        <w:r>
          <w:instrText xml:space="preserve"> PAGEREF _Toc1254 \h </w:instrText>
        </w:r>
        <w:r>
          <w:fldChar w:fldCharType="separate"/>
        </w:r>
        <w:r>
          <w:t>19</w:t>
        </w:r>
        <w:r>
          <w:fldChar w:fldCharType="end"/>
        </w:r>
      </w:hyperlink>
    </w:p>
    <w:p>
      <w:pPr>
        <w:pStyle w:val="TOC2"/>
        <w:tabs>
          <w:tab w:val="right" w:leader="dot" w:pos="8306"/>
        </w:tabs>
      </w:pPr>
      <w:hyperlink w:anchor="_Toc21941" w:history="1">
        <w:r>
          <w:rPr>
            <w:rFonts w:ascii="仿宋" w:eastAsia="仿宋" w:hAnsi="仿宋" w:cs="仿宋" w:hint="eastAsia"/>
            <w:lang w:eastAsia="zh-CN"/>
          </w:rPr>
          <w:t>(一)、建筑工程设计原则</w:t>
        </w:r>
        <w:r>
          <w:tab/>
        </w:r>
        <w:r>
          <w:fldChar w:fldCharType="begin"/>
        </w:r>
        <w:r>
          <w:instrText xml:space="preserve"> PAGEREF _Toc21941 \h </w:instrText>
        </w:r>
        <w:r>
          <w:fldChar w:fldCharType="separate"/>
        </w:r>
        <w:r>
          <w:t>19</w:t>
        </w:r>
        <w:r>
          <w:fldChar w:fldCharType="end"/>
        </w:r>
      </w:hyperlink>
    </w:p>
    <w:p>
      <w:pPr>
        <w:pStyle w:val="TOC2"/>
        <w:tabs>
          <w:tab w:val="right" w:leader="dot" w:pos="8306"/>
        </w:tabs>
      </w:pPr>
      <w:hyperlink w:anchor="_Toc20856" w:history="1">
        <w:r>
          <w:rPr>
            <w:rFonts w:ascii="仿宋" w:eastAsia="仿宋" w:hAnsi="仿宋" w:cs="仿宋" w:hint="eastAsia"/>
            <w:lang w:eastAsia="zh-CN"/>
          </w:rPr>
          <w:t>(二)、土建工程设计年限及安全等级</w:t>
        </w:r>
        <w:r>
          <w:tab/>
        </w:r>
        <w:r>
          <w:fldChar w:fldCharType="begin"/>
        </w:r>
        <w:r>
          <w:instrText xml:space="preserve"> PAGEREF _Toc20856 \h </w:instrText>
        </w:r>
        <w:r>
          <w:fldChar w:fldCharType="separate"/>
        </w:r>
        <w:r>
          <w:t>20</w:t>
        </w:r>
        <w:r>
          <w:fldChar w:fldCharType="end"/>
        </w:r>
      </w:hyperlink>
    </w:p>
    <w:p>
      <w:pPr>
        <w:pStyle w:val="TOC2"/>
        <w:tabs>
          <w:tab w:val="right" w:leader="dot" w:pos="8306"/>
        </w:tabs>
      </w:pPr>
      <w:hyperlink w:anchor="_Toc31437" w:history="1">
        <w:r>
          <w:rPr>
            <w:rFonts w:ascii="仿宋" w:eastAsia="仿宋" w:hAnsi="仿宋" w:cs="仿宋" w:hint="eastAsia"/>
            <w:lang w:eastAsia="zh-CN"/>
          </w:rPr>
          <w:t>(三)、建筑工程设计总体要求</w:t>
        </w:r>
        <w:r>
          <w:tab/>
        </w:r>
        <w:r>
          <w:fldChar w:fldCharType="begin"/>
        </w:r>
        <w:r>
          <w:instrText xml:space="preserve"> PAGEREF _Toc31437 \h </w:instrText>
        </w:r>
        <w:r>
          <w:fldChar w:fldCharType="separate"/>
        </w:r>
        <w:r>
          <w:t>21</w:t>
        </w:r>
        <w:r>
          <w:fldChar w:fldCharType="end"/>
        </w:r>
      </w:hyperlink>
    </w:p>
    <w:p>
      <w:pPr>
        <w:pStyle w:val="TOC2"/>
        <w:tabs>
          <w:tab w:val="right" w:leader="dot" w:pos="8306"/>
        </w:tabs>
      </w:pPr>
      <w:hyperlink w:anchor="_Toc13150" w:history="1">
        <w:r>
          <w:rPr>
            <w:rFonts w:ascii="仿宋" w:eastAsia="仿宋" w:hAnsi="仿宋" w:cs="仿宋" w:hint="eastAsia"/>
            <w:lang w:eastAsia="zh-CN"/>
          </w:rPr>
          <w:t>(四)、土建工程建设指标</w:t>
        </w:r>
        <w:r>
          <w:tab/>
        </w:r>
        <w:r>
          <w:fldChar w:fldCharType="begin"/>
        </w:r>
        <w:r>
          <w:instrText xml:space="preserve"> PAGEREF _Toc13150 \h </w:instrText>
        </w:r>
        <w:r>
          <w:fldChar w:fldCharType="separate"/>
        </w:r>
        <w:r>
          <w:t>22</w:t>
        </w:r>
        <w:r>
          <w:fldChar w:fldCharType="end"/>
        </w:r>
      </w:hyperlink>
    </w:p>
    <w:p>
      <w:pPr>
        <w:pStyle w:val="TOC1"/>
        <w:tabs>
          <w:tab w:val="right" w:leader="dot" w:pos="8306"/>
        </w:tabs>
      </w:pPr>
      <w:hyperlink w:anchor="_Toc3242" w:history="1">
        <w:r>
          <w:rPr>
            <w:rFonts w:ascii="仿宋" w:eastAsia="仿宋" w:hAnsi="仿宋" w:cs="仿宋" w:hint="eastAsia"/>
            <w:lang w:eastAsia="zh-CN"/>
          </w:rPr>
          <w:t>七、精密雕刻机项目创新与研发</w:t>
        </w:r>
        <w:r>
          <w:tab/>
        </w:r>
        <w:r>
          <w:fldChar w:fldCharType="begin"/>
        </w:r>
        <w:r>
          <w:instrText xml:space="preserve"> PAGEREF _Toc3242 \h </w:instrText>
        </w:r>
        <w:r>
          <w:fldChar w:fldCharType="separate"/>
        </w:r>
        <w:r>
          <w:t>22</w:t>
        </w:r>
        <w:r>
          <w:fldChar w:fldCharType="end"/>
        </w:r>
      </w:hyperlink>
    </w:p>
    <w:p>
      <w:pPr>
        <w:pStyle w:val="TOC2"/>
        <w:tabs>
          <w:tab w:val="right" w:leader="dot" w:pos="8306"/>
        </w:tabs>
      </w:pPr>
      <w:hyperlink w:anchor="_Toc21946" w:history="1">
        <w:r>
          <w:rPr>
            <w:rFonts w:ascii="仿宋" w:eastAsia="仿宋" w:hAnsi="仿宋" w:cs="仿宋" w:hint="eastAsia"/>
            <w:lang w:eastAsia="zh-CN"/>
          </w:rPr>
          <w:t>(一)、创新策略与方向</w:t>
        </w:r>
        <w:r>
          <w:tab/>
        </w:r>
        <w:r>
          <w:fldChar w:fldCharType="begin"/>
        </w:r>
        <w:r>
          <w:instrText xml:space="preserve"> PAGEREF _Toc21946 \h </w:instrText>
        </w:r>
        <w:r>
          <w:fldChar w:fldCharType="separate"/>
        </w:r>
        <w:r>
          <w:t>22</w:t>
        </w:r>
        <w:r>
          <w:fldChar w:fldCharType="end"/>
        </w:r>
      </w:hyperlink>
    </w:p>
    <w:p>
      <w:pPr>
        <w:pStyle w:val="TOC2"/>
        <w:tabs>
          <w:tab w:val="right" w:leader="dot" w:pos="8306"/>
        </w:tabs>
      </w:pPr>
      <w:hyperlink w:anchor="_Toc8673" w:history="1">
        <w:r>
          <w:rPr>
            <w:rFonts w:ascii="仿宋" w:eastAsia="仿宋" w:hAnsi="仿宋" w:cs="仿宋" w:hint="eastAsia"/>
            <w:lang w:eastAsia="zh-CN"/>
          </w:rPr>
          <w:t>(二)、研发规划与投入</w:t>
        </w:r>
        <w:r>
          <w:tab/>
        </w:r>
        <w:r>
          <w:fldChar w:fldCharType="begin"/>
        </w:r>
        <w:r>
          <w:instrText xml:space="preserve"> PAGEREF _Toc8673 \h </w:instrText>
        </w:r>
        <w:r>
          <w:fldChar w:fldCharType="separate"/>
        </w:r>
        <w:r>
          <w:t>23</w:t>
        </w:r>
        <w:r>
          <w:fldChar w:fldCharType="end"/>
        </w:r>
      </w:hyperlink>
    </w:p>
    <w:p>
      <w:pPr>
        <w:pStyle w:val="TOC1"/>
        <w:tabs>
          <w:tab w:val="right" w:leader="dot" w:pos="8306"/>
        </w:tabs>
      </w:pPr>
      <w:hyperlink w:anchor="_Toc5342" w:history="1">
        <w:r>
          <w:rPr>
            <w:rFonts w:ascii="仿宋" w:eastAsia="仿宋" w:hAnsi="仿宋" w:cs="仿宋" w:hint="eastAsia"/>
            <w:lang w:eastAsia="zh-CN"/>
          </w:rPr>
          <w:t>八、精密雕刻机项目风险管理</w:t>
        </w:r>
        <w:r>
          <w:tab/>
        </w:r>
        <w:r>
          <w:fldChar w:fldCharType="begin"/>
        </w:r>
        <w:r>
          <w:instrText xml:space="preserve"> PAGEREF _Toc5342 \h </w:instrText>
        </w:r>
        <w:r>
          <w:fldChar w:fldCharType="separate"/>
        </w:r>
        <w:r>
          <w:t>25</w:t>
        </w:r>
        <w:r>
          <w:fldChar w:fldCharType="end"/>
        </w:r>
      </w:hyperlink>
    </w:p>
    <w:p>
      <w:pPr>
        <w:pStyle w:val="TOC2"/>
        <w:tabs>
          <w:tab w:val="right" w:leader="dot" w:pos="8306"/>
        </w:tabs>
      </w:pPr>
      <w:hyperlink w:anchor="_Toc3392" w:history="1">
        <w:r>
          <w:rPr>
            <w:rFonts w:ascii="仿宋" w:eastAsia="仿宋" w:hAnsi="仿宋" w:cs="仿宋" w:hint="eastAsia"/>
            <w:lang w:eastAsia="zh-CN"/>
          </w:rPr>
          <w:t>(一)、风险识别与评估</w:t>
        </w:r>
        <w:r>
          <w:tab/>
        </w:r>
        <w:r>
          <w:fldChar w:fldCharType="begin"/>
        </w:r>
        <w:r>
          <w:instrText xml:space="preserve"> PAGEREF _Toc3392 \h </w:instrText>
        </w:r>
        <w:r>
          <w:fldChar w:fldCharType="separate"/>
        </w:r>
        <w:r>
          <w:t>25</w:t>
        </w:r>
        <w:r>
          <w:fldChar w:fldCharType="end"/>
        </w:r>
      </w:hyperlink>
    </w:p>
    <w:p>
      <w:pPr>
        <w:pStyle w:val="TOC2"/>
        <w:tabs>
          <w:tab w:val="right" w:leader="dot" w:pos="8306"/>
        </w:tabs>
      </w:pPr>
      <w:hyperlink w:anchor="_Toc26877" w:history="1">
        <w:r>
          <w:rPr>
            <w:rFonts w:ascii="仿宋" w:eastAsia="仿宋" w:hAnsi="仿宋" w:cs="仿宋" w:hint="eastAsia"/>
            <w:lang w:eastAsia="zh-CN"/>
          </w:rPr>
          <w:t>(二)、风险应对策略</w:t>
        </w:r>
        <w:r>
          <w:tab/>
        </w:r>
        <w:r>
          <w:fldChar w:fldCharType="begin"/>
        </w:r>
        <w:r>
          <w:instrText xml:space="preserve"> PAGEREF _Toc26877 \h </w:instrText>
        </w:r>
        <w:r>
          <w:fldChar w:fldCharType="separate"/>
        </w:r>
        <w:r>
          <w:t>26</w:t>
        </w:r>
        <w:r>
          <w:fldChar w:fldCharType="end"/>
        </w:r>
      </w:hyperlink>
    </w:p>
    <w:p>
      <w:pPr>
        <w:pStyle w:val="TOC2"/>
        <w:tabs>
          <w:tab w:val="right" w:leader="dot" w:pos="8306"/>
        </w:tabs>
      </w:pPr>
      <w:hyperlink w:anchor="_Toc7241" w:history="1">
        <w:r>
          <w:rPr>
            <w:rFonts w:ascii="仿宋" w:eastAsia="仿宋" w:hAnsi="仿宋" w:cs="仿宋" w:hint="eastAsia"/>
            <w:lang w:eastAsia="zh-CN"/>
          </w:rPr>
          <w:t>(三)、风险监控与控制</w:t>
        </w:r>
        <w:r>
          <w:tab/>
        </w:r>
        <w:r>
          <w:fldChar w:fldCharType="begin"/>
        </w:r>
        <w:r>
          <w:instrText xml:space="preserve"> PAGEREF _Toc7241 \h </w:instrText>
        </w:r>
        <w:r>
          <w:fldChar w:fldCharType="separate"/>
        </w:r>
        <w:r>
          <w:t>28</w:t>
        </w:r>
        <w:r>
          <w:fldChar w:fldCharType="end"/>
        </w:r>
      </w:hyperlink>
    </w:p>
    <w:p>
      <w:pPr>
        <w:pStyle w:val="TOC1"/>
        <w:tabs>
          <w:tab w:val="right" w:leader="dot" w:pos="8306"/>
        </w:tabs>
      </w:pPr>
      <w:hyperlink w:anchor="_Toc12101" w:history="1">
        <w:r>
          <w:rPr>
            <w:rFonts w:ascii="仿宋" w:eastAsia="仿宋" w:hAnsi="仿宋" w:cs="仿宋" w:hint="eastAsia"/>
            <w:lang w:eastAsia="zh-CN"/>
          </w:rPr>
          <w:t>九、精密雕刻机项目人力资源管理</w:t>
        </w:r>
        <w:r>
          <w:tab/>
        </w:r>
        <w:r>
          <w:fldChar w:fldCharType="begin"/>
        </w:r>
        <w:r>
          <w:instrText xml:space="preserve"> PAGEREF _Toc12101 \h </w:instrText>
        </w:r>
        <w:r>
          <w:fldChar w:fldCharType="separate"/>
        </w:r>
        <w:r>
          <w:t>29</w:t>
        </w:r>
        <w:r>
          <w:fldChar w:fldCharType="end"/>
        </w:r>
      </w:hyperlink>
    </w:p>
    <w:p>
      <w:pPr>
        <w:pStyle w:val="TOC2"/>
        <w:tabs>
          <w:tab w:val="right" w:leader="dot" w:pos="8306"/>
        </w:tabs>
      </w:pPr>
      <w:hyperlink w:anchor="_Toc11874" w:history="1">
        <w:r>
          <w:rPr>
            <w:rFonts w:ascii="仿宋" w:eastAsia="仿宋" w:hAnsi="仿宋" w:cs="仿宋" w:hint="eastAsia"/>
            <w:lang w:eastAsia="zh-CN"/>
          </w:rPr>
          <w:t>(一)、建立健全的预算管理制度</w:t>
        </w:r>
        <w:r>
          <w:tab/>
        </w:r>
        <w:r>
          <w:fldChar w:fldCharType="begin"/>
        </w:r>
        <w:r>
          <w:instrText xml:space="preserve"> PAGEREF _Toc11874 \h </w:instrText>
        </w:r>
        <w:r>
          <w:fldChar w:fldCharType="separate"/>
        </w:r>
        <w:r>
          <w:t>29</w:t>
        </w:r>
        <w:r>
          <w:fldChar w:fldCharType="end"/>
        </w:r>
      </w:hyperlink>
    </w:p>
    <w:p>
      <w:pPr>
        <w:pStyle w:val="TOC2"/>
        <w:tabs>
          <w:tab w:val="right" w:leader="dot" w:pos="8306"/>
        </w:tabs>
      </w:pPr>
      <w:hyperlink w:anchor="_Toc3276" w:history="1">
        <w:r>
          <w:rPr>
            <w:rFonts w:ascii="仿宋" w:eastAsia="仿宋" w:hAnsi="仿宋" w:cs="仿宋" w:hint="eastAsia"/>
            <w:lang w:eastAsia="zh-CN"/>
          </w:rPr>
          <w:t>(二)、加强资金流动监控</w:t>
        </w:r>
        <w:r>
          <w:tab/>
        </w:r>
        <w:r>
          <w:fldChar w:fldCharType="begin"/>
        </w:r>
        <w:r>
          <w:instrText xml:space="preserve"> PAGEREF _Toc3276 \h </w:instrText>
        </w:r>
        <w:r>
          <w:fldChar w:fldCharType="separate"/>
        </w:r>
        <w:r>
          <w:t>31</w:t>
        </w:r>
        <w:r>
          <w:fldChar w:fldCharType="end"/>
        </w:r>
      </w:hyperlink>
    </w:p>
    <w:p>
      <w:pPr>
        <w:pStyle w:val="TOC2"/>
        <w:tabs>
          <w:tab w:val="right" w:leader="dot" w:pos="8306"/>
        </w:tabs>
      </w:pPr>
      <w:hyperlink w:anchor="_Toc4736" w:history="1">
        <w:r>
          <w:rPr>
            <w:rFonts w:ascii="仿宋" w:eastAsia="仿宋" w:hAnsi="仿宋" w:cs="仿宋" w:hint="eastAsia"/>
            <w:lang w:eastAsia="zh-CN"/>
          </w:rPr>
          <w:t>(三)、制定完善的风险控制机制</w:t>
        </w:r>
        <w:r>
          <w:tab/>
        </w:r>
        <w:r>
          <w:fldChar w:fldCharType="begin"/>
        </w:r>
        <w:r>
          <w:instrText xml:space="preserve"> PAGEREF _Toc4736 \h </w:instrText>
        </w:r>
        <w:r>
          <w:fldChar w:fldCharType="separate"/>
        </w:r>
        <w:r>
          <w:t>32</w:t>
        </w:r>
        <w:r>
          <w:fldChar w:fldCharType="end"/>
        </w:r>
      </w:hyperlink>
    </w:p>
    <w:p>
      <w:pPr>
        <w:pStyle w:val="TOC2"/>
        <w:tabs>
          <w:tab w:val="right" w:leader="dot" w:pos="8306"/>
        </w:tabs>
      </w:pPr>
      <w:hyperlink w:anchor="_Toc16893" w:history="1">
        <w:r>
          <w:rPr>
            <w:rFonts w:ascii="仿宋" w:eastAsia="仿宋" w:hAnsi="仿宋" w:cs="仿宋" w:hint="eastAsia"/>
            <w:lang w:eastAsia="zh-CN"/>
          </w:rPr>
          <w:t>(四)、优化成本管理</w:t>
        </w:r>
        <w:r>
          <w:tab/>
        </w:r>
        <w:r>
          <w:fldChar w:fldCharType="begin"/>
        </w:r>
        <w:r>
          <w:instrText xml:space="preserve"> PAGEREF _Toc16893 \h </w:instrText>
        </w:r>
        <w:r>
          <w:fldChar w:fldCharType="separate"/>
        </w:r>
        <w:r>
          <w:t>33</w:t>
        </w:r>
        <w:r>
          <w:fldChar w:fldCharType="end"/>
        </w:r>
      </w:hyperlink>
    </w:p>
    <w:p>
      <w:pPr>
        <w:pStyle w:val="TOC1"/>
        <w:tabs>
          <w:tab w:val="right" w:leader="dot" w:pos="8306"/>
        </w:tabs>
      </w:pPr>
      <w:hyperlink w:anchor="_Toc18280" w:history="1">
        <w:r>
          <w:rPr>
            <w:rFonts w:ascii="仿宋" w:eastAsia="仿宋" w:hAnsi="仿宋" w:cs="仿宋" w:hint="eastAsia"/>
            <w:lang w:eastAsia="zh-CN"/>
          </w:rPr>
          <w:t>十、精密雕刻机项目人力资源培养与发展</w:t>
        </w:r>
        <w:r>
          <w:tab/>
        </w:r>
        <w:r>
          <w:fldChar w:fldCharType="begin"/>
        </w:r>
        <w:r>
          <w:instrText xml:space="preserve"> PAGEREF _Toc18280 \h </w:instrText>
        </w:r>
        <w:r>
          <w:fldChar w:fldCharType="separate"/>
        </w:r>
        <w:r>
          <w:t>34</w:t>
        </w:r>
        <w:r>
          <w:fldChar w:fldCharType="end"/>
        </w:r>
      </w:hyperlink>
    </w:p>
    <w:p>
      <w:pPr>
        <w:pStyle w:val="TOC2"/>
        <w:tabs>
          <w:tab w:val="right" w:leader="dot" w:pos="8306"/>
        </w:tabs>
      </w:pPr>
      <w:hyperlink w:anchor="_Toc14958" w:history="1">
        <w:r>
          <w:rPr>
            <w:rFonts w:ascii="仿宋" w:eastAsia="仿宋" w:hAnsi="仿宋" w:cs="仿宋" w:hint="eastAsia"/>
            <w:lang w:eastAsia="zh-CN"/>
          </w:rPr>
          <w:t>(一)、人才需求与规划</w:t>
        </w:r>
        <w:r>
          <w:tab/>
        </w:r>
        <w:r>
          <w:fldChar w:fldCharType="begin"/>
        </w:r>
        <w:r>
          <w:instrText xml:space="preserve"> PAGEREF _Toc14958 \h </w:instrText>
        </w:r>
        <w:r>
          <w:fldChar w:fldCharType="separate"/>
        </w:r>
        <w:r>
          <w:t>34</w:t>
        </w:r>
        <w:r>
          <w:fldChar w:fldCharType="end"/>
        </w:r>
      </w:hyperlink>
    </w:p>
    <w:p>
      <w:pPr>
        <w:pStyle w:val="TOC2"/>
        <w:tabs>
          <w:tab w:val="right" w:leader="dot" w:pos="8306"/>
        </w:tabs>
      </w:pPr>
      <w:hyperlink w:anchor="_Toc23224" w:history="1">
        <w:r>
          <w:rPr>
            <w:rFonts w:ascii="仿宋" w:eastAsia="仿宋" w:hAnsi="仿宋" w:cs="仿宋" w:hint="eastAsia"/>
            <w:lang w:eastAsia="zh-CN"/>
          </w:rPr>
          <w:t>(二)、培训与发展计划</w:t>
        </w:r>
        <w:r>
          <w:tab/>
        </w:r>
        <w:r>
          <w:fldChar w:fldCharType="begin"/>
        </w:r>
        <w:r>
          <w:instrText xml:space="preserve"> PAGEREF _Toc23224 \h </w:instrText>
        </w:r>
        <w:r>
          <w:fldChar w:fldCharType="separate"/>
        </w:r>
        <w:r>
          <w:t>35</w:t>
        </w:r>
        <w:r>
          <w:fldChar w:fldCharType="end"/>
        </w:r>
      </w:hyperlink>
    </w:p>
    <w:p>
      <w:pPr>
        <w:pStyle w:val="TOC1"/>
        <w:tabs>
          <w:tab w:val="right" w:leader="dot" w:pos="8306"/>
        </w:tabs>
      </w:pPr>
      <w:hyperlink w:anchor="_Toc17465" w:history="1">
        <w:r>
          <w:rPr>
            <w:rFonts w:ascii="仿宋" w:eastAsia="仿宋" w:hAnsi="仿宋" w:cs="仿宋" w:hint="eastAsia"/>
            <w:lang w:eastAsia="zh-CN"/>
          </w:rPr>
          <w:t>十一、精密雕刻机项目投资规划</w:t>
        </w:r>
        <w:r>
          <w:tab/>
        </w:r>
        <w:r>
          <w:fldChar w:fldCharType="begin"/>
        </w:r>
        <w:r>
          <w:instrText xml:space="preserve"> PAGEREF _Toc17465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7" w:history="1">
        <w:r>
          <w:rPr>
            <w:rFonts w:ascii="仿宋" w:eastAsia="仿宋" w:hAnsi="仿宋" w:cs="仿宋" w:hint="eastAsia"/>
            <w:lang w:eastAsia="zh-CN"/>
          </w:rPr>
          <w:t>(一)、精密雕刻机项目总投资估算</w:t>
        </w:r>
        <w:r>
          <w:tab/>
        </w:r>
        <w:r>
          <w:fldChar w:fldCharType="begin"/>
        </w:r>
        <w:r>
          <w:instrText xml:space="preserve"> PAGEREF _Toc17737 \h </w:instrText>
        </w:r>
        <w:r>
          <w:fldChar w:fldCharType="separate"/>
        </w:r>
        <w:r>
          <w:t>35</w:t>
        </w:r>
        <w:r>
          <w:fldChar w:fldCharType="end"/>
        </w:r>
      </w:hyperlink>
    </w:p>
    <w:p>
      <w:pPr>
        <w:pStyle w:val="TOC2"/>
        <w:tabs>
          <w:tab w:val="right" w:leader="dot" w:pos="8306"/>
        </w:tabs>
      </w:pPr>
      <w:hyperlink w:anchor="_Toc29522" w:history="1">
        <w:r>
          <w:rPr>
            <w:rFonts w:ascii="仿宋" w:eastAsia="仿宋" w:hAnsi="仿宋" w:cs="仿宋" w:hint="eastAsia"/>
            <w:lang w:eastAsia="zh-CN"/>
          </w:rPr>
          <w:t>(二)、资金筹措</w:t>
        </w:r>
        <w:r>
          <w:tab/>
        </w:r>
        <w:r>
          <w:fldChar w:fldCharType="begin"/>
        </w:r>
        <w:r>
          <w:instrText xml:space="preserve"> PAGEREF _Toc29522 \h </w:instrText>
        </w:r>
        <w:r>
          <w:fldChar w:fldCharType="separate"/>
        </w:r>
        <w:r>
          <w:t>37</w:t>
        </w:r>
        <w:r>
          <w:fldChar w:fldCharType="end"/>
        </w:r>
      </w:hyperlink>
    </w:p>
    <w:p>
      <w:pPr>
        <w:pStyle w:val="TOC1"/>
        <w:tabs>
          <w:tab w:val="right" w:leader="dot" w:pos="8306"/>
        </w:tabs>
      </w:pPr>
      <w:hyperlink w:anchor="_Toc22455" w:history="1">
        <w:r>
          <w:rPr>
            <w:rFonts w:ascii="仿宋" w:eastAsia="仿宋" w:hAnsi="仿宋" w:cs="仿宋" w:hint="eastAsia"/>
            <w:lang w:eastAsia="zh-CN"/>
          </w:rPr>
          <w:t>十二、精密雕刻机项目社会影响</w:t>
        </w:r>
        <w:r>
          <w:tab/>
        </w:r>
        <w:r>
          <w:fldChar w:fldCharType="begin"/>
        </w:r>
        <w:r>
          <w:instrText xml:space="preserve"> PAGEREF _Toc22455 \h </w:instrText>
        </w:r>
        <w:r>
          <w:fldChar w:fldCharType="separate"/>
        </w:r>
        <w:r>
          <w:t>37</w:t>
        </w:r>
        <w:r>
          <w:fldChar w:fldCharType="end"/>
        </w:r>
      </w:hyperlink>
    </w:p>
    <w:p>
      <w:pPr>
        <w:pStyle w:val="TOC2"/>
        <w:tabs>
          <w:tab w:val="right" w:leader="dot" w:pos="8306"/>
        </w:tabs>
      </w:pPr>
      <w:hyperlink w:anchor="_Toc6266" w:history="1">
        <w:r>
          <w:rPr>
            <w:rFonts w:ascii="仿宋" w:eastAsia="仿宋" w:hAnsi="仿宋" w:cs="仿宋" w:hint="eastAsia"/>
            <w:lang w:eastAsia="zh-CN"/>
          </w:rPr>
          <w:t>(一)、社会责任与义务</w:t>
        </w:r>
        <w:r>
          <w:tab/>
        </w:r>
        <w:r>
          <w:fldChar w:fldCharType="begin"/>
        </w:r>
        <w:r>
          <w:instrText xml:space="preserve"> PAGEREF _Toc6266 \h </w:instrText>
        </w:r>
        <w:r>
          <w:fldChar w:fldCharType="separate"/>
        </w:r>
        <w:r>
          <w:t>37</w:t>
        </w:r>
        <w:r>
          <w:fldChar w:fldCharType="end"/>
        </w:r>
      </w:hyperlink>
    </w:p>
    <w:p>
      <w:pPr>
        <w:pStyle w:val="TOC2"/>
        <w:tabs>
          <w:tab w:val="right" w:leader="dot" w:pos="8306"/>
        </w:tabs>
      </w:pPr>
      <w:hyperlink w:anchor="_Toc8204" w:history="1">
        <w:r>
          <w:rPr>
            <w:rFonts w:ascii="仿宋" w:eastAsia="仿宋" w:hAnsi="仿宋" w:cs="仿宋" w:hint="eastAsia"/>
            <w:lang w:eastAsia="zh-CN"/>
          </w:rPr>
          <w:t>(二)、社会参与与沟通</w:t>
        </w:r>
        <w:r>
          <w:tab/>
        </w:r>
        <w:r>
          <w:fldChar w:fldCharType="begin"/>
        </w:r>
        <w:r>
          <w:instrText xml:space="preserve"> PAGEREF _Toc8204 \h </w:instrText>
        </w:r>
        <w:r>
          <w:fldChar w:fldCharType="separate"/>
        </w:r>
        <w:r>
          <w:t>38</w:t>
        </w:r>
        <w:r>
          <w:fldChar w:fldCharType="end"/>
        </w:r>
      </w:hyperlink>
    </w:p>
    <w:p>
      <w:pPr>
        <w:pStyle w:val="TOC1"/>
        <w:tabs>
          <w:tab w:val="right" w:leader="dot" w:pos="8306"/>
        </w:tabs>
      </w:pPr>
      <w:hyperlink w:anchor="_Toc12465" w:history="1">
        <w:r>
          <w:rPr>
            <w:rFonts w:ascii="仿宋" w:eastAsia="仿宋" w:hAnsi="仿宋" w:cs="仿宋" w:hint="eastAsia"/>
            <w:lang w:eastAsia="zh-CN"/>
          </w:rPr>
          <w:t>十三、精密雕刻机项目治理与监督</w:t>
        </w:r>
        <w:r>
          <w:tab/>
        </w:r>
        <w:r>
          <w:fldChar w:fldCharType="begin"/>
        </w:r>
        <w:r>
          <w:instrText xml:space="preserve"> PAGEREF _Toc12465 \h </w:instrText>
        </w:r>
        <w:r>
          <w:fldChar w:fldCharType="separate"/>
        </w:r>
        <w:r>
          <w:t>39</w:t>
        </w:r>
        <w:r>
          <w:fldChar w:fldCharType="end"/>
        </w:r>
      </w:hyperlink>
    </w:p>
    <w:p>
      <w:pPr>
        <w:pStyle w:val="TOC2"/>
        <w:tabs>
          <w:tab w:val="right" w:leader="dot" w:pos="8306"/>
        </w:tabs>
      </w:pPr>
      <w:hyperlink w:anchor="_Toc14820" w:history="1">
        <w:r>
          <w:rPr>
            <w:rFonts w:ascii="仿宋" w:eastAsia="仿宋" w:hAnsi="仿宋" w:cs="仿宋" w:hint="eastAsia"/>
            <w:lang w:eastAsia="zh-CN"/>
          </w:rPr>
          <w:t>(一)、精密雕刻机项目治理结构</w:t>
        </w:r>
        <w:r>
          <w:tab/>
        </w:r>
        <w:r>
          <w:fldChar w:fldCharType="begin"/>
        </w:r>
        <w:r>
          <w:instrText xml:space="preserve"> PAGEREF _Toc14820 \h </w:instrText>
        </w:r>
        <w:r>
          <w:fldChar w:fldCharType="separate"/>
        </w:r>
        <w:r>
          <w:t>39</w:t>
        </w:r>
        <w:r>
          <w:fldChar w:fldCharType="end"/>
        </w:r>
      </w:hyperlink>
    </w:p>
    <w:p>
      <w:pPr>
        <w:pStyle w:val="TOC2"/>
        <w:tabs>
          <w:tab w:val="right" w:leader="dot" w:pos="8306"/>
        </w:tabs>
      </w:pPr>
      <w:hyperlink w:anchor="_Toc6488" w:history="1">
        <w:r>
          <w:rPr>
            <w:rFonts w:ascii="仿宋" w:eastAsia="仿宋" w:hAnsi="仿宋" w:cs="仿宋" w:hint="eastAsia"/>
            <w:lang w:eastAsia="zh-CN"/>
          </w:rPr>
          <w:t>(二)、监督与审计</w:t>
        </w:r>
        <w:r>
          <w:tab/>
        </w:r>
        <w:r>
          <w:fldChar w:fldCharType="begin"/>
        </w:r>
        <w:r>
          <w:instrText xml:space="preserve"> PAGEREF _Toc6488 \h </w:instrText>
        </w:r>
        <w:r>
          <w:fldChar w:fldCharType="separate"/>
        </w:r>
        <w:r>
          <w:t>41</w:t>
        </w:r>
        <w:r>
          <w:fldChar w:fldCharType="end"/>
        </w:r>
      </w:hyperlink>
    </w:p>
    <w:p>
      <w:pPr>
        <w:pStyle w:val="TOC1"/>
        <w:tabs>
          <w:tab w:val="right" w:leader="dot" w:pos="8306"/>
        </w:tabs>
      </w:pPr>
      <w:hyperlink w:anchor="_Toc17536" w:history="1">
        <w:r>
          <w:rPr>
            <w:rFonts w:ascii="仿宋" w:eastAsia="仿宋" w:hAnsi="仿宋" w:cs="仿宋" w:hint="eastAsia"/>
            <w:lang w:eastAsia="zh-CN"/>
          </w:rPr>
          <w:t>十四、精密雕刻机项目工程方案分析</w:t>
        </w:r>
        <w:r>
          <w:tab/>
        </w:r>
        <w:r>
          <w:fldChar w:fldCharType="begin"/>
        </w:r>
        <w:r>
          <w:instrText xml:space="preserve"> PAGEREF _Toc17536 \h </w:instrText>
        </w:r>
        <w:r>
          <w:fldChar w:fldCharType="separate"/>
        </w:r>
        <w:r>
          <w:t>42</w:t>
        </w:r>
        <w:r>
          <w:fldChar w:fldCharType="end"/>
        </w:r>
      </w:hyperlink>
    </w:p>
    <w:p>
      <w:pPr>
        <w:pStyle w:val="TOC2"/>
        <w:tabs>
          <w:tab w:val="right" w:leader="dot" w:pos="8306"/>
        </w:tabs>
      </w:pPr>
      <w:hyperlink w:anchor="_Toc30318" w:history="1">
        <w:r>
          <w:rPr>
            <w:rFonts w:ascii="仿宋" w:eastAsia="仿宋" w:hAnsi="仿宋" w:cs="仿宋" w:hint="eastAsia"/>
            <w:lang w:eastAsia="zh-CN"/>
          </w:rPr>
          <w:t>(一)、建筑工程设计原则</w:t>
        </w:r>
        <w:r>
          <w:tab/>
        </w:r>
        <w:r>
          <w:fldChar w:fldCharType="begin"/>
        </w:r>
        <w:r>
          <w:instrText xml:space="preserve"> PAGEREF _Toc30318 \h </w:instrText>
        </w:r>
        <w:r>
          <w:fldChar w:fldCharType="separate"/>
        </w:r>
        <w:r>
          <w:t>42</w:t>
        </w:r>
        <w:r>
          <w:fldChar w:fldCharType="end"/>
        </w:r>
      </w:hyperlink>
    </w:p>
    <w:p>
      <w:pPr>
        <w:pStyle w:val="TOC2"/>
        <w:tabs>
          <w:tab w:val="right" w:leader="dot" w:pos="8306"/>
        </w:tabs>
      </w:pPr>
      <w:hyperlink w:anchor="_Toc22178" w:history="1">
        <w:r>
          <w:rPr>
            <w:rFonts w:ascii="仿宋" w:eastAsia="仿宋" w:hAnsi="仿宋" w:cs="仿宋" w:hint="eastAsia"/>
            <w:lang w:eastAsia="zh-CN"/>
          </w:rPr>
          <w:t>(二)、土建工程建设指标</w:t>
        </w:r>
        <w:r>
          <w:tab/>
        </w:r>
        <w:r>
          <w:fldChar w:fldCharType="begin"/>
        </w:r>
        <w:r>
          <w:instrText xml:space="preserve"> PAGEREF _Toc22178 \h </w:instrText>
        </w:r>
        <w:r>
          <w:fldChar w:fldCharType="separate"/>
        </w:r>
        <w:r>
          <w:t>45</w:t>
        </w:r>
        <w:r>
          <w:fldChar w:fldCharType="end"/>
        </w:r>
      </w:hyperlink>
    </w:p>
    <w:p>
      <w:pPr>
        <w:pStyle w:val="TOC1"/>
        <w:tabs>
          <w:tab w:val="right" w:leader="dot" w:pos="8306"/>
        </w:tabs>
      </w:pPr>
      <w:hyperlink w:anchor="_Toc25471" w:history="1">
        <w:r>
          <w:rPr>
            <w:rFonts w:ascii="仿宋" w:eastAsia="仿宋" w:hAnsi="仿宋" w:cs="仿宋" w:hint="eastAsia"/>
            <w:lang w:eastAsia="zh-CN"/>
          </w:rPr>
          <w:t>十五、营销与推广策略</w:t>
        </w:r>
        <w:r>
          <w:tab/>
        </w:r>
        <w:r>
          <w:fldChar w:fldCharType="begin"/>
        </w:r>
        <w:r>
          <w:instrText xml:space="preserve"> PAGEREF _Toc25471 \h </w:instrText>
        </w:r>
        <w:r>
          <w:fldChar w:fldCharType="separate"/>
        </w:r>
        <w:r>
          <w:t>47</w:t>
        </w:r>
        <w:r>
          <w:fldChar w:fldCharType="end"/>
        </w:r>
      </w:hyperlink>
    </w:p>
    <w:p>
      <w:pPr>
        <w:pStyle w:val="TOC2"/>
        <w:tabs>
          <w:tab w:val="right" w:leader="dot" w:pos="8306"/>
        </w:tabs>
      </w:pPr>
      <w:hyperlink w:anchor="_Toc17965" w:history="1">
        <w:r>
          <w:rPr>
            <w:rFonts w:ascii="仿宋" w:eastAsia="仿宋" w:hAnsi="仿宋" w:cs="仿宋" w:hint="eastAsia"/>
            <w:lang w:eastAsia="zh-CN"/>
          </w:rPr>
          <w:t>(一)、产品/服务定位与特点</w:t>
        </w:r>
        <w:r>
          <w:tab/>
        </w:r>
        <w:r>
          <w:fldChar w:fldCharType="begin"/>
        </w:r>
        <w:r>
          <w:instrText xml:space="preserve"> PAGEREF _Toc17965 \h </w:instrText>
        </w:r>
        <w:r>
          <w:fldChar w:fldCharType="separate"/>
        </w:r>
        <w:r>
          <w:t>47</w:t>
        </w:r>
        <w:r>
          <w:fldChar w:fldCharType="end"/>
        </w:r>
      </w:hyperlink>
    </w:p>
    <w:p>
      <w:pPr>
        <w:pStyle w:val="TOC2"/>
        <w:tabs>
          <w:tab w:val="right" w:leader="dot" w:pos="8306"/>
        </w:tabs>
      </w:pPr>
      <w:hyperlink w:anchor="_Toc3393" w:history="1">
        <w:r>
          <w:rPr>
            <w:rFonts w:ascii="仿宋" w:eastAsia="仿宋" w:hAnsi="仿宋" w:cs="仿宋" w:hint="eastAsia"/>
            <w:lang w:eastAsia="zh-CN"/>
          </w:rPr>
          <w:t>(二)、市场定位与竞争分析</w:t>
        </w:r>
        <w:r>
          <w:tab/>
        </w:r>
        <w:r>
          <w:fldChar w:fldCharType="begin"/>
        </w:r>
        <w:r>
          <w:instrText xml:space="preserve"> PAGEREF _Toc3393 \h </w:instrText>
        </w:r>
        <w:r>
          <w:fldChar w:fldCharType="separate"/>
        </w:r>
        <w:r>
          <w:t>48</w:t>
        </w:r>
        <w:r>
          <w:fldChar w:fldCharType="end"/>
        </w:r>
      </w:hyperlink>
    </w:p>
    <w:p>
      <w:pPr>
        <w:pStyle w:val="TOC2"/>
        <w:tabs>
          <w:tab w:val="right" w:leader="dot" w:pos="8306"/>
        </w:tabs>
      </w:pPr>
      <w:hyperlink w:anchor="_Toc2524" w:history="1">
        <w:r>
          <w:rPr>
            <w:rFonts w:ascii="仿宋" w:eastAsia="仿宋" w:hAnsi="仿宋" w:cs="仿宋" w:hint="eastAsia"/>
            <w:lang w:eastAsia="zh-CN"/>
          </w:rPr>
          <w:t>(三)、营销渠道与策略</w:t>
        </w:r>
        <w:r>
          <w:tab/>
        </w:r>
        <w:r>
          <w:fldChar w:fldCharType="begin"/>
        </w:r>
        <w:r>
          <w:instrText xml:space="preserve"> PAGEREF _Toc2524 \h </w:instrText>
        </w:r>
        <w:r>
          <w:fldChar w:fldCharType="separate"/>
        </w:r>
        <w:r>
          <w:t>50</w:t>
        </w:r>
        <w:r>
          <w:fldChar w:fldCharType="end"/>
        </w:r>
      </w:hyperlink>
    </w:p>
    <w:p>
      <w:pPr>
        <w:pStyle w:val="TOC2"/>
        <w:tabs>
          <w:tab w:val="right" w:leader="dot" w:pos="8306"/>
        </w:tabs>
      </w:pPr>
      <w:hyperlink w:anchor="_Toc248" w:history="1">
        <w:r>
          <w:rPr>
            <w:rFonts w:ascii="仿宋" w:eastAsia="仿宋" w:hAnsi="仿宋" w:cs="仿宋" w:hint="eastAsia"/>
            <w:lang w:eastAsia="zh-CN"/>
          </w:rPr>
          <w:t>(四)、推广与宣传活动</w:t>
        </w:r>
        <w:r>
          <w:tab/>
        </w:r>
        <w:r>
          <w:fldChar w:fldCharType="begin"/>
        </w:r>
        <w:r>
          <w:instrText xml:space="preserve"> PAGEREF _Toc248 \h </w:instrText>
        </w:r>
        <w:r>
          <w:fldChar w:fldCharType="separate"/>
        </w:r>
        <w:r>
          <w:t>51</w:t>
        </w:r>
        <w:r>
          <w:fldChar w:fldCharType="end"/>
        </w:r>
      </w:hyperlink>
    </w:p>
    <w:p>
      <w:pPr>
        <w:pStyle w:val="TOC1"/>
        <w:tabs>
          <w:tab w:val="right" w:leader="dot" w:pos="8306"/>
        </w:tabs>
      </w:pPr>
      <w:hyperlink w:anchor="_Toc28042" w:history="1">
        <w:r>
          <w:rPr>
            <w:rFonts w:ascii="仿宋" w:eastAsia="仿宋" w:hAnsi="仿宋" w:cs="仿宋" w:hint="eastAsia"/>
            <w:lang w:eastAsia="zh-CN"/>
          </w:rPr>
          <w:t>十六、质量管理体系</w:t>
        </w:r>
        <w:r>
          <w:tab/>
        </w:r>
        <w:r>
          <w:fldChar w:fldCharType="begin"/>
        </w:r>
        <w:r>
          <w:instrText xml:space="preserve"> PAGEREF _Toc28042 \h </w:instrText>
        </w:r>
        <w:r>
          <w:fldChar w:fldCharType="separate"/>
        </w:r>
        <w:r>
          <w:t>56</w:t>
        </w:r>
        <w:r>
          <w:fldChar w:fldCharType="end"/>
        </w:r>
      </w:hyperlink>
    </w:p>
    <w:p>
      <w:pPr>
        <w:pStyle w:val="TOC2"/>
        <w:tabs>
          <w:tab w:val="right" w:leader="dot" w:pos="8306"/>
        </w:tabs>
      </w:pPr>
      <w:hyperlink w:anchor="_Toc10260" w:history="1">
        <w:r>
          <w:rPr>
            <w:rFonts w:ascii="仿宋" w:eastAsia="仿宋" w:hAnsi="仿宋" w:cs="仿宋" w:hint="eastAsia"/>
            <w:lang w:eastAsia="zh-CN"/>
          </w:rPr>
          <w:t>(一)、质量目标与方针</w:t>
        </w:r>
        <w:r>
          <w:tab/>
        </w:r>
        <w:r>
          <w:fldChar w:fldCharType="begin"/>
        </w:r>
        <w:r>
          <w:instrText xml:space="preserve"> PAGEREF _Toc10260 \h </w:instrText>
        </w:r>
        <w:r>
          <w:fldChar w:fldCharType="separate"/>
        </w:r>
        <w:r>
          <w:t>56</w:t>
        </w:r>
        <w:r>
          <w:fldChar w:fldCharType="end"/>
        </w:r>
      </w:hyperlink>
    </w:p>
    <w:p>
      <w:pPr>
        <w:pStyle w:val="TOC2"/>
        <w:tabs>
          <w:tab w:val="right" w:leader="dot" w:pos="8306"/>
        </w:tabs>
      </w:pPr>
      <w:hyperlink w:anchor="_Toc21985" w:history="1">
        <w:r>
          <w:rPr>
            <w:rFonts w:ascii="仿宋" w:eastAsia="仿宋" w:hAnsi="仿宋" w:cs="仿宋" w:hint="eastAsia"/>
            <w:lang w:eastAsia="zh-CN"/>
          </w:rPr>
          <w:t>(二)、质量管理责任</w:t>
        </w:r>
        <w:r>
          <w:tab/>
        </w:r>
        <w:r>
          <w:fldChar w:fldCharType="begin"/>
        </w:r>
        <w:r>
          <w:instrText xml:space="preserve"> PAGEREF _Toc21985 \h </w:instrText>
        </w:r>
        <w:r>
          <w:fldChar w:fldCharType="separate"/>
        </w:r>
        <w:r>
          <w:t>57</w:t>
        </w:r>
        <w:r>
          <w:fldChar w:fldCharType="end"/>
        </w:r>
      </w:hyperlink>
    </w:p>
    <w:p>
      <w:pPr>
        <w:pStyle w:val="TOC2"/>
        <w:tabs>
          <w:tab w:val="right" w:leader="dot" w:pos="8306"/>
        </w:tabs>
      </w:pPr>
      <w:hyperlink w:anchor="_Toc22954" w:history="1">
        <w:r>
          <w:rPr>
            <w:rFonts w:ascii="仿宋" w:eastAsia="仿宋" w:hAnsi="仿宋" w:cs="仿宋" w:hint="eastAsia"/>
            <w:lang w:eastAsia="zh-CN"/>
          </w:rPr>
          <w:t>(三)、质量管理体系文件</w:t>
        </w:r>
        <w:r>
          <w:tab/>
        </w:r>
        <w:r>
          <w:fldChar w:fldCharType="begin"/>
        </w:r>
        <w:r>
          <w:instrText xml:space="preserve"> PAGEREF _Toc22954 \h </w:instrText>
        </w:r>
        <w:r>
          <w:fldChar w:fldCharType="separate"/>
        </w:r>
        <w:r>
          <w:t>58</w:t>
        </w:r>
        <w:r>
          <w:fldChar w:fldCharType="end"/>
        </w:r>
      </w:hyperlink>
    </w:p>
    <w:p>
      <w:pPr>
        <w:pStyle w:val="TOC2"/>
        <w:tabs>
          <w:tab w:val="right" w:leader="dot" w:pos="8306"/>
        </w:tabs>
      </w:pPr>
      <w:hyperlink w:anchor="_Toc30321" w:history="1">
        <w:r>
          <w:rPr>
            <w:rFonts w:ascii="仿宋" w:eastAsia="仿宋" w:hAnsi="仿宋" w:cs="仿宋" w:hint="eastAsia"/>
            <w:lang w:eastAsia="zh-CN"/>
          </w:rPr>
          <w:t>(四)、质量培训与教育</w:t>
        </w:r>
        <w:r>
          <w:tab/>
        </w:r>
        <w:r>
          <w:fldChar w:fldCharType="begin"/>
        </w:r>
        <w:r>
          <w:instrText xml:space="preserve"> PAGEREF _Toc30321 \h </w:instrText>
        </w:r>
        <w:r>
          <w:fldChar w:fldCharType="separate"/>
        </w:r>
        <w:r>
          <w:t>60</w:t>
        </w:r>
        <w:r>
          <w:fldChar w:fldCharType="end"/>
        </w:r>
      </w:hyperlink>
    </w:p>
    <w:p>
      <w:pPr>
        <w:pStyle w:val="TOC2"/>
        <w:tabs>
          <w:tab w:val="right" w:leader="dot" w:pos="8306"/>
        </w:tabs>
      </w:pPr>
      <w:hyperlink w:anchor="_Toc30893" w:history="1">
        <w:r>
          <w:rPr>
            <w:rFonts w:ascii="仿宋" w:eastAsia="仿宋" w:hAnsi="仿宋" w:cs="仿宋" w:hint="eastAsia"/>
            <w:lang w:eastAsia="zh-CN"/>
          </w:rPr>
          <w:t>(五)、质量审核与评价</w:t>
        </w:r>
        <w:r>
          <w:tab/>
        </w:r>
        <w:r>
          <w:fldChar w:fldCharType="begin"/>
        </w:r>
        <w:r>
          <w:instrText xml:space="preserve"> PAGEREF _Toc30893 \h </w:instrText>
        </w:r>
        <w:r>
          <w:fldChar w:fldCharType="separate"/>
        </w:r>
        <w:r>
          <w:t>62</w:t>
        </w:r>
        <w:r>
          <w:fldChar w:fldCharType="end"/>
        </w:r>
      </w:hyperlink>
    </w:p>
    <w:p>
      <w:pPr>
        <w:pStyle w:val="TOC2"/>
        <w:tabs>
          <w:tab w:val="right" w:leader="dot" w:pos="8306"/>
        </w:tabs>
      </w:pPr>
      <w:hyperlink w:anchor="_Toc13683" w:history="1">
        <w:r>
          <w:rPr>
            <w:rFonts w:ascii="仿宋" w:eastAsia="仿宋" w:hAnsi="仿宋" w:cs="仿宋" w:hint="eastAsia"/>
            <w:lang w:eastAsia="zh-CN"/>
          </w:rPr>
          <w:t>(六)、不符合与纠正措施</w:t>
        </w:r>
        <w:r>
          <w:tab/>
        </w:r>
        <w:r>
          <w:fldChar w:fldCharType="begin"/>
        </w:r>
        <w:r>
          <w:instrText xml:space="preserve"> PAGEREF _Toc13683 \h </w:instrText>
        </w:r>
        <w:r>
          <w:fldChar w:fldCharType="separate"/>
        </w:r>
        <w:r>
          <w:t>63</w:t>
        </w:r>
        <w:r>
          <w:fldChar w:fldCharType="end"/>
        </w:r>
      </w:hyperlink>
    </w:p>
    <w:p>
      <w:pPr>
        <w:pStyle w:val="TOC1"/>
        <w:tabs>
          <w:tab w:val="right" w:leader="dot" w:pos="8306"/>
        </w:tabs>
      </w:pPr>
      <w:hyperlink w:anchor="_Toc3360" w:history="1">
        <w:r>
          <w:rPr>
            <w:rFonts w:ascii="仿宋" w:eastAsia="仿宋" w:hAnsi="仿宋" w:cs="仿宋" w:hint="eastAsia"/>
            <w:lang w:eastAsia="zh-CN"/>
          </w:rPr>
          <w:t>十七、供应链管理</w:t>
        </w:r>
        <w:r>
          <w:tab/>
        </w:r>
        <w:r>
          <w:fldChar w:fldCharType="begin"/>
        </w:r>
        <w:r>
          <w:instrText xml:space="preserve"> PAGEREF _Toc3360 \h </w:instrText>
        </w:r>
        <w:r>
          <w:fldChar w:fldCharType="separate"/>
        </w:r>
        <w:r>
          <w:t>64</w:t>
        </w:r>
        <w:r>
          <w:fldChar w:fldCharType="end"/>
        </w:r>
      </w:hyperlink>
    </w:p>
    <w:p>
      <w:pPr>
        <w:pStyle w:val="TOC2"/>
        <w:tabs>
          <w:tab w:val="right" w:leader="dot" w:pos="8306"/>
        </w:tabs>
      </w:pPr>
      <w:hyperlink w:anchor="_Toc4815" w:history="1">
        <w:r>
          <w:rPr>
            <w:rFonts w:ascii="仿宋" w:eastAsia="仿宋" w:hAnsi="仿宋" w:cs="仿宋" w:hint="eastAsia"/>
            <w:lang w:eastAsia="zh-CN"/>
          </w:rPr>
          <w:t>(一)、供应链战略规划</w:t>
        </w:r>
        <w:r>
          <w:tab/>
        </w:r>
        <w:r>
          <w:fldChar w:fldCharType="begin"/>
        </w:r>
        <w:r>
          <w:instrText xml:space="preserve"> PAGEREF _Toc4815 \h </w:instrText>
        </w:r>
        <w:r>
          <w:fldChar w:fldCharType="separate"/>
        </w:r>
        <w:r>
          <w:t>64</w:t>
        </w:r>
        <w:r>
          <w:fldChar w:fldCharType="end"/>
        </w:r>
      </w:hyperlink>
    </w:p>
    <w:p>
      <w:pPr>
        <w:pStyle w:val="TOC2"/>
        <w:tabs>
          <w:tab w:val="right" w:leader="dot" w:pos="8306"/>
        </w:tabs>
      </w:pPr>
      <w:hyperlink w:anchor="_Toc30606" w:history="1">
        <w:r>
          <w:rPr>
            <w:rFonts w:ascii="仿宋" w:eastAsia="仿宋" w:hAnsi="仿宋" w:cs="仿宋" w:hint="eastAsia"/>
            <w:lang w:eastAsia="zh-CN"/>
          </w:rPr>
          <w:t>(二)、供应商选择与合作</w:t>
        </w:r>
        <w:r>
          <w:tab/>
        </w:r>
        <w:r>
          <w:fldChar w:fldCharType="begin"/>
        </w:r>
        <w:r>
          <w:instrText xml:space="preserve"> PAGEREF _Toc30606 \h </w:instrText>
        </w:r>
        <w:r>
          <w:fldChar w:fldCharType="separate"/>
        </w:r>
        <w:r>
          <w:t>65</w:t>
        </w:r>
        <w:r>
          <w:fldChar w:fldCharType="end"/>
        </w:r>
      </w:hyperlink>
    </w:p>
    <w:p>
      <w:pPr>
        <w:pStyle w:val="TOC2"/>
        <w:tabs>
          <w:tab w:val="right" w:leader="dot" w:pos="8306"/>
        </w:tabs>
      </w:pPr>
      <w:hyperlink w:anchor="_Toc21530" w:history="1">
        <w:r>
          <w:rPr>
            <w:rFonts w:ascii="仿宋" w:eastAsia="仿宋" w:hAnsi="仿宋" w:cs="仿宋" w:hint="eastAsia"/>
            <w:lang w:eastAsia="zh-CN"/>
          </w:rPr>
          <w:t>(三)、物流与库存管理</w:t>
        </w:r>
        <w:r>
          <w:tab/>
        </w:r>
        <w:r>
          <w:fldChar w:fldCharType="begin"/>
        </w:r>
        <w:r>
          <w:instrText xml:space="preserve"> PAGEREF _Toc21530 \h </w:instrText>
        </w:r>
        <w:r>
          <w:fldChar w:fldCharType="separate"/>
        </w:r>
        <w:r>
          <w:t>67</w:t>
        </w:r>
        <w:r>
          <w:fldChar w:fldCharType="end"/>
        </w:r>
      </w:hyperlink>
    </w:p>
    <w:p>
      <w:pPr>
        <w:pStyle w:val="TOC1"/>
        <w:tabs>
          <w:tab w:val="right" w:leader="dot" w:pos="8306"/>
        </w:tabs>
      </w:pPr>
      <w:hyperlink w:anchor="_Toc6540" w:history="1">
        <w:r>
          <w:rPr>
            <w:rFonts w:ascii="仿宋" w:eastAsia="仿宋" w:hAnsi="仿宋" w:cs="仿宋" w:hint="eastAsia"/>
            <w:lang w:eastAsia="zh-CN"/>
          </w:rPr>
          <w:t>十八、利益相关者分析与沟通计划</w:t>
        </w:r>
        <w:r>
          <w:tab/>
        </w:r>
        <w:r>
          <w:fldChar w:fldCharType="begin"/>
        </w:r>
        <w:r>
          <w:instrText xml:space="preserve"> PAGEREF _Toc6540 \h </w:instrText>
        </w:r>
        <w:r>
          <w:fldChar w:fldCharType="separate"/>
        </w:r>
        <w:r>
          <w:t>68</w:t>
        </w:r>
        <w:r>
          <w:fldChar w:fldCharType="end"/>
        </w:r>
      </w:hyperlink>
    </w:p>
    <w:p>
      <w:pPr>
        <w:pStyle w:val="TOC2"/>
        <w:tabs>
          <w:tab w:val="right" w:leader="dot" w:pos="8306"/>
        </w:tabs>
      </w:pPr>
      <w:hyperlink w:anchor="_Toc1440" w:history="1">
        <w:r>
          <w:rPr>
            <w:rFonts w:ascii="仿宋" w:eastAsia="仿宋" w:hAnsi="仿宋" w:cs="仿宋" w:hint="eastAsia"/>
            <w:lang w:eastAsia="zh-CN"/>
          </w:rPr>
          <w:t>(一)、利益相关者分析</w:t>
        </w:r>
        <w:r>
          <w:tab/>
        </w:r>
        <w:r>
          <w:fldChar w:fldCharType="begin"/>
        </w:r>
        <w:r>
          <w:instrText xml:space="preserve"> PAGEREF _Toc1440 \h </w:instrText>
        </w:r>
        <w:r>
          <w:fldChar w:fldCharType="separate"/>
        </w:r>
        <w:r>
          <w:t>68</w:t>
        </w:r>
        <w:r>
          <w:fldChar w:fldCharType="end"/>
        </w:r>
      </w:hyperlink>
    </w:p>
    <w:p>
      <w:pPr>
        <w:pStyle w:val="TOC2"/>
        <w:tabs>
          <w:tab w:val="right" w:leader="dot" w:pos="8306"/>
        </w:tabs>
      </w:pPr>
      <w:hyperlink w:anchor="_Toc25369" w:history="1">
        <w:r>
          <w:rPr>
            <w:rFonts w:ascii="仿宋" w:eastAsia="仿宋" w:hAnsi="仿宋" w:cs="仿宋" w:hint="eastAsia"/>
            <w:lang w:eastAsia="zh-CN"/>
          </w:rPr>
          <w:t>(二)、沟通计划</w:t>
        </w:r>
        <w:r>
          <w:tab/>
        </w:r>
        <w:r>
          <w:fldChar w:fldCharType="begin"/>
        </w:r>
        <w:r>
          <w:instrText xml:space="preserve"> PAGEREF _Toc25369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4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精密雕刻机项目的主要产品是XXXX，预计年产值为XXX万元。这一产品在市场中占据着重要的地位，其广泛的应用范围使得该精密雕刻机项目的市场前景非常广阔。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雕刻机项目的xxx产品作为重要的原材料之一，将在多个领域发挥关键作用。其在建筑、交通、能源等方面的广泛应用将为整个产业链提供强大的支持，形成产业协同效应。精密雕刻机项目的年产值XXX万XXX万XXX万万元不仅反映了其在市场上的巨大潜力，更预示着它对国民经济的积极贡献。这种关联度高、涉及面广的产业关系，使得该精密雕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总征地面积为XXXX平方米，相当于约XX.XX亩，其中净用地面积为XXXX平方米，红线范围内相当于约XX.XX亩。这一用地规模充分考虑了精密雕刻机项目的建设需求，保障了精密雕刻机项目在合适的空间内得以充分发展。精密雕刻机项目规划的总建筑面积为XXXX平方米，其中主体工程建设占XXXX平方米，计容建筑面积达XXXX平方米。预计建筑工程的投资将达到XXXX万元，为精密雕刻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计划购置的设备共计XXXX台（套），设备购置费用为XXXX万元。这一设备购置计划充分考虑到精密雕刻机项目的生产需求和技术要求，确保了精密雕刻机项目在生产运营中具备先进的技术装备和高效的生产能力。设备的合理配置将为精密雕刻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计划总投资为XXXX万元，预计年实现营业收入为XXXX万元。这一产能规模的设定旨在确保精密雕刻机项目能够在投资与回报之间取得平衡，实现长期可持续的发展。精密雕刻机项目的总投资充分考虑到各个方面的需求，包括用地建设、设备购置等多个环节，以确保精密雕刻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480"/>
      <w:r>
        <w:rPr>
          <w:rFonts w:ascii="仿宋" w:eastAsia="仿宋" w:hAnsi="仿宋" w:cs="仿宋" w:hint="eastAsia"/>
          <w:sz w:val="28"/>
          <w:lang w:eastAsia="zh-CN"/>
        </w:rPr>
        <w:t>二、精密雕刻机项目建设单位说明</w:t>
      </w:r>
      <w:bookmarkEnd w:id="5"/>
    </w:p>
    <w:p>
      <w:pPr>
        <w:pStyle w:val="Heading2"/>
        <w:rPr>
          <w:rFonts w:ascii="仿宋" w:eastAsia="仿宋" w:hAnsi="仿宋" w:cs="仿宋" w:hint="eastAsia"/>
          <w:lang w:eastAsia="zh-CN"/>
        </w:rPr>
      </w:pPr>
      <w:bookmarkStart w:id="6" w:name="_Toc28597"/>
      <w:r>
        <w:rPr>
          <w:rFonts w:ascii="仿宋" w:eastAsia="仿宋" w:hAnsi="仿宋" w:cs="仿宋" w:hint="eastAsia"/>
          <w:lang w:eastAsia="zh-CN"/>
        </w:rPr>
        <w:t>(一)、精密雕刻机项目承办单位基本情况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82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雕刻机项目承办单位的XXXX，我们着眼于实现可持续的经济效益。通过技术创新和解决方案的提供，公司预计在精密雕刻机项目执行期间将获得可观的收入增长。这一收入来源主要包括精密雕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同时，我们注重成本控制和效率提升，以确保精密雕刻机项目的可持续盈利。透过精细的管理和资源优化，公司期望实现精密雕刻机项目利润最大化。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雕刻机项目实施进行全面的投资评估，包括精密雕刻机项目启动阶段的资金投入和后续运营成本。通过对精密雕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雕刻机项目实施过程中具备足够的资金流动性，公司将进行详尽的现金流分析。这包括资金需求的合理预测、精密雕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591"/>
      <w:r>
        <w:rPr>
          <w:rFonts w:ascii="仿宋" w:eastAsia="仿宋" w:hAnsi="仿宋" w:cs="仿宋" w:hint="eastAsia"/>
          <w:sz w:val="28"/>
          <w:lang w:eastAsia="zh-CN"/>
        </w:rPr>
        <w:t>三、精密雕刻机项目危机管理</w:t>
      </w:r>
      <w:bookmarkEnd w:id="8"/>
    </w:p>
    <w:p>
      <w:pPr>
        <w:pStyle w:val="Heading2"/>
        <w:rPr>
          <w:rFonts w:ascii="仿宋" w:eastAsia="仿宋" w:hAnsi="仿宋" w:cs="仿宋" w:hint="eastAsia"/>
          <w:lang w:eastAsia="zh-CN"/>
        </w:rPr>
      </w:pPr>
      <w:bookmarkStart w:id="9" w:name="_Toc3051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危机管理中，危机预警与识别是确保精密雕刻机项目稳健运行的核心步骤。通过建立全面的监测机制，精密雕刻机项目团队旨在及时发现和理解潜在的风险和危机因素，以便采取及时的预防和应对措施，确保精密雕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首先，通过深入的风险评估，精密雕刻机项目团队全面分析了整个精密雕刻机项目和各个阶段可能存在的威胁。这包括准确评估每个潜在风险的发生概率和可能影响的程度，为后续危机预警提供了有力支持。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雕刻机项目团队着重于明确定义精密雕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雕刻机项目进展的持续监控，团队能够及时发现潜在问题并作出迅速反应。精密雕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在这一阶段，团队的专业素养和反应速度将发挥至关重要的作用，以确保潜在危机能够在初期得到有效的处理，最大程度地减轻负面影响。通过危机预警与识别，精密雕刻机项目得以更有序、可控地推进。</w:t>
      </w:r>
    </w:p>
    <w:p>
      <w:pPr>
        <w:pStyle w:val="Heading2"/>
        <w:ind w:firstLine="560" w:firstLineChars="200"/>
        <w:rPr>
          <w:rFonts w:ascii="仿宋" w:eastAsia="仿宋" w:hAnsi="仿宋" w:cs="仿宋" w:hint="eastAsia"/>
          <w:sz w:val="28"/>
          <w:lang w:eastAsia="zh-CN"/>
        </w:rPr>
      </w:pPr>
      <w:bookmarkStart w:id="10" w:name="_Toc1772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在危机发生时，精密雕刻机项目团队立即行动，成立了应急小组。该小组的任务是迅速制定并实施紧急应对措施，以最小化潜在损失。以下是采取的主要措施：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暂停精密雕刻机项目进度：为遏制危机蔓延，精密雕刻机项目暂时停止进行，以便全面评估当前状况。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资源重新分配：重新评估精密雕刻机项目资源的分配，确保最大限度地减小损失。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实时沟通：与关键利益相关者建立实时沟通机制，向他们传递精密雕刻机项目危机的实际状况，保障精密雕刻机项目核心利益。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在紧急应对的同时，精密雕刻机项目团队强调了团队协作和有效沟通的重要性。以下是团队协作的关键举措：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信息共享机制：建立了信息共享平台，确保团队成员能够及时获取精密雕刻机项目危机的实时信息。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领导者沟通：精密雕刻机项目领导者通过定期会议和即时沟通工具，指导团队应对危机，保持团队稳定运行。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随着危机得到初步控制，精密雕刻机项目团队转向制定恢复计划，以确保精密雕刻机项目能够从中迅速恢复。主要恢复计划包括：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修复受损的进度计划：重新评估精密雕刻机项目进度，制定修复计划，确保精密雕刻机项目尽快回归正常进程。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重新调整资源分配：优化资源分配，确保精密雕刻机项目在有限资源下高效运转。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风险管理机制加强：对精密雕刻机项目风险进行全面评估，制定更强化的风险管理策略，以预防未来可能的危机。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161"/>
      <w:r>
        <w:rPr>
          <w:rFonts w:ascii="仿宋" w:eastAsia="仿宋" w:hAnsi="仿宋" w:cs="仿宋" w:hint="eastAsia"/>
          <w:sz w:val="28"/>
          <w:lang w:eastAsia="zh-CN"/>
        </w:rPr>
        <w:t>四、精密雕刻机项目绩效评估</w:t>
      </w:r>
      <w:bookmarkEnd w:id="11"/>
    </w:p>
    <w:p>
      <w:pPr>
        <w:pStyle w:val="Heading2"/>
        <w:rPr>
          <w:rFonts w:ascii="仿宋" w:eastAsia="仿宋" w:hAnsi="仿宋" w:cs="仿宋" w:hint="eastAsia"/>
          <w:lang w:eastAsia="zh-CN"/>
        </w:rPr>
      </w:pPr>
      <w:bookmarkStart w:id="12" w:name="_Toc3137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中，我们设计了一套全面的绩效评估指标，以确保精密雕刻机项目的可控和成功交付。这些指标跨足精密雕刻机项目目标、成本、进度和质量等多个维度，为我们提供了全面洞察精密雕刻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目标达成率是我们关注的首要指标。我们设定了明确的目标，并通过定期监测和评估，迅速发现并应对潜在的目标偏差。这为精密雕刻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成本绩效是另一个核心关注点。通过实际成本与预算成本的对比分析，我们深入了解成本差异的原因，及时调整资源分配，保持精密雕刻机项目在经济效益方面的合理水平。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精密雕刻机项目进度作为关键的绩效指标之一，得到了精心的关注。我们制定了详细的精密雕刻机项目进度计划，并设立了进度符合度指标，确保实际进度与计划进度保持一致。这使我们能够快速发现和解决潜在的进度问题，保持精密雕刻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雕刻机项目绩效的不可或缺的一环。我们引入了一系列的质量标准和客户满意度指标，以确保精密雕刻机项目交付的成果在质量上达到或超越预期水平。通过持续监测这些指标，我们努力提升精密雕刻机项目整体质量水平，为精密雕刻机项目的成功交付提供有力保障。通过这些科学且全面的绩效评估，我们能够更好地引导精密雕刻机项目的持续改进，确保精密雕刻机项目目标的顺利达成。</w:t>
      </w:r>
    </w:p>
    <w:p>
      <w:pPr>
        <w:pStyle w:val="Heading2"/>
        <w:ind w:firstLine="560" w:firstLineChars="200"/>
        <w:rPr>
          <w:rFonts w:ascii="仿宋" w:eastAsia="仿宋" w:hAnsi="仿宋" w:cs="仿宋" w:hint="eastAsia"/>
          <w:sz w:val="28"/>
          <w:lang w:eastAsia="zh-CN"/>
        </w:rPr>
      </w:pPr>
      <w:bookmarkStart w:id="13" w:name="_Toc2670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绩效评估是精密雕刻机项目中的关键环节，为确保精密雕刻机项目达到预期目标，我们采用了多层次、多维度的绩效评估方法。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雕刻机项目的战略目标对齐，确保每个决策和行动都与精密雕刻机项目整体目标保持一致。团队会定期召开战略对齐会议，审视当前工作与精密雕刻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雕刻机项目进度、质量、成本和风险等方面。这些指标通过数据收集和分析，为精密雕刻机项目管理团队提供了客观的评估依据。例如，我们通过精密雕刻机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绩效评估不仅仅停留在精密雕刻机项目内部，还考虑了精密雕刻机项目对外部环境的影响。我们定期进行干系人满意度调查，以了解各利益相关方对精密雕刻机项目的期望和满意度，并及时做出调整。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这种多层次、多角度的绩效评估方法，使得我们能够全面了解精密雕刻机项目的运行状态，及时做出调整，确保精密雕刻机项目在不断变化的环境中保持稳健前行。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16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为了确保精密雕刻机项目的有效管理和不断优化，我们采用了精心设计的绩效评估周期。这个周期旨在实现灵活、实时和全面的评估，以适应精密雕刻机项目执行中的各种挑战。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雕刻机项目的不同需求，分为短期、中期和长期。短期评估关注每个迭代或工作周期，以及时发现和解决当前任务中的问题。中期评估涵盖几个迭代，深入了解整体精密雕刻机项目的趋势和性能。长期评估则着眼于整个精密雕刻机项目阶段，确保精密雕刻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雕刻机项目管理工具和协作平台，团队成员能够随时更新和分享精密雕刻机项目数据。这种实时性的反馈机制使我们能够及时察觉潜在问题，快速调整，保持精密雕刻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雕刻机项目的决策制定密不可分。每个周期的精密雕刻机项目回顾会议成为集体总结经验、识别问题深层次原因并找到创新解决方案的平台。这种定期的反思与调整机制使精密雕刻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947"/>
      <w:r>
        <w:rPr>
          <w:rFonts w:ascii="仿宋" w:eastAsia="仿宋" w:hAnsi="仿宋" w:cs="仿宋" w:hint="eastAsia"/>
          <w:sz w:val="28"/>
          <w:lang w:eastAsia="zh-CN"/>
        </w:rPr>
        <w:t>五、精密雕刻机项目概论</w:t>
      </w:r>
      <w:bookmarkEnd w:id="15"/>
    </w:p>
    <w:p>
      <w:pPr>
        <w:pStyle w:val="Heading2"/>
        <w:rPr>
          <w:rFonts w:ascii="仿宋" w:eastAsia="仿宋" w:hAnsi="仿宋" w:cs="仿宋" w:hint="eastAsia"/>
          <w:lang w:eastAsia="zh-CN"/>
        </w:rPr>
      </w:pPr>
      <w:bookmarkStart w:id="16" w:name="_Toc61"/>
      <w:r>
        <w:rPr>
          <w:rFonts w:ascii="仿宋" w:eastAsia="仿宋" w:hAnsi="仿宋" w:cs="仿宋" w:hint="eastAsia"/>
          <w:lang w:eastAsia="zh-CN"/>
        </w:rPr>
        <w:t>(一)、精密雕刻机项目概况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起源追溯至对市场的深入洞察。市场的不断演变与变革为精密雕刻机项目提供了难得的机遇。当前市场存在的需求缺口和变革的大环境共同构成了精密雕刻机项目的背景。这个精密雕刻机项目旨在充分利用市场机遇，填补行业中尚未满足的需求，为客户提供全新的解决方案。市场的变革和需求的增长使得这个精密雕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精密雕刻机项目名称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精密雕刻机项目正式命名为精密雕刻机。这个名称不仅仅是一个标识，更代表了精密雕刻机项目的核心理念和愿景。它蕴含着精密雕刻机项目所要解决问题的关键字，具有强烈的表达和辨识度，为精密雕刻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精密雕刻机项目目标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核心目标是提供一种全新、高效的解决方案，满足客户日益增长的需求。精密雕刻机项目追求的不仅仅是满足市场需求，更是在市场中获得卓越的竞争优势。通过不断提升产品或服务的质量和创新水平，精密雕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精密雕刻机项目范围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全面涵盖了产品研发、制造、市场推广和售后服务，确保从产品设计到最终用户体验的全方位关注。这一全面的精密雕刻机项目范围是为了确保精密雕刻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精密雕刻机项目时间表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精密雕刻机项目计划在未来18个月内完成，包括研发、测试、市场试点和正式推出等不同阶段。这个时间表的合理设计是为了确保精密雕刻机项目各个阶段的顺利推进，以便按时交付高质量的成果。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精密雕刻机项目预算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精密雕刻机项目总预算估算为XX百万美元，主要分配在研发、市场推广、人员培训和运营等方面。这一充足的预算为精密雕刻机项目提供了充足的资源，确保精密雕刻机项目在各个方面都能取得优异的表现。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精密雕刻机项目风险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可能面临的风险包括市场接受度低、技术难题、竞争激烈等。精密雕刻机项目团队已经制定了相应的风险应对计划，通过前瞻性的风险管理，确保精密雕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精密雕刻机项目团队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精密雕刻机项目汇聚了一支经验丰富、多领域专业素养的核心团队，确保精密雕刻机项目在各个方面都能拥有高水平的执行力。团队的协同作战是精密雕刻机项目成功的关键因素之一。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精密雕刻机项目背景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精密雕刻机项目的背景根植于市场对更高效、创新产品的渴望，同时也受到科技发展对行业格局的深刻改变的影响。这为精密雕刻机项目提供了广阔的发展空间和市场需求。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精密雕刻机项目现状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截至目前，精密雕刻机项目已完成市场调研和技术验证，取得了初步的成功。这为精密雕刻机项目在未来的发展奠定了坚实的基础，为更远大的目标打下了坚实的基石。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119"/>
      <w:r>
        <w:rPr>
          <w:rFonts w:ascii="仿宋" w:eastAsia="仿宋" w:hAnsi="仿宋" w:cs="仿宋" w:hint="eastAsia"/>
          <w:sz w:val="28"/>
          <w:lang w:eastAsia="zh-CN"/>
        </w:rPr>
        <w:t>(二)、精密雕刻机项目目标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keyword》精密雕刻机项目首要业务目标是在市场中占据有利地位，实现产品/服务的成功推广和销售。通过不断提升产品质量、创新性，精密雕刻机项目追求成为行业中的领导者，赢得更多客户的青睐。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在科技迅速发展的时代，精密雕刻机项目着眼于技术创新。通过持续的研发和技术升级，精密雕刻机项目旨在推出更具创新性的产品或服务，以满足市场对新鲜、先进解决方案的需求。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为了建立可持续的客户关系，精密雕刻机项目设定了客户满意度目标。通过提供卓越的产品质量和优质的客户服务，精密雕刻机项目追求赢得客户的信任和忠诚度，确保他们的满意度达到行业领先水平。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精密雕刻机项目注重社会责任和可持续发展。通过实施环保、社会责任精密雕刻机项目，精密雕刻机项目致力于在经济发展的同时保护环境，促进社会公平，实现可持续经营。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精密雕刻机项目的团队是实现目标的核心驱动力。因此，精密雕刻机项目设定了团队发展目标，包括提升团队成员的专业技能、培养领导力，以及搭建协同高效的团队工作氛围。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279"/>
      <w:r>
        <w:rPr>
          <w:rFonts w:ascii="仿宋" w:eastAsia="仿宋" w:hAnsi="仿宋" w:cs="仿宋" w:hint="eastAsia"/>
          <w:sz w:val="28"/>
          <w:lang w:eastAsia="zh-CN"/>
        </w:rPr>
        <w:t>(三)、精密雕刻机项目提出的理由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精密雕刻机项目提出的理由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源于对市场机遇的深刻洞察。当前市场中存在的需求缺口和行业发展趋势表明，有巨大的商业机会等待被开发。通过准确捕捉市场机遇，精密雕刻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理念基于对技术创新的信仰。通过持续的研发和技术投入，精密雕刻机项目有望推出更具创新性的产品或服务。在科技飞速发展的当下，精密雕刻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是为了增强企业的行业竞争力。通过提升产品或服务的质量和独特性，精密雕刻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响应了消费者需求的变化。随着社会和科技的不断发展，消费者对产品和服务的需求也在发生变化。通过深入了解并及时回应消费者的新需求，精密雕刻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精密雕刻机项目的提出是企业战略发展规划的一部分。在面对日益激烈的市场竞争和不断变化的商业环境中，精密雕刻机项目作为企业战略的一环，旨在为企业开辟新的增长领域，巩固企业在行业中的地位。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不仅仅是基于商业考量，还注重社会责任。通过推出环保、社会责任等方面的精密雕刻机项目，精密雕刻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https://d.book118.com/018022024122006024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82BDC"/>
    <w:rsid w:val="78582B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22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2024-01-07T22:10:00Z</dcterms:created>
  <dcterms:modified xsi:type="dcterms:W3CDTF">2024-01-07T22:10:48Z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98AF884E2C734DF99CBB31AD29CADF46_11</vt:lpwstr>
  </property>
  <property fmtid="{D5CDD505-2E9C-101B-9397-08002B2CF9AE}" pid="3" name="KSOProductBuildVer">
    <vt:lpwstr>2052-12.1.0.16120</vt:lpwstr>
  </property>
</Properties>
</file>