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铁路机车项目规划设计纲要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30" w:history="1">
        <w:r>
          <w:rPr>
            <w:rFonts w:ascii="仿宋" w:eastAsia="仿宋" w:hAnsi="仿宋" w:cs="仿宋" w:hint="eastAsia"/>
            <w:lang w:eastAsia="zh-CN"/>
          </w:rPr>
          <w:t>前言</w:t>
        </w:r>
        <w:r>
          <w:tab/>
        </w:r>
        <w:r>
          <w:fldChar w:fldCharType="begin"/>
        </w:r>
        <w:r>
          <w:instrText xml:space="preserve"> PAGEREF _Toc24130 \h </w:instrText>
        </w:r>
        <w:r>
          <w:fldChar w:fldCharType="separate"/>
        </w:r>
        <w:r>
          <w:t>3</w:t>
        </w:r>
        <w:r>
          <w:fldChar w:fldCharType="end"/>
        </w:r>
      </w:hyperlink>
    </w:p>
    <w:p>
      <w:pPr>
        <w:pStyle w:val="TOC1"/>
        <w:tabs>
          <w:tab w:val="right" w:leader="dot" w:pos="8306"/>
        </w:tabs>
      </w:pPr>
      <w:hyperlink w:anchor="_Toc32657" w:history="1">
        <w:r>
          <w:rPr>
            <w:rFonts w:ascii="仿宋" w:eastAsia="仿宋" w:hAnsi="仿宋" w:cs="仿宋" w:hint="eastAsia"/>
            <w:lang w:eastAsia="zh-CN"/>
          </w:rPr>
          <w:t>一、铁路机车项目建设背景及必要性分析</w:t>
        </w:r>
        <w:r>
          <w:tab/>
        </w:r>
        <w:r>
          <w:fldChar w:fldCharType="begin"/>
        </w:r>
        <w:r>
          <w:instrText xml:space="preserve"> PAGEREF _Toc32657 \h </w:instrText>
        </w:r>
        <w:r>
          <w:fldChar w:fldCharType="separate"/>
        </w:r>
        <w:r>
          <w:t>3</w:t>
        </w:r>
        <w:r>
          <w:fldChar w:fldCharType="end"/>
        </w:r>
      </w:hyperlink>
    </w:p>
    <w:p>
      <w:pPr>
        <w:pStyle w:val="TOC2"/>
        <w:tabs>
          <w:tab w:val="right" w:leader="dot" w:pos="8306"/>
        </w:tabs>
      </w:pPr>
      <w:hyperlink w:anchor="_Toc15842" w:history="1">
        <w:r>
          <w:rPr>
            <w:rFonts w:ascii="仿宋" w:eastAsia="仿宋" w:hAnsi="仿宋" w:cs="仿宋" w:hint="eastAsia"/>
            <w:lang w:eastAsia="zh-CN"/>
          </w:rPr>
          <w:t>(一)、铁路机车项目背景分析</w:t>
        </w:r>
        <w:r>
          <w:tab/>
        </w:r>
        <w:r>
          <w:fldChar w:fldCharType="begin"/>
        </w:r>
        <w:r>
          <w:instrText xml:space="preserve"> PAGEREF _Toc15842 \h </w:instrText>
        </w:r>
        <w:r>
          <w:fldChar w:fldCharType="separate"/>
        </w:r>
        <w:r>
          <w:t>3</w:t>
        </w:r>
        <w:r>
          <w:fldChar w:fldCharType="end"/>
        </w:r>
      </w:hyperlink>
    </w:p>
    <w:p>
      <w:pPr>
        <w:pStyle w:val="TOC2"/>
        <w:tabs>
          <w:tab w:val="right" w:leader="dot" w:pos="8306"/>
        </w:tabs>
      </w:pPr>
      <w:hyperlink w:anchor="_Toc5158" w:history="1">
        <w:r>
          <w:rPr>
            <w:rFonts w:ascii="仿宋" w:eastAsia="仿宋" w:hAnsi="仿宋" w:cs="仿宋" w:hint="eastAsia"/>
            <w:lang w:eastAsia="zh-CN"/>
          </w:rPr>
          <w:t>(二)、铁路机车项目建设必要性分析</w:t>
        </w:r>
        <w:r>
          <w:tab/>
        </w:r>
        <w:r>
          <w:fldChar w:fldCharType="begin"/>
        </w:r>
        <w:r>
          <w:instrText xml:space="preserve"> PAGEREF _Toc5158 \h </w:instrText>
        </w:r>
        <w:r>
          <w:fldChar w:fldCharType="separate"/>
        </w:r>
        <w:r>
          <w:t>5</w:t>
        </w:r>
        <w:r>
          <w:fldChar w:fldCharType="end"/>
        </w:r>
      </w:hyperlink>
    </w:p>
    <w:p>
      <w:pPr>
        <w:pStyle w:val="TOC1"/>
        <w:tabs>
          <w:tab w:val="right" w:leader="dot" w:pos="8306"/>
        </w:tabs>
      </w:pPr>
      <w:hyperlink w:anchor="_Toc13793" w:history="1">
        <w:r>
          <w:rPr>
            <w:rFonts w:ascii="仿宋" w:eastAsia="仿宋" w:hAnsi="仿宋" w:cs="仿宋" w:hint="eastAsia"/>
            <w:lang w:eastAsia="zh-CN"/>
          </w:rPr>
          <w:t>二、铁路机车项目可持续发展</w:t>
        </w:r>
        <w:r>
          <w:tab/>
        </w:r>
        <w:r>
          <w:fldChar w:fldCharType="begin"/>
        </w:r>
        <w:r>
          <w:instrText xml:space="preserve"> PAGEREF _Toc13793 \h </w:instrText>
        </w:r>
        <w:r>
          <w:fldChar w:fldCharType="separate"/>
        </w:r>
        <w:r>
          <w:t>6</w:t>
        </w:r>
        <w:r>
          <w:fldChar w:fldCharType="end"/>
        </w:r>
      </w:hyperlink>
    </w:p>
    <w:p>
      <w:pPr>
        <w:pStyle w:val="TOC2"/>
        <w:tabs>
          <w:tab w:val="right" w:leader="dot" w:pos="8306"/>
        </w:tabs>
      </w:pPr>
      <w:hyperlink w:anchor="_Toc6794" w:history="1">
        <w:r>
          <w:rPr>
            <w:rFonts w:ascii="仿宋" w:eastAsia="仿宋" w:hAnsi="仿宋" w:cs="仿宋" w:hint="eastAsia"/>
            <w:lang w:eastAsia="zh-CN"/>
          </w:rPr>
          <w:t>(一)、可持续战略与实践</w:t>
        </w:r>
        <w:r>
          <w:tab/>
        </w:r>
        <w:r>
          <w:fldChar w:fldCharType="begin"/>
        </w:r>
        <w:r>
          <w:instrText xml:space="preserve"> PAGEREF _Toc6794 \h </w:instrText>
        </w:r>
        <w:r>
          <w:fldChar w:fldCharType="separate"/>
        </w:r>
        <w:r>
          <w:t>6</w:t>
        </w:r>
        <w:r>
          <w:fldChar w:fldCharType="end"/>
        </w:r>
      </w:hyperlink>
    </w:p>
    <w:p>
      <w:pPr>
        <w:pStyle w:val="TOC2"/>
        <w:tabs>
          <w:tab w:val="right" w:leader="dot" w:pos="8306"/>
        </w:tabs>
      </w:pPr>
      <w:hyperlink w:anchor="_Toc10417" w:history="1">
        <w:r>
          <w:rPr>
            <w:rFonts w:ascii="仿宋" w:eastAsia="仿宋" w:hAnsi="仿宋" w:cs="仿宋" w:hint="eastAsia"/>
            <w:lang w:eastAsia="zh-CN"/>
          </w:rPr>
          <w:t>(二)、环保与社会责任</w:t>
        </w:r>
        <w:r>
          <w:tab/>
        </w:r>
        <w:r>
          <w:fldChar w:fldCharType="begin"/>
        </w:r>
        <w:r>
          <w:instrText xml:space="preserve"> PAGEREF _Toc10417 \h </w:instrText>
        </w:r>
        <w:r>
          <w:fldChar w:fldCharType="separate"/>
        </w:r>
        <w:r>
          <w:t>7</w:t>
        </w:r>
        <w:r>
          <w:fldChar w:fldCharType="end"/>
        </w:r>
      </w:hyperlink>
    </w:p>
    <w:p>
      <w:pPr>
        <w:pStyle w:val="TOC1"/>
        <w:tabs>
          <w:tab w:val="right" w:leader="dot" w:pos="8306"/>
        </w:tabs>
      </w:pPr>
      <w:hyperlink w:anchor="_Toc15563" w:history="1">
        <w:r>
          <w:rPr>
            <w:rFonts w:ascii="仿宋" w:eastAsia="仿宋" w:hAnsi="仿宋" w:cs="仿宋" w:hint="eastAsia"/>
            <w:lang w:eastAsia="zh-CN"/>
          </w:rPr>
          <w:t>三、铁路机车项目危机管理</w:t>
        </w:r>
        <w:r>
          <w:tab/>
        </w:r>
        <w:r>
          <w:fldChar w:fldCharType="begin"/>
        </w:r>
        <w:r>
          <w:instrText xml:space="preserve"> PAGEREF _Toc15563 \h </w:instrText>
        </w:r>
        <w:r>
          <w:fldChar w:fldCharType="separate"/>
        </w:r>
        <w:r>
          <w:t>7</w:t>
        </w:r>
        <w:r>
          <w:fldChar w:fldCharType="end"/>
        </w:r>
      </w:hyperlink>
    </w:p>
    <w:p>
      <w:pPr>
        <w:pStyle w:val="TOC2"/>
        <w:tabs>
          <w:tab w:val="right" w:leader="dot" w:pos="8306"/>
        </w:tabs>
      </w:pPr>
      <w:hyperlink w:anchor="_Toc11261" w:history="1">
        <w:r>
          <w:rPr>
            <w:rFonts w:ascii="仿宋" w:eastAsia="仿宋" w:hAnsi="仿宋" w:cs="仿宋" w:hint="eastAsia"/>
            <w:lang w:eastAsia="zh-CN"/>
          </w:rPr>
          <w:t>(一)、危机预警与识别</w:t>
        </w:r>
        <w:r>
          <w:tab/>
        </w:r>
        <w:r>
          <w:fldChar w:fldCharType="begin"/>
        </w:r>
        <w:r>
          <w:instrText xml:space="preserve"> PAGEREF _Toc11261 \h </w:instrText>
        </w:r>
        <w:r>
          <w:fldChar w:fldCharType="separate"/>
        </w:r>
        <w:r>
          <w:t>7</w:t>
        </w:r>
        <w:r>
          <w:fldChar w:fldCharType="end"/>
        </w:r>
      </w:hyperlink>
    </w:p>
    <w:p>
      <w:pPr>
        <w:pStyle w:val="TOC2"/>
        <w:tabs>
          <w:tab w:val="right" w:leader="dot" w:pos="8306"/>
        </w:tabs>
      </w:pPr>
      <w:hyperlink w:anchor="_Toc26198" w:history="1">
        <w:r>
          <w:rPr>
            <w:rFonts w:ascii="仿宋" w:eastAsia="仿宋" w:hAnsi="仿宋" w:cs="仿宋" w:hint="eastAsia"/>
            <w:lang w:eastAsia="zh-CN"/>
          </w:rPr>
          <w:t>(二)、危机应对与恢复</w:t>
        </w:r>
        <w:r>
          <w:tab/>
        </w:r>
        <w:r>
          <w:fldChar w:fldCharType="begin"/>
        </w:r>
        <w:r>
          <w:instrText xml:space="preserve"> PAGEREF _Toc26198 \h </w:instrText>
        </w:r>
        <w:r>
          <w:fldChar w:fldCharType="separate"/>
        </w:r>
        <w:r>
          <w:t>8</w:t>
        </w:r>
        <w:r>
          <w:fldChar w:fldCharType="end"/>
        </w:r>
      </w:hyperlink>
    </w:p>
    <w:p>
      <w:pPr>
        <w:pStyle w:val="TOC1"/>
        <w:tabs>
          <w:tab w:val="right" w:leader="dot" w:pos="8306"/>
        </w:tabs>
      </w:pPr>
      <w:hyperlink w:anchor="_Toc16426" w:history="1">
        <w:r>
          <w:rPr>
            <w:rFonts w:ascii="仿宋" w:eastAsia="仿宋" w:hAnsi="仿宋" w:cs="仿宋" w:hint="eastAsia"/>
            <w:lang w:eastAsia="zh-CN"/>
          </w:rPr>
          <w:t>四、铁路机车项目绩效评估</w:t>
        </w:r>
        <w:r>
          <w:tab/>
        </w:r>
        <w:r>
          <w:fldChar w:fldCharType="begin"/>
        </w:r>
        <w:r>
          <w:instrText xml:space="preserve"> PAGEREF _Toc16426 \h </w:instrText>
        </w:r>
        <w:r>
          <w:fldChar w:fldCharType="separate"/>
        </w:r>
        <w:r>
          <w:t>10</w:t>
        </w:r>
        <w:r>
          <w:fldChar w:fldCharType="end"/>
        </w:r>
      </w:hyperlink>
    </w:p>
    <w:p>
      <w:pPr>
        <w:pStyle w:val="TOC2"/>
        <w:tabs>
          <w:tab w:val="right" w:leader="dot" w:pos="8306"/>
        </w:tabs>
      </w:pPr>
      <w:hyperlink w:anchor="_Toc30209" w:history="1">
        <w:r>
          <w:rPr>
            <w:rFonts w:ascii="仿宋" w:eastAsia="仿宋" w:hAnsi="仿宋" w:cs="仿宋" w:hint="eastAsia"/>
            <w:lang w:eastAsia="zh-CN"/>
          </w:rPr>
          <w:t>(一)、绩效评估指标</w:t>
        </w:r>
        <w:r>
          <w:tab/>
        </w:r>
        <w:r>
          <w:fldChar w:fldCharType="begin"/>
        </w:r>
        <w:r>
          <w:instrText xml:space="preserve"> PAGEREF _Toc30209 \h </w:instrText>
        </w:r>
        <w:r>
          <w:fldChar w:fldCharType="separate"/>
        </w:r>
        <w:r>
          <w:t>10</w:t>
        </w:r>
        <w:r>
          <w:fldChar w:fldCharType="end"/>
        </w:r>
      </w:hyperlink>
    </w:p>
    <w:p>
      <w:pPr>
        <w:pStyle w:val="TOC2"/>
        <w:tabs>
          <w:tab w:val="right" w:leader="dot" w:pos="8306"/>
        </w:tabs>
      </w:pPr>
      <w:hyperlink w:anchor="_Toc12465" w:history="1">
        <w:r>
          <w:rPr>
            <w:rFonts w:ascii="仿宋" w:eastAsia="仿宋" w:hAnsi="仿宋" w:cs="仿宋" w:hint="eastAsia"/>
            <w:lang w:eastAsia="zh-CN"/>
          </w:rPr>
          <w:t>(二)、绩效评估方法</w:t>
        </w:r>
        <w:r>
          <w:tab/>
        </w:r>
        <w:r>
          <w:fldChar w:fldCharType="begin"/>
        </w:r>
        <w:r>
          <w:instrText xml:space="preserve"> PAGEREF _Toc12465 \h </w:instrText>
        </w:r>
        <w:r>
          <w:fldChar w:fldCharType="separate"/>
        </w:r>
        <w:r>
          <w:t>11</w:t>
        </w:r>
        <w:r>
          <w:fldChar w:fldCharType="end"/>
        </w:r>
      </w:hyperlink>
    </w:p>
    <w:p>
      <w:pPr>
        <w:pStyle w:val="TOC2"/>
        <w:tabs>
          <w:tab w:val="right" w:leader="dot" w:pos="8306"/>
        </w:tabs>
      </w:pPr>
      <w:hyperlink w:anchor="_Toc14708" w:history="1">
        <w:r>
          <w:rPr>
            <w:rFonts w:ascii="仿宋" w:eastAsia="仿宋" w:hAnsi="仿宋" w:cs="仿宋" w:hint="eastAsia"/>
            <w:lang w:eastAsia="zh-CN"/>
          </w:rPr>
          <w:t>(三)、绩效评估周期</w:t>
        </w:r>
        <w:r>
          <w:tab/>
        </w:r>
        <w:r>
          <w:fldChar w:fldCharType="begin"/>
        </w:r>
        <w:r>
          <w:instrText xml:space="preserve"> PAGEREF _Toc14708 \h </w:instrText>
        </w:r>
        <w:r>
          <w:fldChar w:fldCharType="separate"/>
        </w:r>
        <w:r>
          <w:t>12</w:t>
        </w:r>
        <w:r>
          <w:fldChar w:fldCharType="end"/>
        </w:r>
      </w:hyperlink>
    </w:p>
    <w:p>
      <w:pPr>
        <w:pStyle w:val="TOC1"/>
        <w:tabs>
          <w:tab w:val="right" w:leader="dot" w:pos="8306"/>
        </w:tabs>
      </w:pPr>
      <w:hyperlink w:anchor="_Toc19557" w:history="1">
        <w:r>
          <w:rPr>
            <w:rFonts w:ascii="仿宋" w:eastAsia="仿宋" w:hAnsi="仿宋" w:cs="仿宋" w:hint="eastAsia"/>
            <w:lang w:eastAsia="zh-CN"/>
          </w:rPr>
          <w:t>五、产品规划分析</w:t>
        </w:r>
        <w:r>
          <w:tab/>
        </w:r>
        <w:r>
          <w:fldChar w:fldCharType="begin"/>
        </w:r>
        <w:r>
          <w:instrText xml:space="preserve"> PAGEREF _Toc19557 \h </w:instrText>
        </w:r>
        <w:r>
          <w:fldChar w:fldCharType="separate"/>
        </w:r>
        <w:r>
          <w:t>13</w:t>
        </w:r>
        <w:r>
          <w:fldChar w:fldCharType="end"/>
        </w:r>
      </w:hyperlink>
    </w:p>
    <w:p>
      <w:pPr>
        <w:pStyle w:val="TOC2"/>
        <w:tabs>
          <w:tab w:val="right" w:leader="dot" w:pos="8306"/>
        </w:tabs>
      </w:pPr>
      <w:hyperlink w:anchor="_Toc17620" w:history="1">
        <w:r>
          <w:rPr>
            <w:rFonts w:ascii="仿宋" w:eastAsia="仿宋" w:hAnsi="仿宋" w:cs="仿宋" w:hint="eastAsia"/>
            <w:lang w:eastAsia="zh-CN"/>
          </w:rPr>
          <w:t>(一)、产品规划</w:t>
        </w:r>
        <w:r>
          <w:tab/>
        </w:r>
        <w:r>
          <w:fldChar w:fldCharType="begin"/>
        </w:r>
        <w:r>
          <w:instrText xml:space="preserve"> PAGEREF _Toc17620 \h </w:instrText>
        </w:r>
        <w:r>
          <w:fldChar w:fldCharType="separate"/>
        </w:r>
        <w:r>
          <w:t>13</w:t>
        </w:r>
        <w:r>
          <w:fldChar w:fldCharType="end"/>
        </w:r>
      </w:hyperlink>
    </w:p>
    <w:p>
      <w:pPr>
        <w:pStyle w:val="TOC2"/>
        <w:tabs>
          <w:tab w:val="right" w:leader="dot" w:pos="8306"/>
        </w:tabs>
      </w:pPr>
      <w:hyperlink w:anchor="_Toc23789" w:history="1">
        <w:r>
          <w:rPr>
            <w:rFonts w:ascii="仿宋" w:eastAsia="仿宋" w:hAnsi="仿宋" w:cs="仿宋" w:hint="eastAsia"/>
            <w:lang w:eastAsia="zh-CN"/>
          </w:rPr>
          <w:t>(二)、建设规模</w:t>
        </w:r>
        <w:r>
          <w:tab/>
        </w:r>
        <w:r>
          <w:fldChar w:fldCharType="begin"/>
        </w:r>
        <w:r>
          <w:instrText xml:space="preserve"> PAGEREF _Toc23789 \h </w:instrText>
        </w:r>
        <w:r>
          <w:fldChar w:fldCharType="separate"/>
        </w:r>
        <w:r>
          <w:t>14</w:t>
        </w:r>
        <w:r>
          <w:fldChar w:fldCharType="end"/>
        </w:r>
      </w:hyperlink>
    </w:p>
    <w:p>
      <w:pPr>
        <w:pStyle w:val="TOC1"/>
        <w:tabs>
          <w:tab w:val="right" w:leader="dot" w:pos="8306"/>
        </w:tabs>
      </w:pPr>
      <w:hyperlink w:anchor="_Toc4324" w:history="1">
        <w:r>
          <w:rPr>
            <w:rFonts w:ascii="仿宋" w:eastAsia="仿宋" w:hAnsi="仿宋" w:cs="仿宋" w:hint="eastAsia"/>
            <w:lang w:eastAsia="zh-CN"/>
          </w:rPr>
          <w:t>六、铁路机车项目建设单位说明</w:t>
        </w:r>
        <w:r>
          <w:tab/>
        </w:r>
        <w:r>
          <w:fldChar w:fldCharType="begin"/>
        </w:r>
        <w:r>
          <w:instrText xml:space="preserve"> PAGEREF _Toc4324 \h </w:instrText>
        </w:r>
        <w:r>
          <w:fldChar w:fldCharType="separate"/>
        </w:r>
        <w:r>
          <w:t>15</w:t>
        </w:r>
        <w:r>
          <w:fldChar w:fldCharType="end"/>
        </w:r>
      </w:hyperlink>
    </w:p>
    <w:p>
      <w:pPr>
        <w:pStyle w:val="TOC2"/>
        <w:tabs>
          <w:tab w:val="right" w:leader="dot" w:pos="8306"/>
        </w:tabs>
      </w:pPr>
      <w:hyperlink w:anchor="_Toc16111" w:history="1">
        <w:r>
          <w:rPr>
            <w:rFonts w:ascii="仿宋" w:eastAsia="仿宋" w:hAnsi="仿宋" w:cs="仿宋" w:hint="eastAsia"/>
            <w:lang w:eastAsia="zh-CN"/>
          </w:rPr>
          <w:t>(一)、铁路机车项目承办单位基本情况</w:t>
        </w:r>
        <w:r>
          <w:tab/>
        </w:r>
        <w:r>
          <w:fldChar w:fldCharType="begin"/>
        </w:r>
        <w:r>
          <w:instrText xml:space="preserve"> PAGEREF _Toc16111 \h </w:instrText>
        </w:r>
        <w:r>
          <w:fldChar w:fldCharType="separate"/>
        </w:r>
        <w:r>
          <w:t>15</w:t>
        </w:r>
        <w:r>
          <w:fldChar w:fldCharType="end"/>
        </w:r>
      </w:hyperlink>
    </w:p>
    <w:p>
      <w:pPr>
        <w:pStyle w:val="TOC2"/>
        <w:tabs>
          <w:tab w:val="right" w:leader="dot" w:pos="8306"/>
        </w:tabs>
      </w:pPr>
      <w:hyperlink w:anchor="_Toc23276" w:history="1">
        <w:r>
          <w:rPr>
            <w:rFonts w:ascii="仿宋" w:eastAsia="仿宋" w:hAnsi="仿宋" w:cs="仿宋" w:hint="eastAsia"/>
            <w:lang w:eastAsia="zh-CN"/>
          </w:rPr>
          <w:t>(二)、公司经济效益分析</w:t>
        </w:r>
        <w:r>
          <w:tab/>
        </w:r>
        <w:r>
          <w:fldChar w:fldCharType="begin"/>
        </w:r>
        <w:r>
          <w:instrText xml:space="preserve"> PAGEREF _Toc23276 \h </w:instrText>
        </w:r>
        <w:r>
          <w:fldChar w:fldCharType="separate"/>
        </w:r>
        <w:r>
          <w:t>15</w:t>
        </w:r>
        <w:r>
          <w:fldChar w:fldCharType="end"/>
        </w:r>
      </w:hyperlink>
    </w:p>
    <w:p>
      <w:pPr>
        <w:pStyle w:val="TOC1"/>
        <w:tabs>
          <w:tab w:val="right" w:leader="dot" w:pos="8306"/>
        </w:tabs>
      </w:pPr>
      <w:hyperlink w:anchor="_Toc18632" w:history="1">
        <w:r>
          <w:rPr>
            <w:rFonts w:ascii="仿宋" w:eastAsia="仿宋" w:hAnsi="仿宋" w:cs="仿宋" w:hint="eastAsia"/>
            <w:lang w:eastAsia="zh-CN"/>
          </w:rPr>
          <w:t>七、生产安全保护</w:t>
        </w:r>
        <w:r>
          <w:tab/>
        </w:r>
        <w:r>
          <w:fldChar w:fldCharType="begin"/>
        </w:r>
        <w:r>
          <w:instrText xml:space="preserve"> PAGEREF _Toc18632 \h </w:instrText>
        </w:r>
        <w:r>
          <w:fldChar w:fldCharType="separate"/>
        </w:r>
        <w:r>
          <w:t>16</w:t>
        </w:r>
        <w:r>
          <w:fldChar w:fldCharType="end"/>
        </w:r>
      </w:hyperlink>
    </w:p>
    <w:p>
      <w:pPr>
        <w:pStyle w:val="TOC2"/>
        <w:tabs>
          <w:tab w:val="right" w:leader="dot" w:pos="8306"/>
        </w:tabs>
      </w:pPr>
      <w:hyperlink w:anchor="_Toc23854" w:history="1">
        <w:r>
          <w:rPr>
            <w:rFonts w:ascii="仿宋" w:eastAsia="仿宋" w:hAnsi="仿宋" w:cs="仿宋" w:hint="eastAsia"/>
            <w:lang w:eastAsia="zh-CN"/>
          </w:rPr>
          <w:t>(一)、消防安全</w:t>
        </w:r>
        <w:r>
          <w:tab/>
        </w:r>
        <w:r>
          <w:fldChar w:fldCharType="begin"/>
        </w:r>
        <w:r>
          <w:instrText xml:space="preserve"> PAGEREF _Toc23854 \h </w:instrText>
        </w:r>
        <w:r>
          <w:fldChar w:fldCharType="separate"/>
        </w:r>
        <w:r>
          <w:t>16</w:t>
        </w:r>
        <w:r>
          <w:fldChar w:fldCharType="end"/>
        </w:r>
      </w:hyperlink>
    </w:p>
    <w:p>
      <w:pPr>
        <w:pStyle w:val="TOC2"/>
        <w:tabs>
          <w:tab w:val="right" w:leader="dot" w:pos="8306"/>
        </w:tabs>
      </w:pPr>
      <w:hyperlink w:anchor="_Toc23487" w:history="1">
        <w:r>
          <w:rPr>
            <w:rFonts w:ascii="仿宋" w:eastAsia="仿宋" w:hAnsi="仿宋" w:cs="仿宋" w:hint="eastAsia"/>
            <w:lang w:eastAsia="zh-CN"/>
          </w:rPr>
          <w:t>(二)、防火防爆总图布置措施</w:t>
        </w:r>
        <w:r>
          <w:tab/>
        </w:r>
        <w:r>
          <w:fldChar w:fldCharType="begin"/>
        </w:r>
        <w:r>
          <w:instrText xml:space="preserve"> PAGEREF _Toc23487 \h </w:instrText>
        </w:r>
        <w:r>
          <w:fldChar w:fldCharType="separate"/>
        </w:r>
        <w:r>
          <w:t>18</w:t>
        </w:r>
        <w:r>
          <w:fldChar w:fldCharType="end"/>
        </w:r>
      </w:hyperlink>
    </w:p>
    <w:p>
      <w:pPr>
        <w:pStyle w:val="TOC2"/>
        <w:tabs>
          <w:tab w:val="right" w:leader="dot" w:pos="8306"/>
        </w:tabs>
      </w:pPr>
      <w:hyperlink w:anchor="_Toc27569" w:history="1">
        <w:r>
          <w:rPr>
            <w:rFonts w:ascii="仿宋" w:eastAsia="仿宋" w:hAnsi="仿宋" w:cs="仿宋" w:hint="eastAsia"/>
            <w:lang w:eastAsia="zh-CN"/>
          </w:rPr>
          <w:t>(三)、自然灾害防范措施</w:t>
        </w:r>
        <w:r>
          <w:tab/>
        </w:r>
        <w:r>
          <w:fldChar w:fldCharType="begin"/>
        </w:r>
        <w:r>
          <w:instrText xml:space="preserve"> PAGEREF _Toc27569 \h </w:instrText>
        </w:r>
        <w:r>
          <w:fldChar w:fldCharType="separate"/>
        </w:r>
        <w:r>
          <w:t>19</w:t>
        </w:r>
        <w:r>
          <w:fldChar w:fldCharType="end"/>
        </w:r>
      </w:hyperlink>
    </w:p>
    <w:p>
      <w:pPr>
        <w:pStyle w:val="TOC2"/>
        <w:tabs>
          <w:tab w:val="right" w:leader="dot" w:pos="8306"/>
        </w:tabs>
      </w:pPr>
      <w:hyperlink w:anchor="_Toc7191" w:history="1">
        <w:r>
          <w:rPr>
            <w:rFonts w:ascii="仿宋" w:eastAsia="仿宋" w:hAnsi="仿宋" w:cs="仿宋" w:hint="eastAsia"/>
            <w:lang w:eastAsia="zh-CN"/>
          </w:rPr>
          <w:t>(四)、安全色及安全标志使用要求</w:t>
        </w:r>
        <w:r>
          <w:tab/>
        </w:r>
        <w:r>
          <w:fldChar w:fldCharType="begin"/>
        </w:r>
        <w:r>
          <w:instrText xml:space="preserve"> PAGEREF _Toc7191 \h </w:instrText>
        </w:r>
        <w:r>
          <w:fldChar w:fldCharType="separate"/>
        </w:r>
        <w:r>
          <w:t>20</w:t>
        </w:r>
        <w:r>
          <w:fldChar w:fldCharType="end"/>
        </w:r>
      </w:hyperlink>
    </w:p>
    <w:p>
      <w:pPr>
        <w:pStyle w:val="TOC2"/>
        <w:tabs>
          <w:tab w:val="right" w:leader="dot" w:pos="8306"/>
        </w:tabs>
      </w:pPr>
      <w:hyperlink w:anchor="_Toc8357" w:history="1">
        <w:r>
          <w:rPr>
            <w:rFonts w:ascii="仿宋" w:eastAsia="仿宋" w:hAnsi="仿宋" w:cs="仿宋" w:hint="eastAsia"/>
            <w:lang w:eastAsia="zh-CN"/>
          </w:rPr>
          <w:t>(五)、防尘防毒措施</w:t>
        </w:r>
        <w:r>
          <w:tab/>
        </w:r>
        <w:r>
          <w:fldChar w:fldCharType="begin"/>
        </w:r>
        <w:r>
          <w:instrText xml:space="preserve"> PAGEREF _Toc8357 \h </w:instrText>
        </w:r>
        <w:r>
          <w:fldChar w:fldCharType="separate"/>
        </w:r>
        <w:r>
          <w:t>21</w:t>
        </w:r>
        <w:r>
          <w:fldChar w:fldCharType="end"/>
        </w:r>
      </w:hyperlink>
    </w:p>
    <w:p>
      <w:pPr>
        <w:pStyle w:val="TOC2"/>
        <w:tabs>
          <w:tab w:val="right" w:leader="dot" w:pos="8306"/>
        </w:tabs>
      </w:pPr>
      <w:hyperlink w:anchor="_Toc28268" w:history="1">
        <w:r>
          <w:rPr>
            <w:rFonts w:ascii="仿宋" w:eastAsia="仿宋" w:hAnsi="仿宋" w:cs="仿宋" w:hint="eastAsia"/>
            <w:lang w:eastAsia="zh-CN"/>
          </w:rPr>
          <w:t>(六)、防静电、触电防护及防雷措施</w:t>
        </w:r>
        <w:r>
          <w:tab/>
        </w:r>
        <w:r>
          <w:fldChar w:fldCharType="begin"/>
        </w:r>
        <w:r>
          <w:instrText xml:space="preserve"> PAGEREF _Toc28268 \h </w:instrText>
        </w:r>
        <w:r>
          <w:fldChar w:fldCharType="separate"/>
        </w:r>
        <w:r>
          <w:t>21</w:t>
        </w:r>
        <w:r>
          <w:fldChar w:fldCharType="end"/>
        </w:r>
      </w:hyperlink>
    </w:p>
    <w:p>
      <w:pPr>
        <w:pStyle w:val="TOC2"/>
        <w:tabs>
          <w:tab w:val="right" w:leader="dot" w:pos="8306"/>
        </w:tabs>
      </w:pPr>
      <w:hyperlink w:anchor="_Toc23731" w:history="1">
        <w:r>
          <w:rPr>
            <w:rFonts w:ascii="仿宋" w:eastAsia="仿宋" w:hAnsi="仿宋" w:cs="仿宋" w:hint="eastAsia"/>
            <w:lang w:eastAsia="zh-CN"/>
          </w:rPr>
          <w:t>(七)、机械设备安全保障措施</w:t>
        </w:r>
        <w:r>
          <w:tab/>
        </w:r>
        <w:r>
          <w:fldChar w:fldCharType="begin"/>
        </w:r>
        <w:r>
          <w:instrText xml:space="preserve"> PAGEREF _Toc23731 \h </w:instrText>
        </w:r>
        <w:r>
          <w:fldChar w:fldCharType="separate"/>
        </w:r>
        <w:r>
          <w:t>23</w:t>
        </w:r>
        <w:r>
          <w:fldChar w:fldCharType="end"/>
        </w:r>
      </w:hyperlink>
    </w:p>
    <w:p>
      <w:pPr>
        <w:pStyle w:val="TOC1"/>
        <w:tabs>
          <w:tab w:val="right" w:leader="dot" w:pos="8306"/>
        </w:tabs>
      </w:pPr>
      <w:hyperlink w:anchor="_Toc3390" w:history="1">
        <w:r>
          <w:rPr>
            <w:rFonts w:ascii="仿宋" w:eastAsia="仿宋" w:hAnsi="仿宋" w:cs="仿宋" w:hint="eastAsia"/>
            <w:lang w:eastAsia="zh-CN"/>
          </w:rPr>
          <w:t>八、铁路机车项目风险管理</w:t>
        </w:r>
        <w:r>
          <w:tab/>
        </w:r>
        <w:r>
          <w:fldChar w:fldCharType="begin"/>
        </w:r>
        <w:r>
          <w:instrText xml:space="preserve"> PAGEREF _Toc3390 \h </w:instrText>
        </w:r>
        <w:r>
          <w:fldChar w:fldCharType="separate"/>
        </w:r>
        <w:r>
          <w:t>24</w:t>
        </w:r>
        <w:r>
          <w:fldChar w:fldCharType="end"/>
        </w:r>
      </w:hyperlink>
    </w:p>
    <w:p>
      <w:pPr>
        <w:pStyle w:val="TOC2"/>
        <w:tabs>
          <w:tab w:val="right" w:leader="dot" w:pos="8306"/>
        </w:tabs>
      </w:pPr>
      <w:hyperlink w:anchor="_Toc17133" w:history="1">
        <w:r>
          <w:rPr>
            <w:rFonts w:ascii="仿宋" w:eastAsia="仿宋" w:hAnsi="仿宋" w:cs="仿宋" w:hint="eastAsia"/>
            <w:lang w:eastAsia="zh-CN"/>
          </w:rPr>
          <w:t>(一)、风险识别与评估</w:t>
        </w:r>
        <w:r>
          <w:tab/>
        </w:r>
        <w:r>
          <w:fldChar w:fldCharType="begin"/>
        </w:r>
        <w:r>
          <w:instrText xml:space="preserve"> PAGEREF _Toc17133 \h </w:instrText>
        </w:r>
        <w:r>
          <w:fldChar w:fldCharType="separate"/>
        </w:r>
        <w:r>
          <w:t>24</w:t>
        </w:r>
        <w:r>
          <w:fldChar w:fldCharType="end"/>
        </w:r>
      </w:hyperlink>
    </w:p>
    <w:p>
      <w:pPr>
        <w:pStyle w:val="TOC2"/>
        <w:tabs>
          <w:tab w:val="right" w:leader="dot" w:pos="8306"/>
        </w:tabs>
      </w:pPr>
      <w:hyperlink w:anchor="_Toc24477" w:history="1">
        <w:r>
          <w:rPr>
            <w:rFonts w:ascii="仿宋" w:eastAsia="仿宋" w:hAnsi="仿宋" w:cs="仿宋" w:hint="eastAsia"/>
            <w:lang w:eastAsia="zh-CN"/>
          </w:rPr>
          <w:t>(二)、风险应对策略</w:t>
        </w:r>
        <w:r>
          <w:tab/>
        </w:r>
        <w:r>
          <w:fldChar w:fldCharType="begin"/>
        </w:r>
        <w:r>
          <w:instrText xml:space="preserve"> PAGEREF _Toc24477 \h </w:instrText>
        </w:r>
        <w:r>
          <w:fldChar w:fldCharType="separate"/>
        </w:r>
        <w:r>
          <w:t>25</w:t>
        </w:r>
        <w:r>
          <w:fldChar w:fldCharType="end"/>
        </w:r>
      </w:hyperlink>
    </w:p>
    <w:p>
      <w:pPr>
        <w:pStyle w:val="TOC2"/>
        <w:tabs>
          <w:tab w:val="right" w:leader="dot" w:pos="8306"/>
        </w:tabs>
      </w:pPr>
      <w:hyperlink w:anchor="_Toc21832" w:history="1">
        <w:r>
          <w:rPr>
            <w:rFonts w:ascii="仿宋" w:eastAsia="仿宋" w:hAnsi="仿宋" w:cs="仿宋" w:hint="eastAsia"/>
            <w:lang w:eastAsia="zh-CN"/>
          </w:rPr>
          <w:t>(三)、风险监控与控制</w:t>
        </w:r>
        <w:r>
          <w:tab/>
        </w:r>
        <w:r>
          <w:fldChar w:fldCharType="begin"/>
        </w:r>
        <w:r>
          <w:instrText xml:space="preserve"> PAGEREF _Toc21832 \h </w:instrText>
        </w:r>
        <w:r>
          <w:fldChar w:fldCharType="separate"/>
        </w:r>
        <w:r>
          <w:t>27</w:t>
        </w:r>
        <w:r>
          <w:fldChar w:fldCharType="end"/>
        </w:r>
      </w:hyperlink>
    </w:p>
    <w:p>
      <w:pPr>
        <w:pStyle w:val="TOC1"/>
        <w:tabs>
          <w:tab w:val="right" w:leader="dot" w:pos="8306"/>
        </w:tabs>
      </w:pPr>
      <w:hyperlink w:anchor="_Toc16966" w:history="1">
        <w:r>
          <w:rPr>
            <w:rFonts w:ascii="仿宋" w:eastAsia="仿宋" w:hAnsi="仿宋" w:cs="仿宋" w:hint="eastAsia"/>
            <w:lang w:eastAsia="zh-CN"/>
          </w:rPr>
          <w:t>九、铁路机车项目环境影响分析</w:t>
        </w:r>
        <w:r>
          <w:tab/>
        </w:r>
        <w:r>
          <w:fldChar w:fldCharType="begin"/>
        </w:r>
        <w:r>
          <w:instrText xml:space="preserve"> PAGEREF _Toc16966 \h </w:instrText>
        </w:r>
        <w:r>
          <w:fldChar w:fldCharType="separate"/>
        </w:r>
        <w:r>
          <w:t>28</w:t>
        </w:r>
        <w:r>
          <w:fldChar w:fldCharType="end"/>
        </w:r>
      </w:hyperlink>
    </w:p>
    <w:p>
      <w:pPr>
        <w:pStyle w:val="TOC2"/>
        <w:tabs>
          <w:tab w:val="right" w:leader="dot" w:pos="8306"/>
        </w:tabs>
      </w:pPr>
      <w:hyperlink w:anchor="_Toc15803" w:history="1">
        <w:r>
          <w:rPr>
            <w:rFonts w:ascii="仿宋" w:eastAsia="仿宋" w:hAnsi="仿宋" w:cs="仿宋" w:hint="eastAsia"/>
            <w:lang w:eastAsia="zh-CN"/>
          </w:rPr>
          <w:t>(一)、建设区域环境质量现状</w:t>
        </w:r>
        <w:r>
          <w:tab/>
        </w:r>
        <w:r>
          <w:fldChar w:fldCharType="begin"/>
        </w:r>
        <w:r>
          <w:instrText xml:space="preserve"> PAGEREF _Toc15803 \h </w:instrText>
        </w:r>
        <w:r>
          <w:fldChar w:fldCharType="separate"/>
        </w:r>
        <w:r>
          <w:t>28</w:t>
        </w:r>
        <w:r>
          <w:fldChar w:fldCharType="end"/>
        </w:r>
      </w:hyperlink>
    </w:p>
    <w:p>
      <w:pPr>
        <w:pStyle w:val="TOC2"/>
        <w:tabs>
          <w:tab w:val="right" w:leader="dot" w:pos="8306"/>
        </w:tabs>
      </w:pPr>
      <w:hyperlink w:anchor="_Toc16064" w:history="1">
        <w:r>
          <w:rPr>
            <w:rFonts w:ascii="仿宋" w:eastAsia="仿宋" w:hAnsi="仿宋" w:cs="仿宋" w:hint="eastAsia"/>
            <w:lang w:eastAsia="zh-CN"/>
          </w:rPr>
          <w:t>(二)、建设期环境保护</w:t>
        </w:r>
        <w:r>
          <w:tab/>
        </w:r>
        <w:r>
          <w:fldChar w:fldCharType="begin"/>
        </w:r>
        <w:r>
          <w:instrText xml:space="preserve"> PAGEREF _Toc16064 \h </w:instrText>
        </w:r>
        <w:r>
          <w:fldChar w:fldCharType="separate"/>
        </w:r>
        <w:r>
          <w:t>29</w:t>
        </w:r>
        <w:r>
          <w:fldChar w:fldCharType="end"/>
        </w:r>
      </w:hyperlink>
    </w:p>
    <w:p>
      <w:pPr>
        <w:pStyle w:val="TOC2"/>
        <w:tabs>
          <w:tab w:val="right" w:leader="dot" w:pos="8306"/>
        </w:tabs>
      </w:pPr>
      <w:hyperlink w:anchor="_Toc29047" w:history="1">
        <w:r>
          <w:rPr>
            <w:rFonts w:ascii="仿宋" w:eastAsia="仿宋" w:hAnsi="仿宋" w:cs="仿宋" w:hint="eastAsia"/>
            <w:lang w:eastAsia="zh-CN"/>
          </w:rPr>
          <w:t>(三)、运营期环境保护</w:t>
        </w:r>
        <w:r>
          <w:tab/>
        </w:r>
        <w:r>
          <w:fldChar w:fldCharType="begin"/>
        </w:r>
        <w:r>
          <w:instrText xml:space="preserve"> PAGEREF _Toc29047 \h </w:instrText>
        </w:r>
        <w:r>
          <w:fldChar w:fldCharType="separate"/>
        </w:r>
        <w:r>
          <w:t>31</w:t>
        </w:r>
        <w:r>
          <w:fldChar w:fldCharType="end"/>
        </w:r>
      </w:hyperlink>
    </w:p>
    <w:p>
      <w:pPr>
        <w:pStyle w:val="TOC2"/>
        <w:tabs>
          <w:tab w:val="right" w:leader="dot" w:pos="8306"/>
        </w:tabs>
      </w:pPr>
      <w:hyperlink w:anchor="_Toc18480" w:history="1">
        <w:r>
          <w:rPr>
            <w:rFonts w:ascii="仿宋" w:eastAsia="仿宋" w:hAnsi="仿宋" w:cs="仿宋" w:hint="eastAsia"/>
            <w:lang w:eastAsia="zh-CN"/>
          </w:rPr>
          <w:t>(四)、铁路机车项目建设对区域经济的影响</w:t>
        </w:r>
        <w:r>
          <w:tab/>
        </w:r>
        <w:r>
          <w:fldChar w:fldCharType="begin"/>
        </w:r>
        <w:r>
          <w:instrText xml:space="preserve"> PAGEREF _Toc18480 \h </w:instrText>
        </w:r>
        <w:r>
          <w:fldChar w:fldCharType="separate"/>
        </w:r>
        <w:r>
          <w:t>32</w:t>
        </w:r>
        <w:r>
          <w:fldChar w:fldCharType="end"/>
        </w:r>
      </w:hyperlink>
    </w:p>
    <w:p>
      <w:pPr>
        <w:pStyle w:val="TOC2"/>
        <w:tabs>
          <w:tab w:val="right" w:leader="dot" w:pos="8306"/>
        </w:tabs>
      </w:pPr>
      <w:hyperlink w:anchor="_Toc1756" w:history="1">
        <w:r>
          <w:rPr>
            <w:rFonts w:ascii="仿宋" w:eastAsia="仿宋" w:hAnsi="仿宋" w:cs="仿宋" w:hint="eastAsia"/>
            <w:lang w:eastAsia="zh-CN"/>
          </w:rPr>
          <w:t>(五)、废弃物处理</w:t>
        </w:r>
        <w:r>
          <w:tab/>
        </w:r>
        <w:r>
          <w:fldChar w:fldCharType="begin"/>
        </w:r>
        <w:r>
          <w:instrText xml:space="preserve"> PAGEREF _Toc1756 \h </w:instrText>
        </w:r>
        <w:r>
          <w:fldChar w:fldCharType="separate"/>
        </w:r>
        <w:r>
          <w:t>34</w:t>
        </w:r>
        <w:r>
          <w:fldChar w:fldCharType="end"/>
        </w:r>
      </w:hyperlink>
    </w:p>
    <w:p>
      <w:pPr>
        <w:pStyle w:val="TOC2"/>
        <w:tabs>
          <w:tab w:val="right" w:leader="dot" w:pos="8306"/>
        </w:tabs>
      </w:pPr>
      <w:hyperlink w:anchor="_Toc5119" w:history="1">
        <w:r>
          <w:rPr>
            <w:rFonts w:ascii="仿宋" w:eastAsia="仿宋" w:hAnsi="仿宋" w:cs="仿宋" w:hint="eastAsia"/>
            <w:lang w:eastAsia="zh-CN"/>
          </w:rPr>
          <w:t>(六)、特殊环境影响分析</w:t>
        </w:r>
        <w:r>
          <w:tab/>
        </w:r>
        <w:r>
          <w:fldChar w:fldCharType="begin"/>
        </w:r>
        <w:r>
          <w:instrText xml:space="preserve"> PAGEREF _Toc5119 \h </w:instrText>
        </w:r>
        <w:r>
          <w:fldChar w:fldCharType="separate"/>
        </w:r>
        <w:r>
          <w:t>35</w:t>
        </w:r>
        <w:r>
          <w:fldChar w:fldCharType="end"/>
        </w:r>
      </w:hyperlink>
    </w:p>
    <w:p>
      <w:pPr>
        <w:pStyle w:val="TOC2"/>
        <w:tabs>
          <w:tab w:val="right" w:leader="dot" w:pos="8306"/>
        </w:tabs>
      </w:pPr>
      <w:hyperlink w:anchor="_Toc7188" w:history="1">
        <w:r>
          <w:rPr>
            <w:rFonts w:ascii="仿宋" w:eastAsia="仿宋" w:hAnsi="仿宋" w:cs="仿宋" w:hint="eastAsia"/>
            <w:lang w:eastAsia="zh-CN"/>
          </w:rPr>
          <w:t>(七)、清洁生产</w:t>
        </w:r>
        <w:r>
          <w:tab/>
        </w:r>
        <w:r>
          <w:fldChar w:fldCharType="begin"/>
        </w:r>
        <w:r>
          <w:instrText xml:space="preserve"> PAGEREF _Toc7188 \h </w:instrText>
        </w:r>
        <w:r>
          <w:fldChar w:fldCharType="separate"/>
        </w:r>
        <w:r>
          <w:t>36</w:t>
        </w:r>
        <w:r>
          <w:fldChar w:fldCharType="end"/>
        </w:r>
      </w:hyperlink>
    </w:p>
    <w:p>
      <w:pPr>
        <w:pStyle w:val="TOC2"/>
        <w:tabs>
          <w:tab w:val="right" w:leader="dot" w:pos="8306"/>
        </w:tabs>
      </w:pPr>
      <w:hyperlink w:anchor="_Toc5257" w:history="1">
        <w:r>
          <w:rPr>
            <w:rFonts w:ascii="仿宋" w:eastAsia="仿宋" w:hAnsi="仿宋" w:cs="仿宋" w:hint="eastAsia"/>
            <w:lang w:eastAsia="zh-CN"/>
          </w:rPr>
          <w:t>(八)、环境保护综合评价</w:t>
        </w:r>
        <w:r>
          <w:tab/>
        </w:r>
        <w:r>
          <w:fldChar w:fldCharType="begin"/>
        </w:r>
        <w:r>
          <w:instrText xml:space="preserve"> PAGEREF _Toc5257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17" w:history="1">
        <w:r>
          <w:rPr>
            <w:rFonts w:ascii="仿宋" w:eastAsia="仿宋" w:hAnsi="仿宋" w:cs="仿宋" w:hint="eastAsia"/>
            <w:lang w:eastAsia="zh-CN"/>
          </w:rPr>
          <w:t>十、铁路机车项目计划安排</w:t>
        </w:r>
        <w:r>
          <w:tab/>
        </w:r>
        <w:r>
          <w:fldChar w:fldCharType="begin"/>
        </w:r>
        <w:r>
          <w:instrText xml:space="preserve"> PAGEREF _Toc23417 \h </w:instrText>
        </w:r>
        <w:r>
          <w:fldChar w:fldCharType="separate"/>
        </w:r>
        <w:r>
          <w:t>39</w:t>
        </w:r>
        <w:r>
          <w:fldChar w:fldCharType="end"/>
        </w:r>
      </w:hyperlink>
    </w:p>
    <w:p>
      <w:pPr>
        <w:pStyle w:val="TOC2"/>
        <w:tabs>
          <w:tab w:val="right" w:leader="dot" w:pos="8306"/>
        </w:tabs>
      </w:pPr>
      <w:hyperlink w:anchor="_Toc3695" w:history="1">
        <w:r>
          <w:rPr>
            <w:rFonts w:ascii="仿宋" w:eastAsia="仿宋" w:hAnsi="仿宋" w:cs="仿宋" w:hint="eastAsia"/>
            <w:lang w:eastAsia="zh-CN"/>
          </w:rPr>
          <w:t>(一)、建设周期</w:t>
        </w:r>
        <w:r>
          <w:tab/>
        </w:r>
        <w:r>
          <w:fldChar w:fldCharType="begin"/>
        </w:r>
        <w:r>
          <w:instrText xml:space="preserve"> PAGEREF _Toc3695 \h </w:instrText>
        </w:r>
        <w:r>
          <w:fldChar w:fldCharType="separate"/>
        </w:r>
        <w:r>
          <w:t>39</w:t>
        </w:r>
        <w:r>
          <w:fldChar w:fldCharType="end"/>
        </w:r>
      </w:hyperlink>
    </w:p>
    <w:p>
      <w:pPr>
        <w:pStyle w:val="TOC2"/>
        <w:tabs>
          <w:tab w:val="right" w:leader="dot" w:pos="8306"/>
        </w:tabs>
      </w:pPr>
      <w:hyperlink w:anchor="_Toc21549" w:history="1">
        <w:r>
          <w:rPr>
            <w:rFonts w:ascii="仿宋" w:eastAsia="仿宋" w:hAnsi="仿宋" w:cs="仿宋" w:hint="eastAsia"/>
            <w:lang w:eastAsia="zh-CN"/>
          </w:rPr>
          <w:t>(二)、建设进度</w:t>
        </w:r>
        <w:r>
          <w:tab/>
        </w:r>
        <w:r>
          <w:fldChar w:fldCharType="begin"/>
        </w:r>
        <w:r>
          <w:instrText xml:space="preserve"> PAGEREF _Toc21549 \h </w:instrText>
        </w:r>
        <w:r>
          <w:fldChar w:fldCharType="separate"/>
        </w:r>
        <w:r>
          <w:t>39</w:t>
        </w:r>
        <w:r>
          <w:fldChar w:fldCharType="end"/>
        </w:r>
      </w:hyperlink>
    </w:p>
    <w:p>
      <w:pPr>
        <w:pStyle w:val="TOC2"/>
        <w:tabs>
          <w:tab w:val="right" w:leader="dot" w:pos="8306"/>
        </w:tabs>
      </w:pPr>
      <w:hyperlink w:anchor="_Toc17727" w:history="1">
        <w:r>
          <w:rPr>
            <w:rFonts w:ascii="仿宋" w:eastAsia="仿宋" w:hAnsi="仿宋" w:cs="仿宋" w:hint="eastAsia"/>
            <w:lang w:eastAsia="zh-CN"/>
          </w:rPr>
          <w:t>(三)、进度安排注意事项</w:t>
        </w:r>
        <w:r>
          <w:tab/>
        </w:r>
        <w:r>
          <w:fldChar w:fldCharType="begin"/>
        </w:r>
        <w:r>
          <w:instrText xml:space="preserve"> PAGEREF _Toc17727 \h </w:instrText>
        </w:r>
        <w:r>
          <w:fldChar w:fldCharType="separate"/>
        </w:r>
        <w:r>
          <w:t>40</w:t>
        </w:r>
        <w:r>
          <w:fldChar w:fldCharType="end"/>
        </w:r>
      </w:hyperlink>
    </w:p>
    <w:p>
      <w:pPr>
        <w:pStyle w:val="TOC2"/>
        <w:tabs>
          <w:tab w:val="right" w:leader="dot" w:pos="8306"/>
        </w:tabs>
      </w:pPr>
      <w:hyperlink w:anchor="_Toc20633" w:history="1">
        <w:r>
          <w:rPr>
            <w:rFonts w:ascii="仿宋" w:eastAsia="仿宋" w:hAnsi="仿宋" w:cs="仿宋" w:hint="eastAsia"/>
            <w:lang w:eastAsia="zh-CN"/>
          </w:rPr>
          <w:t>(四)、人力资源配置</w:t>
        </w:r>
        <w:r>
          <w:tab/>
        </w:r>
        <w:r>
          <w:fldChar w:fldCharType="begin"/>
        </w:r>
        <w:r>
          <w:instrText xml:space="preserve"> PAGEREF _Toc20633 \h </w:instrText>
        </w:r>
        <w:r>
          <w:fldChar w:fldCharType="separate"/>
        </w:r>
        <w:r>
          <w:t>42</w:t>
        </w:r>
        <w:r>
          <w:fldChar w:fldCharType="end"/>
        </w:r>
      </w:hyperlink>
    </w:p>
    <w:p>
      <w:pPr>
        <w:pStyle w:val="TOC1"/>
        <w:tabs>
          <w:tab w:val="right" w:leader="dot" w:pos="8306"/>
        </w:tabs>
      </w:pPr>
      <w:hyperlink w:anchor="_Toc25227" w:history="1">
        <w:r>
          <w:rPr>
            <w:rFonts w:ascii="仿宋" w:eastAsia="仿宋" w:hAnsi="仿宋" w:cs="仿宋" w:hint="eastAsia"/>
            <w:lang w:eastAsia="zh-CN"/>
          </w:rPr>
          <w:t>十一、铁路机车项目社会影响</w:t>
        </w:r>
        <w:r>
          <w:tab/>
        </w:r>
        <w:r>
          <w:fldChar w:fldCharType="begin"/>
        </w:r>
        <w:r>
          <w:instrText xml:space="preserve"> PAGEREF _Toc25227 \h </w:instrText>
        </w:r>
        <w:r>
          <w:fldChar w:fldCharType="separate"/>
        </w:r>
        <w:r>
          <w:t>43</w:t>
        </w:r>
        <w:r>
          <w:fldChar w:fldCharType="end"/>
        </w:r>
      </w:hyperlink>
    </w:p>
    <w:p>
      <w:pPr>
        <w:pStyle w:val="TOC2"/>
        <w:tabs>
          <w:tab w:val="right" w:leader="dot" w:pos="8306"/>
        </w:tabs>
      </w:pPr>
      <w:hyperlink w:anchor="_Toc24997" w:history="1">
        <w:r>
          <w:rPr>
            <w:rFonts w:ascii="仿宋" w:eastAsia="仿宋" w:hAnsi="仿宋" w:cs="仿宋" w:hint="eastAsia"/>
            <w:lang w:eastAsia="zh-CN"/>
          </w:rPr>
          <w:t>(一)、社会责任与义务</w:t>
        </w:r>
        <w:r>
          <w:tab/>
        </w:r>
        <w:r>
          <w:fldChar w:fldCharType="begin"/>
        </w:r>
        <w:r>
          <w:instrText xml:space="preserve"> PAGEREF _Toc24997 \h </w:instrText>
        </w:r>
        <w:r>
          <w:fldChar w:fldCharType="separate"/>
        </w:r>
        <w:r>
          <w:t>43</w:t>
        </w:r>
        <w:r>
          <w:fldChar w:fldCharType="end"/>
        </w:r>
      </w:hyperlink>
    </w:p>
    <w:p>
      <w:pPr>
        <w:pStyle w:val="TOC2"/>
        <w:tabs>
          <w:tab w:val="right" w:leader="dot" w:pos="8306"/>
        </w:tabs>
      </w:pPr>
      <w:hyperlink w:anchor="_Toc4787" w:history="1">
        <w:r>
          <w:rPr>
            <w:rFonts w:ascii="仿宋" w:eastAsia="仿宋" w:hAnsi="仿宋" w:cs="仿宋" w:hint="eastAsia"/>
            <w:lang w:eastAsia="zh-CN"/>
          </w:rPr>
          <w:t>(二)、社会参与与沟通</w:t>
        </w:r>
        <w:r>
          <w:tab/>
        </w:r>
        <w:r>
          <w:fldChar w:fldCharType="begin"/>
        </w:r>
        <w:r>
          <w:instrText xml:space="preserve"> PAGEREF _Toc4787 \h </w:instrText>
        </w:r>
        <w:r>
          <w:fldChar w:fldCharType="separate"/>
        </w:r>
        <w:r>
          <w:t>44</w:t>
        </w:r>
        <w:r>
          <w:fldChar w:fldCharType="end"/>
        </w:r>
      </w:hyperlink>
    </w:p>
    <w:p>
      <w:pPr>
        <w:pStyle w:val="TOC1"/>
        <w:tabs>
          <w:tab w:val="right" w:leader="dot" w:pos="8306"/>
        </w:tabs>
      </w:pPr>
      <w:hyperlink w:anchor="_Toc19687" w:history="1">
        <w:r>
          <w:rPr>
            <w:rFonts w:ascii="仿宋" w:eastAsia="仿宋" w:hAnsi="仿宋" w:cs="仿宋" w:hint="eastAsia"/>
            <w:lang w:eastAsia="zh-CN"/>
          </w:rPr>
          <w:t>十二、铁路机车项目技术管理</w:t>
        </w:r>
        <w:r>
          <w:tab/>
        </w:r>
        <w:r>
          <w:fldChar w:fldCharType="begin"/>
        </w:r>
        <w:r>
          <w:instrText xml:space="preserve"> PAGEREF _Toc19687 \h </w:instrText>
        </w:r>
        <w:r>
          <w:fldChar w:fldCharType="separate"/>
        </w:r>
        <w:r>
          <w:t>44</w:t>
        </w:r>
        <w:r>
          <w:fldChar w:fldCharType="end"/>
        </w:r>
      </w:hyperlink>
    </w:p>
    <w:p>
      <w:pPr>
        <w:pStyle w:val="TOC2"/>
        <w:tabs>
          <w:tab w:val="right" w:leader="dot" w:pos="8306"/>
        </w:tabs>
      </w:pPr>
      <w:hyperlink w:anchor="_Toc27874" w:history="1">
        <w:r>
          <w:rPr>
            <w:rFonts w:ascii="仿宋" w:eastAsia="仿宋" w:hAnsi="仿宋" w:cs="仿宋" w:hint="eastAsia"/>
            <w:lang w:eastAsia="zh-CN"/>
          </w:rPr>
          <w:t>(一)、技术方案选用方向</w:t>
        </w:r>
        <w:r>
          <w:tab/>
        </w:r>
        <w:r>
          <w:fldChar w:fldCharType="begin"/>
        </w:r>
        <w:r>
          <w:instrText xml:space="preserve"> PAGEREF _Toc27874 \h </w:instrText>
        </w:r>
        <w:r>
          <w:fldChar w:fldCharType="separate"/>
        </w:r>
        <w:r>
          <w:t>44</w:t>
        </w:r>
        <w:r>
          <w:fldChar w:fldCharType="end"/>
        </w:r>
      </w:hyperlink>
    </w:p>
    <w:p>
      <w:pPr>
        <w:pStyle w:val="TOC2"/>
        <w:tabs>
          <w:tab w:val="right" w:leader="dot" w:pos="8306"/>
        </w:tabs>
      </w:pPr>
      <w:hyperlink w:anchor="_Toc15647" w:history="1">
        <w:r>
          <w:rPr>
            <w:rFonts w:ascii="仿宋" w:eastAsia="仿宋" w:hAnsi="仿宋" w:cs="仿宋" w:hint="eastAsia"/>
            <w:lang w:eastAsia="zh-CN"/>
          </w:rPr>
          <w:t>(二)、工艺技术方案选用原则</w:t>
        </w:r>
        <w:r>
          <w:tab/>
        </w:r>
        <w:r>
          <w:fldChar w:fldCharType="begin"/>
        </w:r>
        <w:r>
          <w:instrText xml:space="preserve"> PAGEREF _Toc15647 \h </w:instrText>
        </w:r>
        <w:r>
          <w:fldChar w:fldCharType="separate"/>
        </w:r>
        <w:r>
          <w:t>46</w:t>
        </w:r>
        <w:r>
          <w:fldChar w:fldCharType="end"/>
        </w:r>
      </w:hyperlink>
    </w:p>
    <w:p>
      <w:pPr>
        <w:pStyle w:val="TOC2"/>
        <w:tabs>
          <w:tab w:val="right" w:leader="dot" w:pos="8306"/>
        </w:tabs>
      </w:pPr>
      <w:hyperlink w:anchor="_Toc10255" w:history="1">
        <w:r>
          <w:rPr>
            <w:rFonts w:ascii="仿宋" w:eastAsia="仿宋" w:hAnsi="仿宋" w:cs="仿宋" w:hint="eastAsia"/>
            <w:lang w:eastAsia="zh-CN"/>
          </w:rPr>
          <w:t>(三)、工艺技术方案要求</w:t>
        </w:r>
        <w:r>
          <w:tab/>
        </w:r>
        <w:r>
          <w:fldChar w:fldCharType="begin"/>
        </w:r>
        <w:r>
          <w:instrText xml:space="preserve"> PAGEREF _Toc10255 \h </w:instrText>
        </w:r>
        <w:r>
          <w:fldChar w:fldCharType="separate"/>
        </w:r>
        <w:r>
          <w:t>48</w:t>
        </w:r>
        <w:r>
          <w:fldChar w:fldCharType="end"/>
        </w:r>
      </w:hyperlink>
    </w:p>
    <w:p>
      <w:pPr>
        <w:pStyle w:val="TOC1"/>
        <w:tabs>
          <w:tab w:val="right" w:leader="dot" w:pos="8306"/>
        </w:tabs>
      </w:pPr>
      <w:hyperlink w:anchor="_Toc20406" w:history="1">
        <w:r>
          <w:rPr>
            <w:rFonts w:ascii="仿宋" w:eastAsia="仿宋" w:hAnsi="仿宋" w:cs="仿宋" w:hint="eastAsia"/>
            <w:lang w:eastAsia="zh-CN"/>
          </w:rPr>
          <w:t>十三、营销与推广策略</w:t>
        </w:r>
        <w:r>
          <w:tab/>
        </w:r>
        <w:r>
          <w:fldChar w:fldCharType="begin"/>
        </w:r>
        <w:r>
          <w:instrText xml:space="preserve"> PAGEREF _Toc20406 \h </w:instrText>
        </w:r>
        <w:r>
          <w:fldChar w:fldCharType="separate"/>
        </w:r>
        <w:r>
          <w:t>51</w:t>
        </w:r>
        <w:r>
          <w:fldChar w:fldCharType="end"/>
        </w:r>
      </w:hyperlink>
    </w:p>
    <w:p>
      <w:pPr>
        <w:pStyle w:val="TOC2"/>
        <w:tabs>
          <w:tab w:val="right" w:leader="dot" w:pos="8306"/>
        </w:tabs>
      </w:pPr>
      <w:hyperlink w:anchor="_Toc27916" w:history="1">
        <w:r>
          <w:rPr>
            <w:rFonts w:ascii="仿宋" w:eastAsia="仿宋" w:hAnsi="仿宋" w:cs="仿宋" w:hint="eastAsia"/>
            <w:lang w:eastAsia="zh-CN"/>
          </w:rPr>
          <w:t>(一)、产品/服务定位与特点</w:t>
        </w:r>
        <w:r>
          <w:tab/>
        </w:r>
        <w:r>
          <w:fldChar w:fldCharType="begin"/>
        </w:r>
        <w:r>
          <w:instrText xml:space="preserve"> PAGEREF _Toc27916 \h </w:instrText>
        </w:r>
        <w:r>
          <w:fldChar w:fldCharType="separate"/>
        </w:r>
        <w:r>
          <w:t>51</w:t>
        </w:r>
        <w:r>
          <w:fldChar w:fldCharType="end"/>
        </w:r>
      </w:hyperlink>
    </w:p>
    <w:p>
      <w:pPr>
        <w:pStyle w:val="TOC2"/>
        <w:tabs>
          <w:tab w:val="right" w:leader="dot" w:pos="8306"/>
        </w:tabs>
      </w:pPr>
      <w:hyperlink w:anchor="_Toc12061" w:history="1">
        <w:r>
          <w:rPr>
            <w:rFonts w:ascii="仿宋" w:eastAsia="仿宋" w:hAnsi="仿宋" w:cs="仿宋" w:hint="eastAsia"/>
            <w:lang w:eastAsia="zh-CN"/>
          </w:rPr>
          <w:t>(二)、市场定位与竞争分析</w:t>
        </w:r>
        <w:r>
          <w:tab/>
        </w:r>
        <w:r>
          <w:fldChar w:fldCharType="begin"/>
        </w:r>
        <w:r>
          <w:instrText xml:space="preserve"> PAGEREF _Toc12061 \h </w:instrText>
        </w:r>
        <w:r>
          <w:fldChar w:fldCharType="separate"/>
        </w:r>
        <w:r>
          <w:t>52</w:t>
        </w:r>
        <w:r>
          <w:fldChar w:fldCharType="end"/>
        </w:r>
      </w:hyperlink>
    </w:p>
    <w:p>
      <w:pPr>
        <w:pStyle w:val="TOC2"/>
        <w:tabs>
          <w:tab w:val="right" w:leader="dot" w:pos="8306"/>
        </w:tabs>
      </w:pPr>
      <w:hyperlink w:anchor="_Toc21978" w:history="1">
        <w:r>
          <w:rPr>
            <w:rFonts w:ascii="仿宋" w:eastAsia="仿宋" w:hAnsi="仿宋" w:cs="仿宋" w:hint="eastAsia"/>
            <w:lang w:eastAsia="zh-CN"/>
          </w:rPr>
          <w:t>(三)、营销渠道与策略</w:t>
        </w:r>
        <w:r>
          <w:tab/>
        </w:r>
        <w:r>
          <w:fldChar w:fldCharType="begin"/>
        </w:r>
        <w:r>
          <w:instrText xml:space="preserve"> PAGEREF _Toc21978 \h </w:instrText>
        </w:r>
        <w:r>
          <w:fldChar w:fldCharType="separate"/>
        </w:r>
        <w:r>
          <w:t>53</w:t>
        </w:r>
        <w:r>
          <w:fldChar w:fldCharType="end"/>
        </w:r>
      </w:hyperlink>
    </w:p>
    <w:p>
      <w:pPr>
        <w:pStyle w:val="TOC2"/>
        <w:tabs>
          <w:tab w:val="right" w:leader="dot" w:pos="8306"/>
        </w:tabs>
      </w:pPr>
      <w:hyperlink w:anchor="_Toc10562" w:history="1">
        <w:r>
          <w:rPr>
            <w:rFonts w:ascii="仿宋" w:eastAsia="仿宋" w:hAnsi="仿宋" w:cs="仿宋" w:hint="eastAsia"/>
            <w:lang w:eastAsia="zh-CN"/>
          </w:rPr>
          <w:t>(四)、推广与宣传活动</w:t>
        </w:r>
        <w:r>
          <w:tab/>
        </w:r>
        <w:r>
          <w:fldChar w:fldCharType="begin"/>
        </w:r>
        <w:r>
          <w:instrText xml:space="preserve"> PAGEREF _Toc10562 \h </w:instrText>
        </w:r>
        <w:r>
          <w:fldChar w:fldCharType="separate"/>
        </w:r>
        <w:r>
          <w:t>54</w:t>
        </w:r>
        <w:r>
          <w:fldChar w:fldCharType="end"/>
        </w:r>
      </w:hyperlink>
    </w:p>
    <w:p>
      <w:pPr>
        <w:pStyle w:val="TOC1"/>
        <w:tabs>
          <w:tab w:val="right" w:leader="dot" w:pos="8306"/>
        </w:tabs>
      </w:pPr>
      <w:hyperlink w:anchor="_Toc27241" w:history="1">
        <w:r>
          <w:rPr>
            <w:rFonts w:ascii="仿宋" w:eastAsia="仿宋" w:hAnsi="仿宋" w:cs="仿宋" w:hint="eastAsia"/>
            <w:lang w:eastAsia="zh-CN"/>
          </w:rPr>
          <w:t>十四、铁路机车项目工程方案分析</w:t>
        </w:r>
        <w:r>
          <w:tab/>
        </w:r>
        <w:r>
          <w:fldChar w:fldCharType="begin"/>
        </w:r>
        <w:r>
          <w:instrText xml:space="preserve"> PAGEREF _Toc27241 \h </w:instrText>
        </w:r>
        <w:r>
          <w:fldChar w:fldCharType="separate"/>
        </w:r>
        <w:r>
          <w:t>60</w:t>
        </w:r>
        <w:r>
          <w:fldChar w:fldCharType="end"/>
        </w:r>
      </w:hyperlink>
    </w:p>
    <w:p>
      <w:pPr>
        <w:pStyle w:val="TOC2"/>
        <w:tabs>
          <w:tab w:val="right" w:leader="dot" w:pos="8306"/>
        </w:tabs>
      </w:pPr>
      <w:hyperlink w:anchor="_Toc21194" w:history="1">
        <w:r>
          <w:rPr>
            <w:rFonts w:ascii="仿宋" w:eastAsia="仿宋" w:hAnsi="仿宋" w:cs="仿宋" w:hint="eastAsia"/>
            <w:lang w:eastAsia="zh-CN"/>
          </w:rPr>
          <w:t>(一)、建筑工程设计原则</w:t>
        </w:r>
        <w:r>
          <w:tab/>
        </w:r>
        <w:r>
          <w:fldChar w:fldCharType="begin"/>
        </w:r>
        <w:r>
          <w:instrText xml:space="preserve"> PAGEREF _Toc21194 \h </w:instrText>
        </w:r>
        <w:r>
          <w:fldChar w:fldCharType="separate"/>
        </w:r>
        <w:r>
          <w:t>60</w:t>
        </w:r>
        <w:r>
          <w:fldChar w:fldCharType="end"/>
        </w:r>
      </w:hyperlink>
    </w:p>
    <w:p>
      <w:pPr>
        <w:pStyle w:val="TOC2"/>
        <w:tabs>
          <w:tab w:val="right" w:leader="dot" w:pos="8306"/>
        </w:tabs>
      </w:pPr>
      <w:hyperlink w:anchor="_Toc2104" w:history="1">
        <w:r>
          <w:rPr>
            <w:rFonts w:ascii="仿宋" w:eastAsia="仿宋" w:hAnsi="仿宋" w:cs="仿宋" w:hint="eastAsia"/>
            <w:lang w:eastAsia="zh-CN"/>
          </w:rPr>
          <w:t>(二)、土建工程建设指标</w:t>
        </w:r>
        <w:r>
          <w:tab/>
        </w:r>
        <w:r>
          <w:fldChar w:fldCharType="begin"/>
        </w:r>
        <w:r>
          <w:instrText xml:space="preserve"> PAGEREF _Toc2104 \h </w:instrText>
        </w:r>
        <w:r>
          <w:fldChar w:fldCharType="separate"/>
        </w:r>
        <w:r>
          <w:t>63</w:t>
        </w:r>
        <w:r>
          <w:fldChar w:fldCharType="end"/>
        </w:r>
      </w:hyperlink>
    </w:p>
    <w:p>
      <w:pPr>
        <w:pStyle w:val="TOC1"/>
        <w:tabs>
          <w:tab w:val="right" w:leader="dot" w:pos="8306"/>
        </w:tabs>
      </w:pPr>
      <w:hyperlink w:anchor="_Toc10223" w:history="1">
        <w:r>
          <w:rPr>
            <w:rFonts w:ascii="仿宋" w:eastAsia="仿宋" w:hAnsi="仿宋" w:cs="仿宋" w:hint="eastAsia"/>
            <w:lang w:eastAsia="zh-CN"/>
          </w:rPr>
          <w:t>十五、风险识别与分类</w:t>
        </w:r>
        <w:r>
          <w:tab/>
        </w:r>
        <w:r>
          <w:fldChar w:fldCharType="begin"/>
        </w:r>
        <w:r>
          <w:instrText xml:space="preserve"> PAGEREF _Toc10223 \h </w:instrText>
        </w:r>
        <w:r>
          <w:fldChar w:fldCharType="separate"/>
        </w:r>
        <w:r>
          <w:t>65</w:t>
        </w:r>
        <w:r>
          <w:fldChar w:fldCharType="end"/>
        </w:r>
      </w:hyperlink>
    </w:p>
    <w:p>
      <w:pPr>
        <w:pStyle w:val="TOC2"/>
        <w:tabs>
          <w:tab w:val="right" w:leader="dot" w:pos="8306"/>
        </w:tabs>
      </w:pPr>
      <w:hyperlink w:anchor="_Toc9653" w:history="1">
        <w:r>
          <w:rPr>
            <w:rFonts w:ascii="仿宋" w:eastAsia="仿宋" w:hAnsi="仿宋" w:cs="仿宋" w:hint="eastAsia"/>
            <w:lang w:eastAsia="zh-CN"/>
          </w:rPr>
          <w:t>(一)、风险识别</w:t>
        </w:r>
        <w:r>
          <w:tab/>
        </w:r>
        <w:r>
          <w:fldChar w:fldCharType="begin"/>
        </w:r>
        <w:r>
          <w:instrText xml:space="preserve"> PAGEREF _Toc9653 \h </w:instrText>
        </w:r>
        <w:r>
          <w:fldChar w:fldCharType="separate"/>
        </w:r>
        <w:r>
          <w:t>65</w:t>
        </w:r>
        <w:r>
          <w:fldChar w:fldCharType="end"/>
        </w:r>
      </w:hyperlink>
    </w:p>
    <w:p>
      <w:pPr>
        <w:pStyle w:val="TOC2"/>
        <w:tabs>
          <w:tab w:val="right" w:leader="dot" w:pos="8306"/>
        </w:tabs>
      </w:pPr>
      <w:hyperlink w:anchor="_Toc32473" w:history="1">
        <w:r>
          <w:rPr>
            <w:rFonts w:ascii="仿宋" w:eastAsia="仿宋" w:hAnsi="仿宋" w:cs="仿宋" w:hint="eastAsia"/>
            <w:lang w:eastAsia="zh-CN"/>
          </w:rPr>
          <w:t>(二)、风险分类</w:t>
        </w:r>
        <w:r>
          <w:tab/>
        </w:r>
        <w:r>
          <w:fldChar w:fldCharType="begin"/>
        </w:r>
        <w:r>
          <w:instrText xml:space="preserve"> PAGEREF _Toc32473 \h </w:instrText>
        </w:r>
        <w:r>
          <w:fldChar w:fldCharType="separate"/>
        </w:r>
        <w:r>
          <w:t>66</w:t>
        </w:r>
        <w:r>
          <w:fldChar w:fldCharType="end"/>
        </w:r>
      </w:hyperlink>
    </w:p>
    <w:p>
      <w:pPr>
        <w:pStyle w:val="TOC1"/>
        <w:tabs>
          <w:tab w:val="right" w:leader="dot" w:pos="8306"/>
        </w:tabs>
      </w:pPr>
      <w:hyperlink w:anchor="_Toc121" w:history="1">
        <w:r>
          <w:rPr>
            <w:rFonts w:ascii="仿宋" w:eastAsia="仿宋" w:hAnsi="仿宋" w:cs="仿宋" w:hint="eastAsia"/>
            <w:lang w:eastAsia="zh-CN"/>
          </w:rPr>
          <w:t>十六、利益相关者分析与沟通计划</w:t>
        </w:r>
        <w:r>
          <w:tab/>
        </w:r>
        <w:r>
          <w:fldChar w:fldCharType="begin"/>
        </w:r>
        <w:r>
          <w:instrText xml:space="preserve"> PAGEREF _Toc121 \h </w:instrText>
        </w:r>
        <w:r>
          <w:fldChar w:fldCharType="separate"/>
        </w:r>
        <w:r>
          <w:t>68</w:t>
        </w:r>
        <w:r>
          <w:fldChar w:fldCharType="end"/>
        </w:r>
      </w:hyperlink>
    </w:p>
    <w:p>
      <w:pPr>
        <w:pStyle w:val="TOC2"/>
        <w:tabs>
          <w:tab w:val="right" w:leader="dot" w:pos="8306"/>
        </w:tabs>
      </w:pPr>
      <w:hyperlink w:anchor="_Toc1825" w:history="1">
        <w:r>
          <w:rPr>
            <w:rFonts w:ascii="仿宋" w:eastAsia="仿宋" w:hAnsi="仿宋" w:cs="仿宋" w:hint="eastAsia"/>
            <w:lang w:eastAsia="zh-CN"/>
          </w:rPr>
          <w:t>(一)、利益相关者分析</w:t>
        </w:r>
        <w:r>
          <w:tab/>
        </w:r>
        <w:r>
          <w:fldChar w:fldCharType="begin"/>
        </w:r>
        <w:r>
          <w:instrText xml:space="preserve"> PAGEREF _Toc1825 \h </w:instrText>
        </w:r>
        <w:r>
          <w:fldChar w:fldCharType="separate"/>
        </w:r>
        <w:r>
          <w:t>68</w:t>
        </w:r>
        <w:r>
          <w:fldChar w:fldCharType="end"/>
        </w:r>
      </w:hyperlink>
    </w:p>
    <w:p>
      <w:pPr>
        <w:pStyle w:val="TOC2"/>
        <w:tabs>
          <w:tab w:val="right" w:leader="dot" w:pos="8306"/>
        </w:tabs>
      </w:pPr>
      <w:hyperlink w:anchor="_Toc30846" w:history="1">
        <w:r>
          <w:rPr>
            <w:rFonts w:ascii="仿宋" w:eastAsia="仿宋" w:hAnsi="仿宋" w:cs="仿宋" w:hint="eastAsia"/>
            <w:lang w:eastAsia="zh-CN"/>
          </w:rPr>
          <w:t>(二)、沟通计划</w:t>
        </w:r>
        <w:r>
          <w:tab/>
        </w:r>
        <w:r>
          <w:fldChar w:fldCharType="begin"/>
        </w:r>
        <w:r>
          <w:instrText xml:space="preserve"> PAGEREF _Toc30846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657"/>
      <w:r>
        <w:rPr>
          <w:rFonts w:ascii="仿宋" w:eastAsia="仿宋" w:hAnsi="仿宋" w:cs="仿宋" w:hint="eastAsia"/>
          <w:sz w:val="28"/>
          <w:lang w:eastAsia="zh-CN"/>
        </w:rPr>
        <w:t>一、铁路机车项目建设背景及必要性分析</w:t>
      </w:r>
      <w:bookmarkEnd w:id="2"/>
    </w:p>
    <w:p>
      <w:pPr>
        <w:pStyle w:val="Heading2"/>
        <w:rPr>
          <w:rFonts w:ascii="仿宋" w:eastAsia="仿宋" w:hAnsi="仿宋" w:cs="仿宋" w:hint="eastAsia"/>
          <w:lang w:eastAsia="zh-CN"/>
        </w:rPr>
      </w:pPr>
      <w:bookmarkStart w:id="3" w:name="_Toc15842"/>
      <w:r>
        <w:rPr>
          <w:rFonts w:ascii="仿宋" w:eastAsia="仿宋" w:hAnsi="仿宋" w:cs="仿宋" w:hint="eastAsia"/>
          <w:lang w:eastAsia="zh-CN"/>
        </w:rPr>
        <w:t>(一)、铁路机车项目背景分析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机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铁路机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铁路机车项目在这个潮流中的定位。同时，我们将关注行业内涌现的新兴机遇，以便铁路机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铁路机车项目提供了强大的发展动力。我们将聚焦于行业内最新的技术发展趋势，包括但不限于人工智能、大数据分析、物联网等领域。通过深度的技术研究，我们将确保铁路机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铁路机车项目发展的源泉。我们将投入更多的精力对市场需求进行深入剖析，超越表面的需求，深入挖掘潜在的市场痛点和机遇。通过对市场需求的细致了解，铁路机车项目将更有针对性地设计解决方案，满足市场的多样化需求，从而更好地促进铁路机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铁路机车项目战略至关重要。我们将对竞争态势进行更为深入的分析，包括但不限于市场份额、产品特点、客户满意度等多个维度。通过深度的竞争分析，铁路机车项目将能够更准确地把握市场脉搏，制定具有竞争力的铁路机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铁路机车项目的发展具有直接的影响。我们将进行更为全面的法规和政策分析，了解行业发展中的潜在法律风险和合规挑战。通过充分了解和遵守相关法规，铁路机车项目将确保在法律框架内合法合规运营，为铁路机车项目的稳健发展提供有力支持。</w:t>
      </w:r>
    </w:p>
    <w:p>
      <w:pPr>
        <w:pStyle w:val="Heading2"/>
        <w:ind w:firstLine="560" w:firstLineChars="200"/>
        <w:rPr>
          <w:rFonts w:ascii="仿宋" w:eastAsia="仿宋" w:hAnsi="仿宋" w:cs="仿宋" w:hint="eastAsia"/>
          <w:sz w:val="28"/>
          <w:lang w:eastAsia="zh-CN"/>
        </w:rPr>
      </w:pPr>
      <w:bookmarkStart w:id="4" w:name="_Toc5158"/>
      <w:r>
        <w:rPr>
          <w:rFonts w:ascii="仿宋" w:eastAsia="仿宋" w:hAnsi="仿宋" w:cs="仿宋" w:hint="eastAsia"/>
          <w:sz w:val="28"/>
          <w:lang w:eastAsia="zh-CN"/>
        </w:rPr>
        <w:t>(二)、铁路机车项目建设必要性分析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机车项目建设的迫切性源于对行业发展趋势的深刻洞察。我们正处于一个行业变革的时代，科技创新、数字化转型成为企业发展的关键动力。铁路机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机车项目建设不仅仅是为了跟上潮流，更是为了通过技术创新推动企业的持续发展。通过引入先进的技术和解决方案，铁路机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铁路机车项目的建设成为必然选择，通过提高产品质量、拓展服务领域，从而在竞争中获得更多的机会。铁路机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铁路机车项目建设的必要性体现在对客户需求更精准的满足。通过铁路机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机车项目建设的背后是对企业持续创新的追求。只有通过不断创新，企业才能在竞争中立于不败之地。铁路机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793"/>
      <w:r>
        <w:rPr>
          <w:rFonts w:ascii="仿宋" w:eastAsia="仿宋" w:hAnsi="仿宋" w:cs="仿宋" w:hint="eastAsia"/>
          <w:sz w:val="28"/>
          <w:lang w:eastAsia="zh-CN"/>
        </w:rPr>
        <w:t>二、铁路机车项目可持续发展</w:t>
      </w:r>
      <w:bookmarkEnd w:id="5"/>
    </w:p>
    <w:p>
      <w:pPr>
        <w:pStyle w:val="Heading2"/>
        <w:rPr>
          <w:rFonts w:ascii="仿宋" w:eastAsia="仿宋" w:hAnsi="仿宋" w:cs="仿宋" w:hint="eastAsia"/>
          <w:lang w:eastAsia="zh-CN"/>
        </w:rPr>
      </w:pPr>
      <w:bookmarkStart w:id="6" w:name="_Toc679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机车项目中，铁路机车项目团队着眼于未来，明确了可持续发展的战略方向。制定的具体可持续发展目标包括降低资源使用、采用环保技术、最大化社会效益等。这一步骤不仅有助于铁路机车项目在环保和社会责任方面达到最高标准，也为未来提供了明确的指引，确保铁路机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可持续实践的融入铁路机车项目管理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铁路机车项目管理周期。从铁路机车项目规划开始，铁路机车项目团队就考虑了环境和社会的因素。在执行阶段，铁路机车项目团队积极推动绿色技术的应用，优化资源利用。此外，关注员工的社会责任，通过培训和沟通活动提高员工对可持续发展的认知，使他们能够在日常工作中践行可持续实践。这些举措不仅为铁路机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041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扎根于铁路机车项目的可持续发展理念，我们深信环保与社会责任是铁路机车项目成功的关键支柱。在铁路机车项目的每一步，我们都致力于通过创新和实践，履行对环境和社会的坚定责任。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机车项目团队通过引入先进的环保技术、建立高效的废物处理系统以及推动能源节约措施，积极履行环保责任。定期的环保监测和评估确保铁路机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机车项目不仅致力于自身可持续发展，还注重对社会的回馈。通过支持社区铁路机车项目、参与慈善事业、提供培训机会等方式，铁路机车项目积极履行社会责任。与当地社区建立积极互动，关注员工的工作与生活平衡，以及员工的身心健康，是铁路机车项目在社会责任层面的关键举措。这样的实践不仅增强了铁路机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5563"/>
      <w:r>
        <w:rPr>
          <w:rFonts w:ascii="仿宋" w:eastAsia="仿宋" w:hAnsi="仿宋" w:cs="仿宋" w:hint="eastAsia"/>
          <w:sz w:val="28"/>
          <w:lang w:eastAsia="zh-CN"/>
        </w:rPr>
        <w:t>三、铁路机车项目危机管理</w:t>
      </w:r>
      <w:bookmarkEnd w:id="8"/>
    </w:p>
    <w:p>
      <w:pPr>
        <w:pStyle w:val="Heading2"/>
        <w:rPr>
          <w:rFonts w:ascii="仿宋" w:eastAsia="仿宋" w:hAnsi="仿宋" w:cs="仿宋" w:hint="eastAsia"/>
          <w:lang w:eastAsia="zh-CN"/>
        </w:rPr>
      </w:pPr>
      <w:bookmarkStart w:id="9" w:name="_Toc1126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机车项目危机管理中，危机预警与识别是确保铁路机车项目稳健运行的核心步骤。通过建立全面的监测机制，铁路机车项目团队旨在及时发现和理解潜在的风险和危机因素，以便采取及时的预防和应对措施，确保铁路机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首先，通过深入的风险评估，铁路机车项目团队全面分析了整个铁路机车项目和各个阶段可能存在的威胁。这包括准确评估每个潜在风险的发生概率和可能影响的程度，为后续危机预警提供了有力支持。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铁路机车项目团队着重于明确定义铁路机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铁路机车项目进展的持续监控，团队能够及时发现潜在问题并作出迅速反应。铁路机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在这一阶段，团队的专业素养和反应速度将发挥至关重要的作用，以确保潜在危机能够在初期得到有效的处理，最大程度地减轻负面影响。通过危机预警与识别，铁路机车项目得以更有序、可控地推进。</w:t>
      </w:r>
    </w:p>
    <w:p>
      <w:pPr>
        <w:pStyle w:val="Heading2"/>
        <w:ind w:firstLine="560" w:firstLineChars="200"/>
        <w:rPr>
          <w:rFonts w:ascii="仿宋" w:eastAsia="仿宋" w:hAnsi="仿宋" w:cs="仿宋" w:hint="eastAsia"/>
          <w:sz w:val="28"/>
          <w:lang w:eastAsia="zh-CN"/>
        </w:rPr>
      </w:pPr>
      <w:bookmarkStart w:id="10" w:name="_Toc2619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在危机发生时，铁路机车项目团队立即行动，成立了应急小组。该小组的任务是迅速制定并实施紧急应对措施，以最小化潜在损失。以下是采取的主要措施：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暂停铁路机车项目进度：为遏制危机蔓延，铁路机车项目暂时停止进行，以便全面评估当前状况。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资源重新分配：重新评估铁路机车项目资源的分配，确保最大限度地减小损失。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实时沟通：与关键利益相关者建立实时沟通机制，向他们传递铁路机车项目危机的实际状况，保障铁路机车项目核心利益。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在紧急应对的同时，铁路机车项目团队强调了团队协作和有效沟通的重要性。以下是团队协作的关键举措：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信息共享机制：建立了信息共享平台，确保团队成员能够及时获取铁路机车项目危机的实时信息。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领导者沟通：铁路机车项目领导者通过定期会议和即时沟通工具，指导团队应对危机，保持团队稳定运行。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随着危机得到初步控制，铁路机车项目团队转向制定恢复计划，以确保铁路机车项目能够从中迅速恢复。主要恢复计划包括：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修复受损的进度计划：重新评估铁路机车项目进度，制定修复计划，确保铁路机车项目尽快回归正常进程。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重新调整资源分配：优化资源分配，确保铁路机车项目在有限资源下高效运转。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风险管理机制加强：对铁路机车项目风险进行全面评估，制定更强化的风险管理策略，以预防未来可能的危机。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6426"/>
      <w:r>
        <w:rPr>
          <w:rFonts w:ascii="仿宋" w:eastAsia="仿宋" w:hAnsi="仿宋" w:cs="仿宋" w:hint="eastAsia"/>
          <w:sz w:val="28"/>
          <w:lang w:eastAsia="zh-CN"/>
        </w:rPr>
        <w:t>四、铁路机车项目绩效评估</w:t>
      </w:r>
      <w:bookmarkEnd w:id="11"/>
    </w:p>
    <w:p>
      <w:pPr>
        <w:pStyle w:val="Heading2"/>
        <w:rPr>
          <w:rFonts w:ascii="仿宋" w:eastAsia="仿宋" w:hAnsi="仿宋" w:cs="仿宋" w:hint="eastAsia"/>
          <w:lang w:eastAsia="zh-CN"/>
        </w:rPr>
      </w:pPr>
      <w:bookmarkStart w:id="12" w:name="_Toc3020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铁路机车项目中，我们设计了一套全面的绩效评估指标，以确保铁路机车项目的可控和成功交付。这些指标跨足铁路机车项目目标、成本、进度和质量等多个维度，为我们提供了全面洞察铁路机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机车项目目标达成率是我们关注的首要指标。我们设定了明确的目标，并通过定期监测和评估，迅速发现并应对潜在的目标偏差。这为铁路机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成本绩效是另一个核心关注点。通过实际成本与预算成本的对比分析，我们深入了解成本差异的原因，及时调整资源分配，保持铁路机车项目在经济效益方面的合理水平。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铁路机车项目进度作为关键的绩效指标之一，得到了精心的关注。我们制定了详细的铁路机车项目进度计划，并设立了进度符合度指标，确保实际进度与计划进度保持一致。这使我们能够快速发现和解决潜在的进度问题，保持铁路机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铁路机车项目绩效的不可或缺的一环。我们引入了一系列的质量标准和客户满意度指标，以确保铁路机车项目交付的成果在质量上达到或超越预期水平。通过持续监测这些指标，我们努力提升铁路机车项目整体质量水平，为铁路机车项目的成功交付提供有力保障。通过这些科学且全面的绩效评估，我们能够更好地引导铁路机车项目的持续改进，确保铁路机车项目目标的顺利达成。</w:t>
      </w:r>
    </w:p>
    <w:p>
      <w:pPr>
        <w:pStyle w:val="Heading2"/>
        <w:ind w:firstLine="560" w:firstLineChars="200"/>
        <w:rPr>
          <w:rFonts w:ascii="仿宋" w:eastAsia="仿宋" w:hAnsi="仿宋" w:cs="仿宋" w:hint="eastAsia"/>
          <w:sz w:val="28"/>
          <w:lang w:eastAsia="zh-CN"/>
        </w:rPr>
      </w:pPr>
      <w:bookmarkStart w:id="13" w:name="_Toc1246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绩效评估是铁路机车项目中的关键环节，为确保铁路机车项目达到预期目标，我们采用了多层次、多维度的绩效评估方法。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铁路机车项目的战略目标对齐，确保每个决策和行动都与铁路机车项目整体目标保持一致。团队会定期召开战略对齐会议，审视当前工作与铁路机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铁路机车项目进度、质量、成本和风险等方面。这些指标通过数据收集和分析，为铁路机车项目管理团队提供了客观的评估依据。例如，我们通过铁路机车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绩效评估不仅仅停留在铁路机车项目内部，还考虑了铁路机车项目对外部环境的影响。我们定期进行干系人满意度调查，以了解各利益相关方对铁路机车项目的期望和满意度，并及时做出调整。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这种多层次、多角度的绩效评估方法，使得我们能够全面了解铁路机车项目的运行状态，及时做出调整，确保铁路机车项目在不断变化的环境中保持稳健前行。</w:t>
      </w:r>
    </w:p>
    <w:p>
      <w:pPr>
        <w:pStyle w:val="Heading2"/>
        <w:ind w:firstLine="560" w:firstLineChars="200"/>
        <w:rPr>
          <w:rFonts w:ascii="仿宋" w:eastAsia="仿宋" w:hAnsi="仿宋" w:cs="仿宋" w:hint="eastAsia"/>
          <w:sz w:val="28"/>
          <w:lang w:eastAsia="zh-CN"/>
        </w:rPr>
      </w:pPr>
      <w:bookmarkStart w:id="14" w:name="_Toc1470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为了确保铁路机车项目的有效管理和不断优化，我们采用了精心设计的绩效评估周期。这个周期旨在实现灵活、实时和全面的评估，以适应铁路机车项目执行中的各种挑战。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铁路机车项目的不同需求，分为短期、中期和长期。短期评估关注每个迭代或工作周期，以及时发现和解决当前任务中的问题。中期评估涵盖几个迭代，深入了解整体铁路机车项目的趋势和性能。长期评估则着眼于整个铁路机车项目阶段，确保铁路机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铁路机车项目管理工具和协作平台，团队成员能够随时更新和分享铁路机车项目数据。这种实时性的反馈机制使我们能够及时察觉潜在问题，快速调整，保持铁路机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铁路机车项目的决策制定密不可分。每个周期的铁路机车项目回顾会议成为集体总结经验、识别问题深层次原因并找到创新解决方案的平台。这种定期的反思与调整机制使铁路机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9557"/>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7620"/>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铁路机车项目的主要产品是XXXX，预计年产值为XXX万元。这一产品在市场中占据着重要的地位，其广泛的应用范围使得该铁路机车项目的市场前景非常广阔。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铁路机车项目的xxx产品作为重要的原材料之一，将在多个领域发挥关键作用。其在建筑、交通、能源等方面的广泛应用将为整个产业链提供强大的支持，形成产业协同效应。铁路机车项目的年产值XXX万XXX万XXX万万元不仅反映了其在市场上的巨大潜力，更预示着它对国民经济的积极贡献。这种关联度高、涉及面广的产业关系，使得该铁路机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378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机车项目总征地面积为XXXX平方米，相当于约XX.XX亩，其中净用地面积为XXXX平方米，红线范围内相当于约XX.XX亩。这一用地规模充分考虑了铁路机车项目的建设需求，保障了铁路机车项目在合适的空间内得以充分发展。铁路机车项目规划的总建筑面积为XXXX平方米，其中主体工程建设占XXXX平方米，计容建筑面积达XXXX平方米。预计建筑工程的投资将达到XXXX万元，为铁路机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机车项目计划购置的设备共计XXXX台（套），设备购置费用为XXXX万元。这一设备购置计划充分考虑到铁路机车项目的生产需求和技术要求，确保了铁路机车项目在生产运营中具备先进的技术装备和高效的生产能力。设备的合理配置将为铁路机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机车项目计划总投资为XXXX万元，预计年实现营业收入为XXXX万元。这一产能规模的设定旨在确保铁路机车项目能够在投资与回报之间取得平衡，实现长期可持续的发展。铁路机车项目的总投资充分考虑到各个方面的需求，包括用地建设、设备购置等多个环节，以确保铁路机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4324"/>
      <w:r>
        <w:rPr>
          <w:rFonts w:ascii="仿宋" w:eastAsia="仿宋" w:hAnsi="仿宋" w:cs="仿宋" w:hint="eastAsia"/>
          <w:sz w:val="28"/>
          <w:lang w:eastAsia="zh-CN"/>
        </w:rPr>
        <w:t>六、铁路机车项目建设单位说明</w:t>
      </w:r>
      <w:bookmarkEnd w:id="18"/>
    </w:p>
    <w:p>
      <w:pPr>
        <w:pStyle w:val="Heading2"/>
        <w:rPr>
          <w:rFonts w:ascii="仿宋" w:eastAsia="仿宋" w:hAnsi="仿宋" w:cs="仿宋" w:hint="eastAsia"/>
          <w:lang w:eastAsia="zh-CN"/>
        </w:rPr>
      </w:pPr>
      <w:bookmarkStart w:id="19" w:name="_Toc16111"/>
      <w:r>
        <w:rPr>
          <w:rFonts w:ascii="仿宋" w:eastAsia="仿宋" w:hAnsi="仿宋" w:cs="仿宋" w:hint="eastAsia"/>
          <w:lang w:eastAsia="zh-CN"/>
        </w:rPr>
        <w:t>(一)、铁路机车项目承办单位基本情况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3276"/>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铁路机车项目承办单位的XXXX，我们着眼于实现可持续的经济效益。通过技术创新和解决方案的提供，公司预计在铁路机车项目执行期间将获得可观的收入增长。这一收入来源主要包括铁路机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同时，我们注重成本控制和效率提升，以确保铁路机车项目的可持续盈利。透过精细的管理和资源优化，公司期望实现铁路机车项目利润最大化。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铁路机车项目实施进行全面的投资评估，包括铁路机车项目启动阶段的资金投入和后续运营成本。通过对铁路机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铁路机车项目实施过程中具备足够的资金流动性，公司将进行详尽的现金流分析。这包括资金需求的合理预测、铁路机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18632"/>
      <w:r>
        <w:rPr>
          <w:rFonts w:ascii="仿宋" w:eastAsia="仿宋" w:hAnsi="仿宋" w:cs="仿宋" w:hint="eastAsia"/>
          <w:sz w:val="28"/>
          <w:lang w:eastAsia="zh-CN"/>
        </w:rPr>
        <w:t>七、生产安全保护</w:t>
      </w:r>
      <w:bookmarkEnd w:id="21"/>
    </w:p>
    <w:p>
      <w:pPr>
        <w:pStyle w:val="Heading2"/>
        <w:rPr>
          <w:rFonts w:ascii="仿宋" w:eastAsia="仿宋" w:hAnsi="仿宋" w:cs="仿宋" w:hint="eastAsia"/>
          <w:lang w:eastAsia="zh-CN"/>
        </w:rPr>
      </w:pPr>
      <w:bookmarkStart w:id="22" w:name="_Toc23854"/>
      <w:r>
        <w:rPr>
          <w:rFonts w:ascii="仿宋" w:eastAsia="仿宋" w:hAnsi="仿宋" w:cs="仿宋" w:hint="eastAsia"/>
          <w:lang w:eastAsia="zh-CN"/>
        </w:rPr>
        <w:t>(一)、消防安全</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消防设计原则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https://d.book118.com/018024001135006034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铁路机车项目规划设计纲要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铁路机车项目规划设计纲要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铁路机车项目规划设计纲要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铁路机车项目规划设计纲要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铁路机车项目规划设计纲要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铁路机车项目规划设计纲要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铁路机车项目规划设计纲要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铁路机车项目规划设计纲要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铁路机车项目规划设计纲要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铁路机车项目规划设计纲要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铁路机车项目规划设计纲要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铁路机车项目规划设计纲要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铁路机车项目规划设计纲要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铁路机车项目规划设计纲要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铁路机车项目规划设计纲要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铁路机车项目规划设计纲要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铁路机车项目规划设计纲要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F96986"/>
    <w:rsid w:val="77F969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2400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2024-02-06T04:21:00Z</dcterms:created>
  <dcterms:modified xsi:type="dcterms:W3CDTF">2024-02-06T04:22:06Z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F7FB04FAE99F4F2688D1C80BA9C9B3FB_11</vt:lpwstr>
  </property>
  <property fmtid="{D5CDD505-2E9C-101B-9397-08002B2CF9AE}" pid="3" name="KSOProductBuildVer">
    <vt:lpwstr>2052-12.1.0.16250</vt:lpwstr>
  </property>
</Properties>
</file>