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29" w:history="1">
        <w:r>
          <w:rPr>
            <w:rFonts w:ascii="仿宋" w:eastAsia="仿宋" w:hAnsi="仿宋" w:cs="仿宋" w:hint="eastAsia"/>
            <w:lang w:eastAsia="zh-CN"/>
          </w:rPr>
          <w:t>概论</w:t>
        </w:r>
        <w:r>
          <w:tab/>
        </w:r>
        <w:r>
          <w:fldChar w:fldCharType="begin"/>
        </w:r>
        <w:r>
          <w:instrText xml:space="preserve"> PAGEREF _Toc29729 \h </w:instrText>
        </w:r>
        <w:r>
          <w:fldChar w:fldCharType="separate"/>
        </w:r>
        <w:r>
          <w:t>3</w:t>
        </w:r>
        <w:r>
          <w:fldChar w:fldCharType="end"/>
        </w:r>
      </w:hyperlink>
    </w:p>
    <w:p>
      <w:pPr>
        <w:pStyle w:val="TOC1"/>
        <w:tabs>
          <w:tab w:val="right" w:leader="dot" w:pos="8306"/>
        </w:tabs>
      </w:pPr>
      <w:hyperlink w:anchor="_Toc2101" w:history="1">
        <w:r>
          <w:rPr>
            <w:rFonts w:ascii="仿宋" w:eastAsia="仿宋" w:hAnsi="仿宋" w:cs="仿宋" w:hint="eastAsia"/>
            <w:lang w:eastAsia="zh-CN"/>
          </w:rPr>
          <w:t>一、涂料助剂项目文档管理</w:t>
        </w:r>
        <w:r>
          <w:tab/>
        </w:r>
        <w:r>
          <w:fldChar w:fldCharType="begin"/>
        </w:r>
        <w:r>
          <w:instrText xml:space="preserve"> PAGEREF _Toc2101 \h </w:instrText>
        </w:r>
        <w:r>
          <w:fldChar w:fldCharType="separate"/>
        </w:r>
        <w:r>
          <w:t>3</w:t>
        </w:r>
        <w:r>
          <w:fldChar w:fldCharType="end"/>
        </w:r>
      </w:hyperlink>
    </w:p>
    <w:p>
      <w:pPr>
        <w:pStyle w:val="TOC2"/>
        <w:tabs>
          <w:tab w:val="right" w:leader="dot" w:pos="8306"/>
        </w:tabs>
      </w:pPr>
      <w:hyperlink w:anchor="_Toc7725" w:history="1">
        <w:r>
          <w:rPr>
            <w:rFonts w:ascii="仿宋" w:eastAsia="仿宋" w:hAnsi="仿宋" w:cs="仿宋" w:hint="eastAsia"/>
            <w:lang w:eastAsia="zh-CN"/>
          </w:rPr>
          <w:t>(一)、文档编制与审查</w:t>
        </w:r>
        <w:r>
          <w:tab/>
        </w:r>
        <w:r>
          <w:fldChar w:fldCharType="begin"/>
        </w:r>
        <w:r>
          <w:instrText xml:space="preserve"> PAGEREF _Toc7725 \h </w:instrText>
        </w:r>
        <w:r>
          <w:fldChar w:fldCharType="separate"/>
        </w:r>
        <w:r>
          <w:t>3</w:t>
        </w:r>
        <w:r>
          <w:fldChar w:fldCharType="end"/>
        </w:r>
      </w:hyperlink>
    </w:p>
    <w:p>
      <w:pPr>
        <w:pStyle w:val="TOC2"/>
        <w:tabs>
          <w:tab w:val="right" w:leader="dot" w:pos="8306"/>
        </w:tabs>
      </w:pPr>
      <w:hyperlink w:anchor="_Toc31129" w:history="1">
        <w:r>
          <w:rPr>
            <w:rFonts w:ascii="仿宋" w:eastAsia="仿宋" w:hAnsi="仿宋" w:cs="仿宋" w:hint="eastAsia"/>
            <w:lang w:eastAsia="zh-CN"/>
          </w:rPr>
          <w:t>(二)、文档发布与分发</w:t>
        </w:r>
        <w:r>
          <w:tab/>
        </w:r>
        <w:r>
          <w:fldChar w:fldCharType="begin"/>
        </w:r>
        <w:r>
          <w:instrText xml:space="preserve"> PAGEREF _Toc31129 \h </w:instrText>
        </w:r>
        <w:r>
          <w:fldChar w:fldCharType="separate"/>
        </w:r>
        <w:r>
          <w:t>4</w:t>
        </w:r>
        <w:r>
          <w:fldChar w:fldCharType="end"/>
        </w:r>
      </w:hyperlink>
    </w:p>
    <w:p>
      <w:pPr>
        <w:pStyle w:val="TOC2"/>
        <w:tabs>
          <w:tab w:val="right" w:leader="dot" w:pos="8306"/>
        </w:tabs>
      </w:pPr>
      <w:hyperlink w:anchor="_Toc5003" w:history="1">
        <w:r>
          <w:rPr>
            <w:rFonts w:ascii="仿宋" w:eastAsia="仿宋" w:hAnsi="仿宋" w:cs="仿宋" w:hint="eastAsia"/>
            <w:lang w:eastAsia="zh-CN"/>
          </w:rPr>
          <w:t>(三)、文档存档与归档</w:t>
        </w:r>
        <w:r>
          <w:tab/>
        </w:r>
        <w:r>
          <w:fldChar w:fldCharType="begin"/>
        </w:r>
        <w:r>
          <w:instrText xml:space="preserve"> PAGEREF _Toc5003 \h </w:instrText>
        </w:r>
        <w:r>
          <w:fldChar w:fldCharType="separate"/>
        </w:r>
        <w:r>
          <w:t>5</w:t>
        </w:r>
        <w:r>
          <w:fldChar w:fldCharType="end"/>
        </w:r>
      </w:hyperlink>
    </w:p>
    <w:p>
      <w:pPr>
        <w:pStyle w:val="TOC1"/>
        <w:tabs>
          <w:tab w:val="right" w:leader="dot" w:pos="8306"/>
        </w:tabs>
      </w:pPr>
      <w:hyperlink w:anchor="_Toc29826" w:history="1">
        <w:r>
          <w:rPr>
            <w:rFonts w:ascii="仿宋" w:eastAsia="仿宋" w:hAnsi="仿宋" w:cs="仿宋" w:hint="eastAsia"/>
            <w:lang w:eastAsia="zh-CN"/>
          </w:rPr>
          <w:t>二、产品规划分析</w:t>
        </w:r>
        <w:r>
          <w:tab/>
        </w:r>
        <w:r>
          <w:fldChar w:fldCharType="begin"/>
        </w:r>
        <w:r>
          <w:instrText xml:space="preserve"> PAGEREF _Toc29826 \h </w:instrText>
        </w:r>
        <w:r>
          <w:fldChar w:fldCharType="separate"/>
        </w:r>
        <w:r>
          <w:t>6</w:t>
        </w:r>
        <w:r>
          <w:fldChar w:fldCharType="end"/>
        </w:r>
      </w:hyperlink>
    </w:p>
    <w:p>
      <w:pPr>
        <w:pStyle w:val="TOC2"/>
        <w:tabs>
          <w:tab w:val="right" w:leader="dot" w:pos="8306"/>
        </w:tabs>
      </w:pPr>
      <w:hyperlink w:anchor="_Toc27364" w:history="1">
        <w:r>
          <w:rPr>
            <w:rFonts w:ascii="仿宋" w:eastAsia="仿宋" w:hAnsi="仿宋" w:cs="仿宋" w:hint="eastAsia"/>
            <w:lang w:eastAsia="zh-CN"/>
          </w:rPr>
          <w:t>(一)、产品规划</w:t>
        </w:r>
        <w:r>
          <w:tab/>
        </w:r>
        <w:r>
          <w:fldChar w:fldCharType="begin"/>
        </w:r>
        <w:r>
          <w:instrText xml:space="preserve"> PAGEREF _Toc27364 \h </w:instrText>
        </w:r>
        <w:r>
          <w:fldChar w:fldCharType="separate"/>
        </w:r>
        <w:r>
          <w:t>6</w:t>
        </w:r>
        <w:r>
          <w:fldChar w:fldCharType="end"/>
        </w:r>
      </w:hyperlink>
    </w:p>
    <w:p>
      <w:pPr>
        <w:pStyle w:val="TOC2"/>
        <w:tabs>
          <w:tab w:val="right" w:leader="dot" w:pos="8306"/>
        </w:tabs>
      </w:pPr>
      <w:hyperlink w:anchor="_Toc2779" w:history="1">
        <w:r>
          <w:rPr>
            <w:rFonts w:ascii="仿宋" w:eastAsia="仿宋" w:hAnsi="仿宋" w:cs="仿宋" w:hint="eastAsia"/>
            <w:lang w:eastAsia="zh-CN"/>
          </w:rPr>
          <w:t>(二)、建设规模</w:t>
        </w:r>
        <w:r>
          <w:tab/>
        </w:r>
        <w:r>
          <w:fldChar w:fldCharType="begin"/>
        </w:r>
        <w:r>
          <w:instrText xml:space="preserve"> PAGEREF _Toc2779 \h </w:instrText>
        </w:r>
        <w:r>
          <w:fldChar w:fldCharType="separate"/>
        </w:r>
        <w:r>
          <w:t>7</w:t>
        </w:r>
        <w:r>
          <w:fldChar w:fldCharType="end"/>
        </w:r>
      </w:hyperlink>
    </w:p>
    <w:p>
      <w:pPr>
        <w:pStyle w:val="TOC1"/>
        <w:tabs>
          <w:tab w:val="right" w:leader="dot" w:pos="8306"/>
        </w:tabs>
      </w:pPr>
      <w:hyperlink w:anchor="_Toc29907" w:history="1">
        <w:r>
          <w:rPr>
            <w:rFonts w:ascii="仿宋" w:eastAsia="仿宋" w:hAnsi="仿宋" w:cs="仿宋" w:hint="eastAsia"/>
            <w:lang w:eastAsia="zh-CN"/>
          </w:rPr>
          <w:t>三、涂料助剂项目建设单位说明</w:t>
        </w:r>
        <w:r>
          <w:tab/>
        </w:r>
        <w:r>
          <w:fldChar w:fldCharType="begin"/>
        </w:r>
        <w:r>
          <w:instrText xml:space="preserve"> PAGEREF _Toc29907 \h </w:instrText>
        </w:r>
        <w:r>
          <w:fldChar w:fldCharType="separate"/>
        </w:r>
        <w:r>
          <w:t>8</w:t>
        </w:r>
        <w:r>
          <w:fldChar w:fldCharType="end"/>
        </w:r>
      </w:hyperlink>
    </w:p>
    <w:p>
      <w:pPr>
        <w:pStyle w:val="TOC2"/>
        <w:tabs>
          <w:tab w:val="right" w:leader="dot" w:pos="8306"/>
        </w:tabs>
      </w:pPr>
      <w:hyperlink w:anchor="_Toc8128" w:history="1">
        <w:r>
          <w:rPr>
            <w:rFonts w:ascii="仿宋" w:eastAsia="仿宋" w:hAnsi="仿宋" w:cs="仿宋" w:hint="eastAsia"/>
            <w:lang w:eastAsia="zh-CN"/>
          </w:rPr>
          <w:t>(一)、涂料助剂项目承办单位基本情况</w:t>
        </w:r>
        <w:r>
          <w:tab/>
        </w:r>
        <w:r>
          <w:fldChar w:fldCharType="begin"/>
        </w:r>
        <w:r>
          <w:instrText xml:space="preserve"> PAGEREF _Toc8128 \h </w:instrText>
        </w:r>
        <w:r>
          <w:fldChar w:fldCharType="separate"/>
        </w:r>
        <w:r>
          <w:t>8</w:t>
        </w:r>
        <w:r>
          <w:fldChar w:fldCharType="end"/>
        </w:r>
      </w:hyperlink>
    </w:p>
    <w:p>
      <w:pPr>
        <w:pStyle w:val="TOC2"/>
        <w:tabs>
          <w:tab w:val="right" w:leader="dot" w:pos="8306"/>
        </w:tabs>
      </w:pPr>
      <w:hyperlink w:anchor="_Toc20782" w:history="1">
        <w:r>
          <w:rPr>
            <w:rFonts w:ascii="仿宋" w:eastAsia="仿宋" w:hAnsi="仿宋" w:cs="仿宋" w:hint="eastAsia"/>
            <w:lang w:eastAsia="zh-CN"/>
          </w:rPr>
          <w:t>(二)、公司经济效益分析</w:t>
        </w:r>
        <w:r>
          <w:tab/>
        </w:r>
        <w:r>
          <w:fldChar w:fldCharType="begin"/>
        </w:r>
        <w:r>
          <w:instrText xml:space="preserve"> PAGEREF _Toc20782 \h </w:instrText>
        </w:r>
        <w:r>
          <w:fldChar w:fldCharType="separate"/>
        </w:r>
        <w:r>
          <w:t>9</w:t>
        </w:r>
        <w:r>
          <w:fldChar w:fldCharType="end"/>
        </w:r>
      </w:hyperlink>
    </w:p>
    <w:p>
      <w:pPr>
        <w:pStyle w:val="TOC1"/>
        <w:tabs>
          <w:tab w:val="right" w:leader="dot" w:pos="8306"/>
        </w:tabs>
      </w:pPr>
      <w:hyperlink w:anchor="_Toc8243" w:history="1">
        <w:r>
          <w:rPr>
            <w:rFonts w:ascii="仿宋" w:eastAsia="仿宋" w:hAnsi="仿宋" w:cs="仿宋" w:hint="eastAsia"/>
            <w:lang w:eastAsia="zh-CN"/>
          </w:rPr>
          <w:t>四、涂料助剂项目危机管理</w:t>
        </w:r>
        <w:r>
          <w:tab/>
        </w:r>
        <w:r>
          <w:fldChar w:fldCharType="begin"/>
        </w:r>
        <w:r>
          <w:instrText xml:space="preserve"> PAGEREF _Toc8243 \h </w:instrText>
        </w:r>
        <w:r>
          <w:fldChar w:fldCharType="separate"/>
        </w:r>
        <w:r>
          <w:t>10</w:t>
        </w:r>
        <w:r>
          <w:fldChar w:fldCharType="end"/>
        </w:r>
      </w:hyperlink>
    </w:p>
    <w:p>
      <w:pPr>
        <w:pStyle w:val="TOC2"/>
        <w:tabs>
          <w:tab w:val="right" w:leader="dot" w:pos="8306"/>
        </w:tabs>
      </w:pPr>
      <w:hyperlink w:anchor="_Toc23400" w:history="1">
        <w:r>
          <w:rPr>
            <w:rFonts w:ascii="仿宋" w:eastAsia="仿宋" w:hAnsi="仿宋" w:cs="仿宋" w:hint="eastAsia"/>
            <w:lang w:eastAsia="zh-CN"/>
          </w:rPr>
          <w:t>(一)、危机预警与识别</w:t>
        </w:r>
        <w:r>
          <w:tab/>
        </w:r>
        <w:r>
          <w:fldChar w:fldCharType="begin"/>
        </w:r>
        <w:r>
          <w:instrText xml:space="preserve"> PAGEREF _Toc23400 \h </w:instrText>
        </w:r>
        <w:r>
          <w:fldChar w:fldCharType="separate"/>
        </w:r>
        <w:r>
          <w:t>10</w:t>
        </w:r>
        <w:r>
          <w:fldChar w:fldCharType="end"/>
        </w:r>
      </w:hyperlink>
    </w:p>
    <w:p>
      <w:pPr>
        <w:pStyle w:val="TOC2"/>
        <w:tabs>
          <w:tab w:val="right" w:leader="dot" w:pos="8306"/>
        </w:tabs>
      </w:pPr>
      <w:hyperlink w:anchor="_Toc31341" w:history="1">
        <w:r>
          <w:rPr>
            <w:rFonts w:ascii="仿宋" w:eastAsia="仿宋" w:hAnsi="仿宋" w:cs="仿宋" w:hint="eastAsia"/>
            <w:lang w:eastAsia="zh-CN"/>
          </w:rPr>
          <w:t>(二)、危机应对与恢复</w:t>
        </w:r>
        <w:r>
          <w:tab/>
        </w:r>
        <w:r>
          <w:fldChar w:fldCharType="begin"/>
        </w:r>
        <w:r>
          <w:instrText xml:space="preserve"> PAGEREF _Toc31341 \h </w:instrText>
        </w:r>
        <w:r>
          <w:fldChar w:fldCharType="separate"/>
        </w:r>
        <w:r>
          <w:t>11</w:t>
        </w:r>
        <w:r>
          <w:fldChar w:fldCharType="end"/>
        </w:r>
      </w:hyperlink>
    </w:p>
    <w:p>
      <w:pPr>
        <w:pStyle w:val="TOC1"/>
        <w:tabs>
          <w:tab w:val="right" w:leader="dot" w:pos="8306"/>
        </w:tabs>
      </w:pPr>
      <w:hyperlink w:anchor="_Toc3873" w:history="1">
        <w:r>
          <w:rPr>
            <w:rFonts w:ascii="仿宋" w:eastAsia="仿宋" w:hAnsi="仿宋" w:cs="仿宋" w:hint="eastAsia"/>
            <w:lang w:eastAsia="zh-CN"/>
          </w:rPr>
          <w:t>五、涂料助剂项目土建工程</w:t>
        </w:r>
        <w:r>
          <w:tab/>
        </w:r>
        <w:r>
          <w:fldChar w:fldCharType="begin"/>
        </w:r>
        <w:r>
          <w:instrText xml:space="preserve"> PAGEREF _Toc3873 \h </w:instrText>
        </w:r>
        <w:r>
          <w:fldChar w:fldCharType="separate"/>
        </w:r>
        <w:r>
          <w:t>12</w:t>
        </w:r>
        <w:r>
          <w:fldChar w:fldCharType="end"/>
        </w:r>
      </w:hyperlink>
    </w:p>
    <w:p>
      <w:pPr>
        <w:pStyle w:val="TOC2"/>
        <w:tabs>
          <w:tab w:val="right" w:leader="dot" w:pos="8306"/>
        </w:tabs>
      </w:pPr>
      <w:hyperlink w:anchor="_Toc4275" w:history="1">
        <w:r>
          <w:rPr>
            <w:rFonts w:ascii="仿宋" w:eastAsia="仿宋" w:hAnsi="仿宋" w:cs="仿宋" w:hint="eastAsia"/>
            <w:lang w:eastAsia="zh-CN"/>
          </w:rPr>
          <w:t>(一)、建筑工程设计原则</w:t>
        </w:r>
        <w:r>
          <w:tab/>
        </w:r>
        <w:r>
          <w:fldChar w:fldCharType="begin"/>
        </w:r>
        <w:r>
          <w:instrText xml:space="preserve"> PAGEREF _Toc4275 \h </w:instrText>
        </w:r>
        <w:r>
          <w:fldChar w:fldCharType="separate"/>
        </w:r>
        <w:r>
          <w:t>12</w:t>
        </w:r>
        <w:r>
          <w:fldChar w:fldCharType="end"/>
        </w:r>
      </w:hyperlink>
    </w:p>
    <w:p>
      <w:pPr>
        <w:pStyle w:val="TOC2"/>
        <w:tabs>
          <w:tab w:val="right" w:leader="dot" w:pos="8306"/>
        </w:tabs>
      </w:pPr>
      <w:hyperlink w:anchor="_Toc20001" w:history="1">
        <w:r>
          <w:rPr>
            <w:rFonts w:ascii="仿宋" w:eastAsia="仿宋" w:hAnsi="仿宋" w:cs="仿宋" w:hint="eastAsia"/>
            <w:lang w:eastAsia="zh-CN"/>
          </w:rPr>
          <w:t>(二)、土建工程设计年限及安全等级</w:t>
        </w:r>
        <w:r>
          <w:tab/>
        </w:r>
        <w:r>
          <w:fldChar w:fldCharType="begin"/>
        </w:r>
        <w:r>
          <w:instrText xml:space="preserve"> PAGEREF _Toc20001 \h </w:instrText>
        </w:r>
        <w:r>
          <w:fldChar w:fldCharType="separate"/>
        </w:r>
        <w:r>
          <w:t>13</w:t>
        </w:r>
        <w:r>
          <w:fldChar w:fldCharType="end"/>
        </w:r>
      </w:hyperlink>
    </w:p>
    <w:p>
      <w:pPr>
        <w:pStyle w:val="TOC2"/>
        <w:tabs>
          <w:tab w:val="right" w:leader="dot" w:pos="8306"/>
        </w:tabs>
      </w:pPr>
      <w:hyperlink w:anchor="_Toc3034" w:history="1">
        <w:r>
          <w:rPr>
            <w:rFonts w:ascii="仿宋" w:eastAsia="仿宋" w:hAnsi="仿宋" w:cs="仿宋" w:hint="eastAsia"/>
            <w:lang w:eastAsia="zh-CN"/>
          </w:rPr>
          <w:t>(三)、建筑工程设计总体要求</w:t>
        </w:r>
        <w:r>
          <w:tab/>
        </w:r>
        <w:r>
          <w:fldChar w:fldCharType="begin"/>
        </w:r>
        <w:r>
          <w:instrText xml:space="preserve"> PAGEREF _Toc3034 \h </w:instrText>
        </w:r>
        <w:r>
          <w:fldChar w:fldCharType="separate"/>
        </w:r>
        <w:r>
          <w:t>15</w:t>
        </w:r>
        <w:r>
          <w:fldChar w:fldCharType="end"/>
        </w:r>
      </w:hyperlink>
    </w:p>
    <w:p>
      <w:pPr>
        <w:pStyle w:val="TOC2"/>
        <w:tabs>
          <w:tab w:val="right" w:leader="dot" w:pos="8306"/>
        </w:tabs>
      </w:pPr>
      <w:hyperlink w:anchor="_Toc31574" w:history="1">
        <w:r>
          <w:rPr>
            <w:rFonts w:ascii="仿宋" w:eastAsia="仿宋" w:hAnsi="仿宋" w:cs="仿宋" w:hint="eastAsia"/>
            <w:lang w:eastAsia="zh-CN"/>
          </w:rPr>
          <w:t>(四)、土建工程建设指标</w:t>
        </w:r>
        <w:r>
          <w:tab/>
        </w:r>
        <w:r>
          <w:fldChar w:fldCharType="begin"/>
        </w:r>
        <w:r>
          <w:instrText xml:space="preserve"> PAGEREF _Toc31574 \h </w:instrText>
        </w:r>
        <w:r>
          <w:fldChar w:fldCharType="separate"/>
        </w:r>
        <w:r>
          <w:t>15</w:t>
        </w:r>
        <w:r>
          <w:fldChar w:fldCharType="end"/>
        </w:r>
      </w:hyperlink>
    </w:p>
    <w:p>
      <w:pPr>
        <w:pStyle w:val="TOC1"/>
        <w:tabs>
          <w:tab w:val="right" w:leader="dot" w:pos="8306"/>
        </w:tabs>
      </w:pPr>
      <w:hyperlink w:anchor="_Toc21213" w:history="1">
        <w:r>
          <w:rPr>
            <w:rFonts w:ascii="仿宋" w:eastAsia="仿宋" w:hAnsi="仿宋" w:cs="仿宋" w:hint="eastAsia"/>
            <w:lang w:eastAsia="zh-CN"/>
          </w:rPr>
          <w:t>六、涂料助剂项目概论</w:t>
        </w:r>
        <w:r>
          <w:tab/>
        </w:r>
        <w:r>
          <w:fldChar w:fldCharType="begin"/>
        </w:r>
        <w:r>
          <w:instrText xml:space="preserve"> PAGEREF _Toc21213 \h </w:instrText>
        </w:r>
        <w:r>
          <w:fldChar w:fldCharType="separate"/>
        </w:r>
        <w:r>
          <w:t>15</w:t>
        </w:r>
        <w:r>
          <w:fldChar w:fldCharType="end"/>
        </w:r>
      </w:hyperlink>
    </w:p>
    <w:p>
      <w:pPr>
        <w:pStyle w:val="TOC2"/>
        <w:tabs>
          <w:tab w:val="right" w:leader="dot" w:pos="8306"/>
        </w:tabs>
      </w:pPr>
      <w:hyperlink w:anchor="_Toc14985" w:history="1">
        <w:r>
          <w:rPr>
            <w:rFonts w:ascii="仿宋" w:eastAsia="仿宋" w:hAnsi="仿宋" w:cs="仿宋" w:hint="eastAsia"/>
            <w:lang w:eastAsia="zh-CN"/>
          </w:rPr>
          <w:t>(一)、涂料助剂项目概况</w:t>
        </w:r>
        <w:r>
          <w:tab/>
        </w:r>
        <w:r>
          <w:fldChar w:fldCharType="begin"/>
        </w:r>
        <w:r>
          <w:instrText xml:space="preserve"> PAGEREF _Toc14985 \h </w:instrText>
        </w:r>
        <w:r>
          <w:fldChar w:fldCharType="separate"/>
        </w:r>
        <w:r>
          <w:t>15</w:t>
        </w:r>
        <w:r>
          <w:fldChar w:fldCharType="end"/>
        </w:r>
      </w:hyperlink>
    </w:p>
    <w:p>
      <w:pPr>
        <w:pStyle w:val="TOC2"/>
        <w:tabs>
          <w:tab w:val="right" w:leader="dot" w:pos="8306"/>
        </w:tabs>
      </w:pPr>
      <w:hyperlink w:anchor="_Toc22577" w:history="1">
        <w:r>
          <w:rPr>
            <w:rFonts w:ascii="仿宋" w:eastAsia="仿宋" w:hAnsi="仿宋" w:cs="仿宋" w:hint="eastAsia"/>
            <w:lang w:eastAsia="zh-CN"/>
          </w:rPr>
          <w:t>(二)、涂料助剂项目目标</w:t>
        </w:r>
        <w:r>
          <w:tab/>
        </w:r>
        <w:r>
          <w:fldChar w:fldCharType="begin"/>
        </w:r>
        <w:r>
          <w:instrText xml:space="preserve"> PAGEREF _Toc22577 \h </w:instrText>
        </w:r>
        <w:r>
          <w:fldChar w:fldCharType="separate"/>
        </w:r>
        <w:r>
          <w:t>18</w:t>
        </w:r>
        <w:r>
          <w:fldChar w:fldCharType="end"/>
        </w:r>
      </w:hyperlink>
    </w:p>
    <w:p>
      <w:pPr>
        <w:pStyle w:val="TOC2"/>
        <w:tabs>
          <w:tab w:val="right" w:leader="dot" w:pos="8306"/>
        </w:tabs>
      </w:pPr>
      <w:hyperlink w:anchor="_Toc25314" w:history="1">
        <w:r>
          <w:rPr>
            <w:rFonts w:ascii="仿宋" w:eastAsia="仿宋" w:hAnsi="仿宋" w:cs="仿宋" w:hint="eastAsia"/>
            <w:lang w:eastAsia="zh-CN"/>
          </w:rPr>
          <w:t>(三)、涂料助剂项目提出的理由</w:t>
        </w:r>
        <w:r>
          <w:tab/>
        </w:r>
        <w:r>
          <w:fldChar w:fldCharType="begin"/>
        </w:r>
        <w:r>
          <w:instrText xml:space="preserve"> PAGEREF _Toc25314 \h </w:instrText>
        </w:r>
        <w:r>
          <w:fldChar w:fldCharType="separate"/>
        </w:r>
        <w:r>
          <w:t>18</w:t>
        </w:r>
        <w:r>
          <w:fldChar w:fldCharType="end"/>
        </w:r>
      </w:hyperlink>
    </w:p>
    <w:p>
      <w:pPr>
        <w:pStyle w:val="TOC2"/>
        <w:tabs>
          <w:tab w:val="right" w:leader="dot" w:pos="8306"/>
        </w:tabs>
      </w:pPr>
      <w:hyperlink w:anchor="_Toc12995" w:history="1">
        <w:r>
          <w:rPr>
            <w:rFonts w:ascii="仿宋" w:eastAsia="仿宋" w:hAnsi="仿宋" w:cs="仿宋" w:hint="eastAsia"/>
            <w:lang w:eastAsia="zh-CN"/>
          </w:rPr>
          <w:t>(四)、涂料助剂项目意义</w:t>
        </w:r>
        <w:r>
          <w:tab/>
        </w:r>
        <w:r>
          <w:fldChar w:fldCharType="begin"/>
        </w:r>
        <w:r>
          <w:instrText xml:space="preserve"> PAGEREF _Toc12995 \h </w:instrText>
        </w:r>
        <w:r>
          <w:fldChar w:fldCharType="separate"/>
        </w:r>
        <w:r>
          <w:t>20</w:t>
        </w:r>
        <w:r>
          <w:fldChar w:fldCharType="end"/>
        </w:r>
      </w:hyperlink>
    </w:p>
    <w:p>
      <w:pPr>
        <w:pStyle w:val="TOC2"/>
        <w:tabs>
          <w:tab w:val="right" w:leader="dot" w:pos="8306"/>
        </w:tabs>
      </w:pPr>
      <w:hyperlink w:anchor="_Toc25210" w:history="1">
        <w:r>
          <w:rPr>
            <w:rFonts w:ascii="仿宋" w:eastAsia="仿宋" w:hAnsi="仿宋" w:cs="仿宋" w:hint="eastAsia"/>
            <w:lang w:eastAsia="zh-CN"/>
          </w:rPr>
          <w:t>(五)、涂料助剂项目背景</w:t>
        </w:r>
        <w:r>
          <w:tab/>
        </w:r>
        <w:r>
          <w:fldChar w:fldCharType="begin"/>
        </w:r>
        <w:r>
          <w:instrText xml:space="preserve"> PAGEREF _Toc25210 \h </w:instrText>
        </w:r>
        <w:r>
          <w:fldChar w:fldCharType="separate"/>
        </w:r>
        <w:r>
          <w:t>21</w:t>
        </w:r>
        <w:r>
          <w:fldChar w:fldCharType="end"/>
        </w:r>
      </w:hyperlink>
    </w:p>
    <w:p>
      <w:pPr>
        <w:pStyle w:val="TOC1"/>
        <w:tabs>
          <w:tab w:val="right" w:leader="dot" w:pos="8306"/>
        </w:tabs>
      </w:pPr>
      <w:hyperlink w:anchor="_Toc26551" w:history="1">
        <w:r>
          <w:rPr>
            <w:rFonts w:ascii="仿宋" w:eastAsia="仿宋" w:hAnsi="仿宋" w:cs="仿宋" w:hint="eastAsia"/>
            <w:lang w:eastAsia="zh-CN"/>
          </w:rPr>
          <w:t>七、涂料助剂项目社会影响</w:t>
        </w:r>
        <w:r>
          <w:tab/>
        </w:r>
        <w:r>
          <w:fldChar w:fldCharType="begin"/>
        </w:r>
        <w:r>
          <w:instrText xml:space="preserve"> PAGEREF _Toc26551 \h </w:instrText>
        </w:r>
        <w:r>
          <w:fldChar w:fldCharType="separate"/>
        </w:r>
        <w:r>
          <w:t>22</w:t>
        </w:r>
        <w:r>
          <w:fldChar w:fldCharType="end"/>
        </w:r>
      </w:hyperlink>
    </w:p>
    <w:p>
      <w:pPr>
        <w:pStyle w:val="TOC2"/>
        <w:tabs>
          <w:tab w:val="right" w:leader="dot" w:pos="8306"/>
        </w:tabs>
      </w:pPr>
      <w:hyperlink w:anchor="_Toc903" w:history="1">
        <w:r>
          <w:rPr>
            <w:rFonts w:ascii="仿宋" w:eastAsia="仿宋" w:hAnsi="仿宋" w:cs="仿宋" w:hint="eastAsia"/>
            <w:lang w:eastAsia="zh-CN"/>
          </w:rPr>
          <w:t>(一)、社会责任与义务</w:t>
        </w:r>
        <w:r>
          <w:tab/>
        </w:r>
        <w:r>
          <w:fldChar w:fldCharType="begin"/>
        </w:r>
        <w:r>
          <w:instrText xml:space="preserve"> PAGEREF _Toc903 \h </w:instrText>
        </w:r>
        <w:r>
          <w:fldChar w:fldCharType="separate"/>
        </w:r>
        <w:r>
          <w:t>22</w:t>
        </w:r>
        <w:r>
          <w:fldChar w:fldCharType="end"/>
        </w:r>
      </w:hyperlink>
    </w:p>
    <w:p>
      <w:pPr>
        <w:pStyle w:val="TOC2"/>
        <w:tabs>
          <w:tab w:val="right" w:leader="dot" w:pos="8306"/>
        </w:tabs>
      </w:pPr>
      <w:hyperlink w:anchor="_Toc13164" w:history="1">
        <w:r>
          <w:rPr>
            <w:rFonts w:ascii="仿宋" w:eastAsia="仿宋" w:hAnsi="仿宋" w:cs="仿宋" w:hint="eastAsia"/>
            <w:lang w:eastAsia="zh-CN"/>
          </w:rPr>
          <w:t>(二)、社会参与与沟通</w:t>
        </w:r>
        <w:r>
          <w:tab/>
        </w:r>
        <w:r>
          <w:fldChar w:fldCharType="begin"/>
        </w:r>
        <w:r>
          <w:instrText xml:space="preserve"> PAGEREF _Toc13164 \h </w:instrText>
        </w:r>
        <w:r>
          <w:fldChar w:fldCharType="separate"/>
        </w:r>
        <w:r>
          <w:t>23</w:t>
        </w:r>
        <w:r>
          <w:fldChar w:fldCharType="end"/>
        </w:r>
      </w:hyperlink>
    </w:p>
    <w:p>
      <w:pPr>
        <w:pStyle w:val="TOC1"/>
        <w:tabs>
          <w:tab w:val="right" w:leader="dot" w:pos="8306"/>
        </w:tabs>
      </w:pPr>
      <w:hyperlink w:anchor="_Toc18413" w:history="1">
        <w:r>
          <w:rPr>
            <w:rFonts w:ascii="仿宋" w:eastAsia="仿宋" w:hAnsi="仿宋" w:cs="仿宋" w:hint="eastAsia"/>
            <w:lang w:eastAsia="zh-CN"/>
          </w:rPr>
          <w:t>八、涂料助剂项目经营效益</w:t>
        </w:r>
        <w:r>
          <w:tab/>
        </w:r>
        <w:r>
          <w:fldChar w:fldCharType="begin"/>
        </w:r>
        <w:r>
          <w:instrText xml:space="preserve"> PAGEREF _Toc18413 \h </w:instrText>
        </w:r>
        <w:r>
          <w:fldChar w:fldCharType="separate"/>
        </w:r>
        <w:r>
          <w:t>24</w:t>
        </w:r>
        <w:r>
          <w:fldChar w:fldCharType="end"/>
        </w:r>
      </w:hyperlink>
    </w:p>
    <w:p>
      <w:pPr>
        <w:pStyle w:val="TOC2"/>
        <w:tabs>
          <w:tab w:val="right" w:leader="dot" w:pos="8306"/>
        </w:tabs>
      </w:pPr>
      <w:hyperlink w:anchor="_Toc21327" w:history="1">
        <w:r>
          <w:rPr>
            <w:rFonts w:ascii="仿宋" w:eastAsia="仿宋" w:hAnsi="仿宋" w:cs="仿宋" w:hint="eastAsia"/>
            <w:lang w:eastAsia="zh-CN"/>
          </w:rPr>
          <w:t>(一)、经济评价财务测算</w:t>
        </w:r>
        <w:r>
          <w:tab/>
        </w:r>
        <w:r>
          <w:fldChar w:fldCharType="begin"/>
        </w:r>
        <w:r>
          <w:instrText xml:space="preserve"> PAGEREF _Toc21327 \h </w:instrText>
        </w:r>
        <w:r>
          <w:fldChar w:fldCharType="separate"/>
        </w:r>
        <w:r>
          <w:t>24</w:t>
        </w:r>
        <w:r>
          <w:fldChar w:fldCharType="end"/>
        </w:r>
      </w:hyperlink>
    </w:p>
    <w:p>
      <w:pPr>
        <w:pStyle w:val="TOC2"/>
        <w:tabs>
          <w:tab w:val="right" w:leader="dot" w:pos="8306"/>
        </w:tabs>
      </w:pPr>
      <w:hyperlink w:anchor="_Toc30252" w:history="1">
        <w:r>
          <w:rPr>
            <w:rFonts w:ascii="仿宋" w:eastAsia="仿宋" w:hAnsi="仿宋" w:cs="仿宋" w:hint="eastAsia"/>
            <w:lang w:eastAsia="zh-CN"/>
          </w:rPr>
          <w:t>(二)、涂料助剂项目盈利能力分析</w:t>
        </w:r>
        <w:r>
          <w:tab/>
        </w:r>
        <w:r>
          <w:fldChar w:fldCharType="begin"/>
        </w:r>
        <w:r>
          <w:instrText xml:space="preserve"> PAGEREF _Toc30252 \h </w:instrText>
        </w:r>
        <w:r>
          <w:fldChar w:fldCharType="separate"/>
        </w:r>
        <w:r>
          <w:t>25</w:t>
        </w:r>
        <w:r>
          <w:fldChar w:fldCharType="end"/>
        </w:r>
      </w:hyperlink>
    </w:p>
    <w:p>
      <w:pPr>
        <w:pStyle w:val="TOC1"/>
        <w:tabs>
          <w:tab w:val="right" w:leader="dot" w:pos="8306"/>
        </w:tabs>
      </w:pPr>
      <w:hyperlink w:anchor="_Toc8058" w:history="1">
        <w:r>
          <w:rPr>
            <w:rFonts w:ascii="仿宋" w:eastAsia="仿宋" w:hAnsi="仿宋" w:cs="仿宋" w:hint="eastAsia"/>
            <w:lang w:eastAsia="zh-CN"/>
          </w:rPr>
          <w:t>九、涂料助剂项目投资规划</w:t>
        </w:r>
        <w:r>
          <w:tab/>
        </w:r>
        <w:r>
          <w:fldChar w:fldCharType="begin"/>
        </w:r>
        <w:r>
          <w:instrText xml:space="preserve"> PAGEREF _Toc8058 \h </w:instrText>
        </w:r>
        <w:r>
          <w:fldChar w:fldCharType="separate"/>
        </w:r>
        <w:r>
          <w:t>26</w:t>
        </w:r>
        <w:r>
          <w:fldChar w:fldCharType="end"/>
        </w:r>
      </w:hyperlink>
    </w:p>
    <w:p>
      <w:pPr>
        <w:pStyle w:val="TOC2"/>
        <w:tabs>
          <w:tab w:val="right" w:leader="dot" w:pos="8306"/>
        </w:tabs>
      </w:pPr>
      <w:hyperlink w:anchor="_Toc2832" w:history="1">
        <w:r>
          <w:rPr>
            <w:rFonts w:ascii="仿宋" w:eastAsia="仿宋" w:hAnsi="仿宋" w:cs="仿宋" w:hint="eastAsia"/>
            <w:lang w:eastAsia="zh-CN"/>
          </w:rPr>
          <w:t>(一)、涂料助剂项目总投资估算</w:t>
        </w:r>
        <w:r>
          <w:tab/>
        </w:r>
        <w:r>
          <w:fldChar w:fldCharType="begin"/>
        </w:r>
        <w:r>
          <w:instrText xml:space="preserve"> PAGEREF _Toc2832 \h </w:instrText>
        </w:r>
        <w:r>
          <w:fldChar w:fldCharType="separate"/>
        </w:r>
        <w:r>
          <w:t>26</w:t>
        </w:r>
        <w:r>
          <w:fldChar w:fldCharType="end"/>
        </w:r>
      </w:hyperlink>
    </w:p>
    <w:p>
      <w:pPr>
        <w:pStyle w:val="TOC2"/>
        <w:tabs>
          <w:tab w:val="right" w:leader="dot" w:pos="8306"/>
        </w:tabs>
      </w:pPr>
      <w:hyperlink w:anchor="_Toc31296" w:history="1">
        <w:r>
          <w:rPr>
            <w:rFonts w:ascii="仿宋" w:eastAsia="仿宋" w:hAnsi="仿宋" w:cs="仿宋" w:hint="eastAsia"/>
            <w:lang w:eastAsia="zh-CN"/>
          </w:rPr>
          <w:t>(二)、资金筹措</w:t>
        </w:r>
        <w:r>
          <w:tab/>
        </w:r>
        <w:r>
          <w:fldChar w:fldCharType="begin"/>
        </w:r>
        <w:r>
          <w:instrText xml:space="preserve"> PAGEREF _Toc31296 \h </w:instrText>
        </w:r>
        <w:r>
          <w:fldChar w:fldCharType="separate"/>
        </w:r>
        <w:r>
          <w:t>27</w:t>
        </w:r>
        <w:r>
          <w:fldChar w:fldCharType="end"/>
        </w:r>
      </w:hyperlink>
    </w:p>
    <w:p>
      <w:pPr>
        <w:pStyle w:val="TOC1"/>
        <w:tabs>
          <w:tab w:val="right" w:leader="dot" w:pos="8306"/>
        </w:tabs>
      </w:pPr>
      <w:hyperlink w:anchor="_Toc7563" w:history="1">
        <w:r>
          <w:rPr>
            <w:rFonts w:ascii="仿宋" w:eastAsia="仿宋" w:hAnsi="仿宋" w:cs="仿宋" w:hint="eastAsia"/>
            <w:lang w:eastAsia="zh-CN"/>
          </w:rPr>
          <w:t>十、涂料助剂项目人力资源培养与发展</w:t>
        </w:r>
        <w:r>
          <w:tab/>
        </w:r>
        <w:r>
          <w:fldChar w:fldCharType="begin"/>
        </w:r>
        <w:r>
          <w:instrText xml:space="preserve"> PAGEREF _Toc7563 \h </w:instrText>
        </w:r>
        <w:r>
          <w:fldChar w:fldCharType="separate"/>
        </w:r>
        <w:r>
          <w:t>28</w:t>
        </w:r>
        <w:r>
          <w:fldChar w:fldCharType="end"/>
        </w:r>
      </w:hyperlink>
    </w:p>
    <w:p>
      <w:pPr>
        <w:pStyle w:val="TOC2"/>
        <w:tabs>
          <w:tab w:val="right" w:leader="dot" w:pos="8306"/>
        </w:tabs>
      </w:pPr>
      <w:hyperlink w:anchor="_Toc3338" w:history="1">
        <w:r>
          <w:rPr>
            <w:rFonts w:ascii="仿宋" w:eastAsia="仿宋" w:hAnsi="仿宋" w:cs="仿宋" w:hint="eastAsia"/>
            <w:lang w:eastAsia="zh-CN"/>
          </w:rPr>
          <w:t>(一)、人才需求与规划</w:t>
        </w:r>
        <w:r>
          <w:tab/>
        </w:r>
        <w:r>
          <w:fldChar w:fldCharType="begin"/>
        </w:r>
        <w:r>
          <w:instrText xml:space="preserve"> PAGEREF _Toc3338 \h </w:instrText>
        </w:r>
        <w:r>
          <w:fldChar w:fldCharType="separate"/>
        </w:r>
        <w:r>
          <w:t>28</w:t>
        </w:r>
        <w:r>
          <w:fldChar w:fldCharType="end"/>
        </w:r>
      </w:hyperlink>
    </w:p>
    <w:p>
      <w:pPr>
        <w:pStyle w:val="TOC2"/>
        <w:tabs>
          <w:tab w:val="right" w:leader="dot" w:pos="8306"/>
        </w:tabs>
      </w:pPr>
      <w:hyperlink w:anchor="_Toc28313" w:history="1">
        <w:r>
          <w:rPr>
            <w:rFonts w:ascii="仿宋" w:eastAsia="仿宋" w:hAnsi="仿宋" w:cs="仿宋" w:hint="eastAsia"/>
            <w:lang w:eastAsia="zh-CN"/>
          </w:rPr>
          <w:t>(二)、培训与发展计划</w:t>
        </w:r>
        <w:r>
          <w:tab/>
        </w:r>
        <w:r>
          <w:fldChar w:fldCharType="begin"/>
        </w:r>
        <w:r>
          <w:instrText xml:space="preserve"> PAGEREF _Toc28313 \h </w:instrText>
        </w:r>
        <w:r>
          <w:fldChar w:fldCharType="separate"/>
        </w:r>
        <w:r>
          <w:t>28</w:t>
        </w:r>
        <w:r>
          <w:fldChar w:fldCharType="end"/>
        </w:r>
      </w:hyperlink>
    </w:p>
    <w:p>
      <w:pPr>
        <w:pStyle w:val="TOC1"/>
        <w:tabs>
          <w:tab w:val="right" w:leader="dot" w:pos="8306"/>
        </w:tabs>
      </w:pPr>
      <w:hyperlink w:anchor="_Toc17719" w:history="1">
        <w:r>
          <w:rPr>
            <w:rFonts w:ascii="仿宋" w:eastAsia="仿宋" w:hAnsi="仿宋" w:cs="仿宋" w:hint="eastAsia"/>
            <w:lang w:eastAsia="zh-CN"/>
          </w:rPr>
          <w:t>十一、涂料助剂项目财务管理</w:t>
        </w:r>
        <w:r>
          <w:tab/>
        </w:r>
        <w:r>
          <w:fldChar w:fldCharType="begin"/>
        </w:r>
        <w:r>
          <w:instrText xml:space="preserve"> PAGEREF _Toc17719 \h </w:instrText>
        </w:r>
        <w:r>
          <w:fldChar w:fldCharType="separate"/>
        </w:r>
        <w:r>
          <w:t>29</w:t>
        </w:r>
        <w:r>
          <w:fldChar w:fldCharType="end"/>
        </w:r>
      </w:hyperlink>
    </w:p>
    <w:p>
      <w:pPr>
        <w:pStyle w:val="TOC2"/>
        <w:tabs>
          <w:tab w:val="right" w:leader="dot" w:pos="8306"/>
        </w:tabs>
      </w:pPr>
      <w:hyperlink w:anchor="_Toc27946" w:history="1">
        <w:r>
          <w:rPr>
            <w:rFonts w:ascii="仿宋" w:eastAsia="仿宋" w:hAnsi="仿宋" w:cs="仿宋" w:hint="eastAsia"/>
            <w:lang w:eastAsia="zh-CN"/>
          </w:rPr>
          <w:t>(一)、资金需求大</w:t>
        </w:r>
        <w:r>
          <w:tab/>
        </w:r>
        <w:r>
          <w:fldChar w:fldCharType="begin"/>
        </w:r>
        <w:r>
          <w:instrText xml:space="preserve"> PAGEREF _Toc27946 \h </w:instrText>
        </w:r>
        <w:r>
          <w:fldChar w:fldCharType="separate"/>
        </w:r>
        <w:r>
          <w:t>29</w:t>
        </w:r>
        <w:r>
          <w:fldChar w:fldCharType="end"/>
        </w:r>
      </w:hyperlink>
    </w:p>
    <w:p>
      <w:pPr>
        <w:pStyle w:val="TOC2"/>
        <w:tabs>
          <w:tab w:val="right" w:leader="dot" w:pos="8306"/>
        </w:tabs>
      </w:pPr>
      <w:hyperlink w:anchor="_Toc22748" w:history="1">
        <w:r>
          <w:rPr>
            <w:rFonts w:ascii="仿宋" w:eastAsia="仿宋" w:hAnsi="仿宋" w:cs="仿宋" w:hint="eastAsia"/>
            <w:lang w:eastAsia="zh-CN"/>
          </w:rPr>
          <w:t>(二)、研发周期长</w:t>
        </w:r>
        <w:r>
          <w:tab/>
        </w:r>
        <w:r>
          <w:fldChar w:fldCharType="begin"/>
        </w:r>
        <w:r>
          <w:instrText xml:space="preserve"> PAGEREF _Toc22748 \h </w:instrText>
        </w:r>
        <w:r>
          <w:fldChar w:fldCharType="separate"/>
        </w:r>
        <w:r>
          <w:t>30</w:t>
        </w:r>
        <w:r>
          <w:fldChar w:fldCharType="end"/>
        </w:r>
      </w:hyperlink>
    </w:p>
    <w:p>
      <w:pPr>
        <w:pStyle w:val="TOC2"/>
        <w:tabs>
          <w:tab w:val="right" w:leader="dot" w:pos="8306"/>
        </w:tabs>
      </w:pPr>
      <w:hyperlink w:anchor="_Toc30298" w:history="1">
        <w:r>
          <w:rPr>
            <w:rFonts w:ascii="仿宋" w:eastAsia="仿宋" w:hAnsi="仿宋" w:cs="仿宋" w:hint="eastAsia"/>
            <w:lang w:eastAsia="zh-CN"/>
          </w:rPr>
          <w:t>(三)、市场风险大</w:t>
        </w:r>
        <w:r>
          <w:tab/>
        </w:r>
        <w:r>
          <w:fldChar w:fldCharType="begin"/>
        </w:r>
        <w:r>
          <w:instrText xml:space="preserve"> PAGEREF _Toc30298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00" w:history="1">
        <w:r>
          <w:rPr>
            <w:rFonts w:ascii="仿宋" w:eastAsia="仿宋" w:hAnsi="仿宋" w:cs="仿宋" w:hint="eastAsia"/>
            <w:lang w:eastAsia="zh-CN"/>
          </w:rPr>
          <w:t>(四)、利润率高</w:t>
        </w:r>
        <w:r>
          <w:tab/>
        </w:r>
        <w:r>
          <w:fldChar w:fldCharType="begin"/>
        </w:r>
        <w:r>
          <w:instrText xml:space="preserve"> PAGEREF _Toc6800 \h </w:instrText>
        </w:r>
        <w:r>
          <w:fldChar w:fldCharType="separate"/>
        </w:r>
        <w:r>
          <w:t>34</w:t>
        </w:r>
        <w:r>
          <w:fldChar w:fldCharType="end"/>
        </w:r>
      </w:hyperlink>
    </w:p>
    <w:p>
      <w:pPr>
        <w:pStyle w:val="TOC1"/>
        <w:tabs>
          <w:tab w:val="right" w:leader="dot" w:pos="8306"/>
        </w:tabs>
      </w:pPr>
      <w:hyperlink w:anchor="_Toc7308" w:history="1">
        <w:r>
          <w:rPr>
            <w:rFonts w:ascii="仿宋" w:eastAsia="仿宋" w:hAnsi="仿宋" w:cs="仿宋" w:hint="eastAsia"/>
            <w:lang w:eastAsia="zh-CN"/>
          </w:rPr>
          <w:t>十二、涂料助剂项目人力资源管理</w:t>
        </w:r>
        <w:r>
          <w:tab/>
        </w:r>
        <w:r>
          <w:fldChar w:fldCharType="begin"/>
        </w:r>
        <w:r>
          <w:instrText xml:space="preserve"> PAGEREF _Toc7308 \h </w:instrText>
        </w:r>
        <w:r>
          <w:fldChar w:fldCharType="separate"/>
        </w:r>
        <w:r>
          <w:t>36</w:t>
        </w:r>
        <w:r>
          <w:fldChar w:fldCharType="end"/>
        </w:r>
      </w:hyperlink>
    </w:p>
    <w:p>
      <w:pPr>
        <w:pStyle w:val="TOC2"/>
        <w:tabs>
          <w:tab w:val="right" w:leader="dot" w:pos="8306"/>
        </w:tabs>
      </w:pPr>
      <w:hyperlink w:anchor="_Toc23732" w:history="1">
        <w:r>
          <w:rPr>
            <w:rFonts w:ascii="仿宋" w:eastAsia="仿宋" w:hAnsi="仿宋" w:cs="仿宋" w:hint="eastAsia"/>
            <w:lang w:eastAsia="zh-CN"/>
          </w:rPr>
          <w:t>(一)、建立健全的预算管理制度</w:t>
        </w:r>
        <w:r>
          <w:tab/>
        </w:r>
        <w:r>
          <w:fldChar w:fldCharType="begin"/>
        </w:r>
        <w:r>
          <w:instrText xml:space="preserve"> PAGEREF _Toc23732 \h </w:instrText>
        </w:r>
        <w:r>
          <w:fldChar w:fldCharType="separate"/>
        </w:r>
        <w:r>
          <w:t>36</w:t>
        </w:r>
        <w:r>
          <w:fldChar w:fldCharType="end"/>
        </w:r>
      </w:hyperlink>
    </w:p>
    <w:p>
      <w:pPr>
        <w:pStyle w:val="TOC2"/>
        <w:tabs>
          <w:tab w:val="right" w:leader="dot" w:pos="8306"/>
        </w:tabs>
      </w:pPr>
      <w:hyperlink w:anchor="_Toc21526" w:history="1">
        <w:r>
          <w:rPr>
            <w:rFonts w:ascii="仿宋" w:eastAsia="仿宋" w:hAnsi="仿宋" w:cs="仿宋" w:hint="eastAsia"/>
            <w:lang w:eastAsia="zh-CN"/>
          </w:rPr>
          <w:t>(二)、加强资金流动监控</w:t>
        </w:r>
        <w:r>
          <w:tab/>
        </w:r>
        <w:r>
          <w:fldChar w:fldCharType="begin"/>
        </w:r>
        <w:r>
          <w:instrText xml:space="preserve"> PAGEREF _Toc21526 \h </w:instrText>
        </w:r>
        <w:r>
          <w:fldChar w:fldCharType="separate"/>
        </w:r>
        <w:r>
          <w:t>37</w:t>
        </w:r>
        <w:r>
          <w:fldChar w:fldCharType="end"/>
        </w:r>
      </w:hyperlink>
    </w:p>
    <w:p>
      <w:pPr>
        <w:pStyle w:val="TOC2"/>
        <w:tabs>
          <w:tab w:val="right" w:leader="dot" w:pos="8306"/>
        </w:tabs>
      </w:pPr>
      <w:hyperlink w:anchor="_Toc26577" w:history="1">
        <w:r>
          <w:rPr>
            <w:rFonts w:ascii="仿宋" w:eastAsia="仿宋" w:hAnsi="仿宋" w:cs="仿宋" w:hint="eastAsia"/>
            <w:lang w:eastAsia="zh-CN"/>
          </w:rPr>
          <w:t>(三)、制定完善的风险控制机制</w:t>
        </w:r>
        <w:r>
          <w:tab/>
        </w:r>
        <w:r>
          <w:fldChar w:fldCharType="begin"/>
        </w:r>
        <w:r>
          <w:instrText xml:space="preserve"> PAGEREF _Toc26577 \h </w:instrText>
        </w:r>
        <w:r>
          <w:fldChar w:fldCharType="separate"/>
        </w:r>
        <w:r>
          <w:t>38</w:t>
        </w:r>
        <w:r>
          <w:fldChar w:fldCharType="end"/>
        </w:r>
      </w:hyperlink>
    </w:p>
    <w:p>
      <w:pPr>
        <w:pStyle w:val="TOC2"/>
        <w:tabs>
          <w:tab w:val="right" w:leader="dot" w:pos="8306"/>
        </w:tabs>
      </w:pPr>
      <w:hyperlink w:anchor="_Toc6824" w:history="1">
        <w:r>
          <w:rPr>
            <w:rFonts w:ascii="仿宋" w:eastAsia="仿宋" w:hAnsi="仿宋" w:cs="仿宋" w:hint="eastAsia"/>
            <w:lang w:eastAsia="zh-CN"/>
          </w:rPr>
          <w:t>(四)、优化成本管理</w:t>
        </w:r>
        <w:r>
          <w:tab/>
        </w:r>
        <w:r>
          <w:fldChar w:fldCharType="begin"/>
        </w:r>
        <w:r>
          <w:instrText xml:space="preserve"> PAGEREF _Toc6824 \h </w:instrText>
        </w:r>
        <w:r>
          <w:fldChar w:fldCharType="separate"/>
        </w:r>
        <w:r>
          <w:t>40</w:t>
        </w:r>
        <w:r>
          <w:fldChar w:fldCharType="end"/>
        </w:r>
      </w:hyperlink>
    </w:p>
    <w:p>
      <w:pPr>
        <w:pStyle w:val="TOC1"/>
        <w:tabs>
          <w:tab w:val="right" w:leader="dot" w:pos="8306"/>
        </w:tabs>
      </w:pPr>
      <w:hyperlink w:anchor="_Toc25855" w:history="1">
        <w:r>
          <w:rPr>
            <w:rFonts w:ascii="仿宋" w:eastAsia="仿宋" w:hAnsi="仿宋" w:cs="仿宋" w:hint="eastAsia"/>
            <w:lang w:eastAsia="zh-CN"/>
          </w:rPr>
          <w:t>十三、涂料助剂项目工程方案分析</w:t>
        </w:r>
        <w:r>
          <w:tab/>
        </w:r>
        <w:r>
          <w:fldChar w:fldCharType="begin"/>
        </w:r>
        <w:r>
          <w:instrText xml:space="preserve"> PAGEREF _Toc25855 \h </w:instrText>
        </w:r>
        <w:r>
          <w:fldChar w:fldCharType="separate"/>
        </w:r>
        <w:r>
          <w:t>41</w:t>
        </w:r>
        <w:r>
          <w:fldChar w:fldCharType="end"/>
        </w:r>
      </w:hyperlink>
    </w:p>
    <w:p>
      <w:pPr>
        <w:pStyle w:val="TOC2"/>
        <w:tabs>
          <w:tab w:val="right" w:leader="dot" w:pos="8306"/>
        </w:tabs>
      </w:pPr>
      <w:hyperlink w:anchor="_Toc5780" w:history="1">
        <w:r>
          <w:rPr>
            <w:rFonts w:ascii="仿宋" w:eastAsia="仿宋" w:hAnsi="仿宋" w:cs="仿宋" w:hint="eastAsia"/>
            <w:lang w:eastAsia="zh-CN"/>
          </w:rPr>
          <w:t>(一)、建筑工程设计原则</w:t>
        </w:r>
        <w:r>
          <w:tab/>
        </w:r>
        <w:r>
          <w:fldChar w:fldCharType="begin"/>
        </w:r>
        <w:r>
          <w:instrText xml:space="preserve"> PAGEREF _Toc5780 \h </w:instrText>
        </w:r>
        <w:r>
          <w:fldChar w:fldCharType="separate"/>
        </w:r>
        <w:r>
          <w:t>41</w:t>
        </w:r>
        <w:r>
          <w:fldChar w:fldCharType="end"/>
        </w:r>
      </w:hyperlink>
    </w:p>
    <w:p>
      <w:pPr>
        <w:pStyle w:val="TOC2"/>
        <w:tabs>
          <w:tab w:val="right" w:leader="dot" w:pos="8306"/>
        </w:tabs>
      </w:pPr>
      <w:hyperlink w:anchor="_Toc25719" w:history="1">
        <w:r>
          <w:rPr>
            <w:rFonts w:ascii="仿宋" w:eastAsia="仿宋" w:hAnsi="仿宋" w:cs="仿宋" w:hint="eastAsia"/>
            <w:lang w:eastAsia="zh-CN"/>
          </w:rPr>
          <w:t>(二)、土建工程建设指标</w:t>
        </w:r>
        <w:r>
          <w:tab/>
        </w:r>
        <w:r>
          <w:fldChar w:fldCharType="begin"/>
        </w:r>
        <w:r>
          <w:instrText xml:space="preserve"> PAGEREF _Toc25719 \h </w:instrText>
        </w:r>
        <w:r>
          <w:fldChar w:fldCharType="separate"/>
        </w:r>
        <w:r>
          <w:t>44</w:t>
        </w:r>
        <w:r>
          <w:fldChar w:fldCharType="end"/>
        </w:r>
      </w:hyperlink>
    </w:p>
    <w:p>
      <w:pPr>
        <w:pStyle w:val="TOC1"/>
        <w:tabs>
          <w:tab w:val="right" w:leader="dot" w:pos="8306"/>
        </w:tabs>
      </w:pPr>
      <w:hyperlink w:anchor="_Toc21914" w:history="1">
        <w:r>
          <w:rPr>
            <w:rFonts w:ascii="仿宋" w:eastAsia="仿宋" w:hAnsi="仿宋" w:cs="仿宋" w:hint="eastAsia"/>
            <w:lang w:eastAsia="zh-CN"/>
          </w:rPr>
          <w:t>十四、利益相关者分析与沟通计划</w:t>
        </w:r>
        <w:r>
          <w:tab/>
        </w:r>
        <w:r>
          <w:fldChar w:fldCharType="begin"/>
        </w:r>
        <w:r>
          <w:instrText xml:space="preserve"> PAGEREF _Toc21914 \h </w:instrText>
        </w:r>
        <w:r>
          <w:fldChar w:fldCharType="separate"/>
        </w:r>
        <w:r>
          <w:t>46</w:t>
        </w:r>
        <w:r>
          <w:fldChar w:fldCharType="end"/>
        </w:r>
      </w:hyperlink>
    </w:p>
    <w:p>
      <w:pPr>
        <w:pStyle w:val="TOC2"/>
        <w:tabs>
          <w:tab w:val="right" w:leader="dot" w:pos="8306"/>
        </w:tabs>
      </w:pPr>
      <w:hyperlink w:anchor="_Toc10682" w:history="1">
        <w:r>
          <w:rPr>
            <w:rFonts w:ascii="仿宋" w:eastAsia="仿宋" w:hAnsi="仿宋" w:cs="仿宋" w:hint="eastAsia"/>
            <w:lang w:eastAsia="zh-CN"/>
          </w:rPr>
          <w:t>(一)、利益相关者分析</w:t>
        </w:r>
        <w:r>
          <w:tab/>
        </w:r>
        <w:r>
          <w:fldChar w:fldCharType="begin"/>
        </w:r>
        <w:r>
          <w:instrText xml:space="preserve"> PAGEREF _Toc10682 \h </w:instrText>
        </w:r>
        <w:r>
          <w:fldChar w:fldCharType="separate"/>
        </w:r>
        <w:r>
          <w:t>46</w:t>
        </w:r>
        <w:r>
          <w:fldChar w:fldCharType="end"/>
        </w:r>
      </w:hyperlink>
    </w:p>
    <w:p>
      <w:pPr>
        <w:pStyle w:val="TOC2"/>
        <w:tabs>
          <w:tab w:val="right" w:leader="dot" w:pos="8306"/>
        </w:tabs>
      </w:pPr>
      <w:hyperlink w:anchor="_Toc20209" w:history="1">
        <w:r>
          <w:rPr>
            <w:rFonts w:ascii="仿宋" w:eastAsia="仿宋" w:hAnsi="仿宋" w:cs="仿宋" w:hint="eastAsia"/>
            <w:lang w:eastAsia="zh-CN"/>
          </w:rPr>
          <w:t>(二)、沟通计划</w:t>
        </w:r>
        <w:r>
          <w:tab/>
        </w:r>
        <w:r>
          <w:fldChar w:fldCharType="begin"/>
        </w:r>
        <w:r>
          <w:instrText xml:space="preserve"> PAGEREF _Toc20209 \h </w:instrText>
        </w:r>
        <w:r>
          <w:fldChar w:fldCharType="separate"/>
        </w:r>
        <w:r>
          <w:t>47</w:t>
        </w:r>
        <w:r>
          <w:fldChar w:fldCharType="end"/>
        </w:r>
      </w:hyperlink>
    </w:p>
    <w:p>
      <w:pPr>
        <w:pStyle w:val="TOC1"/>
        <w:tabs>
          <w:tab w:val="right" w:leader="dot" w:pos="8306"/>
        </w:tabs>
      </w:pPr>
      <w:hyperlink w:anchor="_Toc29174" w:history="1">
        <w:r>
          <w:rPr>
            <w:rFonts w:ascii="仿宋" w:eastAsia="仿宋" w:hAnsi="仿宋" w:cs="仿宋" w:hint="eastAsia"/>
            <w:lang w:eastAsia="zh-CN"/>
          </w:rPr>
          <w:t>十五、涂料助剂项目实施时间节点</w:t>
        </w:r>
        <w:r>
          <w:tab/>
        </w:r>
        <w:r>
          <w:fldChar w:fldCharType="begin"/>
        </w:r>
        <w:r>
          <w:instrText xml:space="preserve"> PAGEREF _Toc29174 \h </w:instrText>
        </w:r>
        <w:r>
          <w:fldChar w:fldCharType="separate"/>
        </w:r>
        <w:r>
          <w:t>48</w:t>
        </w:r>
        <w:r>
          <w:fldChar w:fldCharType="end"/>
        </w:r>
      </w:hyperlink>
    </w:p>
    <w:p>
      <w:pPr>
        <w:pStyle w:val="TOC2"/>
        <w:tabs>
          <w:tab w:val="right" w:leader="dot" w:pos="8306"/>
        </w:tabs>
      </w:pPr>
      <w:hyperlink w:anchor="_Toc10905" w:history="1">
        <w:r>
          <w:rPr>
            <w:rFonts w:ascii="仿宋" w:eastAsia="仿宋" w:hAnsi="仿宋" w:cs="仿宋" w:hint="eastAsia"/>
            <w:lang w:eastAsia="zh-CN"/>
          </w:rPr>
          <w:t>(一)、涂料助剂项目启动阶段时间节点</w:t>
        </w:r>
        <w:r>
          <w:tab/>
        </w:r>
        <w:r>
          <w:fldChar w:fldCharType="begin"/>
        </w:r>
        <w:r>
          <w:instrText xml:space="preserve"> PAGEREF _Toc10905 \h </w:instrText>
        </w:r>
        <w:r>
          <w:fldChar w:fldCharType="separate"/>
        </w:r>
        <w:r>
          <w:t>48</w:t>
        </w:r>
        <w:r>
          <w:fldChar w:fldCharType="end"/>
        </w:r>
      </w:hyperlink>
    </w:p>
    <w:p>
      <w:pPr>
        <w:pStyle w:val="TOC2"/>
        <w:tabs>
          <w:tab w:val="right" w:leader="dot" w:pos="8306"/>
        </w:tabs>
      </w:pPr>
      <w:hyperlink w:anchor="_Toc20112" w:history="1">
        <w:r>
          <w:rPr>
            <w:rFonts w:ascii="仿宋" w:eastAsia="仿宋" w:hAnsi="仿宋" w:cs="仿宋" w:hint="eastAsia"/>
            <w:lang w:eastAsia="zh-CN"/>
          </w:rPr>
          <w:t>(二)、涂料助剂项目执行阶段时间节点</w:t>
        </w:r>
        <w:r>
          <w:tab/>
        </w:r>
        <w:r>
          <w:fldChar w:fldCharType="begin"/>
        </w:r>
        <w:r>
          <w:instrText xml:space="preserve"> PAGEREF _Toc20112 \h </w:instrText>
        </w:r>
        <w:r>
          <w:fldChar w:fldCharType="separate"/>
        </w:r>
        <w:r>
          <w:t>50</w:t>
        </w:r>
        <w:r>
          <w:fldChar w:fldCharType="end"/>
        </w:r>
      </w:hyperlink>
    </w:p>
    <w:p>
      <w:pPr>
        <w:pStyle w:val="TOC2"/>
        <w:tabs>
          <w:tab w:val="right" w:leader="dot" w:pos="8306"/>
        </w:tabs>
      </w:pPr>
      <w:hyperlink w:anchor="_Toc8250" w:history="1">
        <w:r>
          <w:rPr>
            <w:rFonts w:ascii="仿宋" w:eastAsia="仿宋" w:hAnsi="仿宋" w:cs="仿宋" w:hint="eastAsia"/>
            <w:lang w:eastAsia="zh-CN"/>
          </w:rPr>
          <w:t>(三)、涂料助剂项目完成阶段时间节点</w:t>
        </w:r>
        <w:r>
          <w:tab/>
        </w:r>
        <w:r>
          <w:fldChar w:fldCharType="begin"/>
        </w:r>
        <w:r>
          <w:instrText xml:space="preserve"> PAGEREF _Toc8250 \h </w:instrText>
        </w:r>
        <w:r>
          <w:fldChar w:fldCharType="separate"/>
        </w:r>
        <w:r>
          <w:t>50</w:t>
        </w:r>
        <w:r>
          <w:fldChar w:fldCharType="end"/>
        </w:r>
      </w:hyperlink>
    </w:p>
    <w:p>
      <w:pPr>
        <w:pStyle w:val="TOC1"/>
        <w:tabs>
          <w:tab w:val="right" w:leader="dot" w:pos="8306"/>
        </w:tabs>
      </w:pPr>
      <w:hyperlink w:anchor="_Toc15611" w:history="1">
        <w:r>
          <w:rPr>
            <w:rFonts w:ascii="仿宋" w:eastAsia="仿宋" w:hAnsi="仿宋" w:cs="仿宋" w:hint="eastAsia"/>
            <w:lang w:eastAsia="zh-CN"/>
          </w:rPr>
          <w:t>十六、质量管理体系</w:t>
        </w:r>
        <w:r>
          <w:tab/>
        </w:r>
        <w:r>
          <w:fldChar w:fldCharType="begin"/>
        </w:r>
        <w:r>
          <w:instrText xml:space="preserve"> PAGEREF _Toc15611 \h </w:instrText>
        </w:r>
        <w:r>
          <w:fldChar w:fldCharType="separate"/>
        </w:r>
        <w:r>
          <w:t>52</w:t>
        </w:r>
        <w:r>
          <w:fldChar w:fldCharType="end"/>
        </w:r>
      </w:hyperlink>
    </w:p>
    <w:p>
      <w:pPr>
        <w:pStyle w:val="TOC2"/>
        <w:tabs>
          <w:tab w:val="right" w:leader="dot" w:pos="8306"/>
        </w:tabs>
      </w:pPr>
      <w:hyperlink w:anchor="_Toc4649" w:history="1">
        <w:r>
          <w:rPr>
            <w:rFonts w:ascii="仿宋" w:eastAsia="仿宋" w:hAnsi="仿宋" w:cs="仿宋" w:hint="eastAsia"/>
            <w:lang w:eastAsia="zh-CN"/>
          </w:rPr>
          <w:t>(一)、质量目标与方针</w:t>
        </w:r>
        <w:r>
          <w:tab/>
        </w:r>
        <w:r>
          <w:fldChar w:fldCharType="begin"/>
        </w:r>
        <w:r>
          <w:instrText xml:space="preserve"> PAGEREF _Toc4649 \h </w:instrText>
        </w:r>
        <w:r>
          <w:fldChar w:fldCharType="separate"/>
        </w:r>
        <w:r>
          <w:t>52</w:t>
        </w:r>
        <w:r>
          <w:fldChar w:fldCharType="end"/>
        </w:r>
      </w:hyperlink>
    </w:p>
    <w:p>
      <w:pPr>
        <w:pStyle w:val="TOC2"/>
        <w:tabs>
          <w:tab w:val="right" w:leader="dot" w:pos="8306"/>
        </w:tabs>
      </w:pPr>
      <w:hyperlink w:anchor="_Toc11842" w:history="1">
        <w:r>
          <w:rPr>
            <w:rFonts w:ascii="仿宋" w:eastAsia="仿宋" w:hAnsi="仿宋" w:cs="仿宋" w:hint="eastAsia"/>
            <w:lang w:eastAsia="zh-CN"/>
          </w:rPr>
          <w:t>(二)、质量管理责任</w:t>
        </w:r>
        <w:r>
          <w:tab/>
        </w:r>
        <w:r>
          <w:fldChar w:fldCharType="begin"/>
        </w:r>
        <w:r>
          <w:instrText xml:space="preserve"> PAGEREF _Toc11842 \h </w:instrText>
        </w:r>
        <w:r>
          <w:fldChar w:fldCharType="separate"/>
        </w:r>
        <w:r>
          <w:t>53</w:t>
        </w:r>
        <w:r>
          <w:fldChar w:fldCharType="end"/>
        </w:r>
      </w:hyperlink>
    </w:p>
    <w:p>
      <w:pPr>
        <w:pStyle w:val="TOC2"/>
        <w:tabs>
          <w:tab w:val="right" w:leader="dot" w:pos="8306"/>
        </w:tabs>
      </w:pPr>
      <w:hyperlink w:anchor="_Toc27963" w:history="1">
        <w:r>
          <w:rPr>
            <w:rFonts w:ascii="仿宋" w:eastAsia="仿宋" w:hAnsi="仿宋" w:cs="仿宋" w:hint="eastAsia"/>
            <w:lang w:eastAsia="zh-CN"/>
          </w:rPr>
          <w:t>(三)、质量管理体系文件</w:t>
        </w:r>
        <w:r>
          <w:tab/>
        </w:r>
        <w:r>
          <w:fldChar w:fldCharType="begin"/>
        </w:r>
        <w:r>
          <w:instrText xml:space="preserve"> PAGEREF _Toc27963 \h </w:instrText>
        </w:r>
        <w:r>
          <w:fldChar w:fldCharType="separate"/>
        </w:r>
        <w:r>
          <w:t>54</w:t>
        </w:r>
        <w:r>
          <w:fldChar w:fldCharType="end"/>
        </w:r>
      </w:hyperlink>
    </w:p>
    <w:p>
      <w:pPr>
        <w:pStyle w:val="TOC2"/>
        <w:tabs>
          <w:tab w:val="right" w:leader="dot" w:pos="8306"/>
        </w:tabs>
      </w:pPr>
      <w:hyperlink w:anchor="_Toc1012" w:history="1">
        <w:r>
          <w:rPr>
            <w:rFonts w:ascii="仿宋" w:eastAsia="仿宋" w:hAnsi="仿宋" w:cs="仿宋" w:hint="eastAsia"/>
            <w:lang w:eastAsia="zh-CN"/>
          </w:rPr>
          <w:t>(四)、质量培训与教育</w:t>
        </w:r>
        <w:r>
          <w:tab/>
        </w:r>
        <w:r>
          <w:fldChar w:fldCharType="begin"/>
        </w:r>
        <w:r>
          <w:instrText xml:space="preserve"> PAGEREF _Toc1012 \h </w:instrText>
        </w:r>
        <w:r>
          <w:fldChar w:fldCharType="separate"/>
        </w:r>
        <w:r>
          <w:t>56</w:t>
        </w:r>
        <w:r>
          <w:fldChar w:fldCharType="end"/>
        </w:r>
      </w:hyperlink>
    </w:p>
    <w:p>
      <w:pPr>
        <w:pStyle w:val="TOC2"/>
        <w:tabs>
          <w:tab w:val="right" w:leader="dot" w:pos="8306"/>
        </w:tabs>
      </w:pPr>
      <w:hyperlink w:anchor="_Toc23697" w:history="1">
        <w:r>
          <w:rPr>
            <w:rFonts w:ascii="仿宋" w:eastAsia="仿宋" w:hAnsi="仿宋" w:cs="仿宋" w:hint="eastAsia"/>
            <w:lang w:eastAsia="zh-CN"/>
          </w:rPr>
          <w:t>(五)、质量审核与评价</w:t>
        </w:r>
        <w:r>
          <w:tab/>
        </w:r>
        <w:r>
          <w:fldChar w:fldCharType="begin"/>
        </w:r>
        <w:r>
          <w:instrText xml:space="preserve"> PAGEREF _Toc23697 \h </w:instrText>
        </w:r>
        <w:r>
          <w:fldChar w:fldCharType="separate"/>
        </w:r>
        <w:r>
          <w:t>57</w:t>
        </w:r>
        <w:r>
          <w:fldChar w:fldCharType="end"/>
        </w:r>
      </w:hyperlink>
    </w:p>
    <w:p>
      <w:pPr>
        <w:pStyle w:val="TOC2"/>
        <w:tabs>
          <w:tab w:val="right" w:leader="dot" w:pos="8306"/>
        </w:tabs>
      </w:pPr>
      <w:hyperlink w:anchor="_Toc30028" w:history="1">
        <w:r>
          <w:rPr>
            <w:rFonts w:ascii="仿宋" w:eastAsia="仿宋" w:hAnsi="仿宋" w:cs="仿宋" w:hint="eastAsia"/>
            <w:lang w:eastAsia="zh-CN"/>
          </w:rPr>
          <w:t>(六)、不符合与纠正措施</w:t>
        </w:r>
        <w:r>
          <w:tab/>
        </w:r>
        <w:r>
          <w:fldChar w:fldCharType="begin"/>
        </w:r>
        <w:r>
          <w:instrText xml:space="preserve"> PAGEREF _Toc30028 \h </w:instrText>
        </w:r>
        <w:r>
          <w:fldChar w:fldCharType="separate"/>
        </w:r>
        <w:r>
          <w:t>58</w:t>
        </w:r>
        <w:r>
          <w:fldChar w:fldCharType="end"/>
        </w:r>
      </w:hyperlink>
    </w:p>
    <w:p>
      <w:pPr>
        <w:pStyle w:val="TOC1"/>
        <w:tabs>
          <w:tab w:val="right" w:leader="dot" w:pos="8306"/>
        </w:tabs>
      </w:pPr>
      <w:hyperlink w:anchor="_Toc6289" w:history="1">
        <w:r>
          <w:rPr>
            <w:rFonts w:ascii="仿宋" w:eastAsia="仿宋" w:hAnsi="仿宋" w:cs="仿宋" w:hint="eastAsia"/>
            <w:lang w:eastAsia="zh-CN"/>
          </w:rPr>
          <w:t>十七、营销与推广策略</w:t>
        </w:r>
        <w:r>
          <w:tab/>
        </w:r>
        <w:r>
          <w:fldChar w:fldCharType="begin"/>
        </w:r>
        <w:r>
          <w:instrText xml:space="preserve"> PAGEREF _Toc6289 \h </w:instrText>
        </w:r>
        <w:r>
          <w:fldChar w:fldCharType="separate"/>
        </w:r>
        <w:r>
          <w:t>59</w:t>
        </w:r>
        <w:r>
          <w:fldChar w:fldCharType="end"/>
        </w:r>
      </w:hyperlink>
    </w:p>
    <w:p>
      <w:pPr>
        <w:pStyle w:val="TOC2"/>
        <w:tabs>
          <w:tab w:val="right" w:leader="dot" w:pos="8306"/>
        </w:tabs>
      </w:pPr>
      <w:hyperlink w:anchor="_Toc9938" w:history="1">
        <w:r>
          <w:rPr>
            <w:rFonts w:ascii="仿宋" w:eastAsia="仿宋" w:hAnsi="仿宋" w:cs="仿宋" w:hint="eastAsia"/>
            <w:lang w:eastAsia="zh-CN"/>
          </w:rPr>
          <w:t>(一)、产品/服务定位与特点</w:t>
        </w:r>
        <w:r>
          <w:tab/>
        </w:r>
        <w:r>
          <w:fldChar w:fldCharType="begin"/>
        </w:r>
        <w:r>
          <w:instrText xml:space="preserve"> PAGEREF _Toc9938 \h </w:instrText>
        </w:r>
        <w:r>
          <w:fldChar w:fldCharType="separate"/>
        </w:r>
        <w:r>
          <w:t>59</w:t>
        </w:r>
        <w:r>
          <w:fldChar w:fldCharType="end"/>
        </w:r>
      </w:hyperlink>
    </w:p>
    <w:p>
      <w:pPr>
        <w:pStyle w:val="TOC2"/>
        <w:tabs>
          <w:tab w:val="right" w:leader="dot" w:pos="8306"/>
        </w:tabs>
      </w:pPr>
      <w:hyperlink w:anchor="_Toc4752" w:history="1">
        <w:r>
          <w:rPr>
            <w:rFonts w:ascii="仿宋" w:eastAsia="仿宋" w:hAnsi="仿宋" w:cs="仿宋" w:hint="eastAsia"/>
            <w:lang w:eastAsia="zh-CN"/>
          </w:rPr>
          <w:t>(二)、市场定位与竞争分析</w:t>
        </w:r>
        <w:r>
          <w:tab/>
        </w:r>
        <w:r>
          <w:fldChar w:fldCharType="begin"/>
        </w:r>
        <w:r>
          <w:instrText xml:space="preserve"> PAGEREF _Toc4752 \h </w:instrText>
        </w:r>
        <w:r>
          <w:fldChar w:fldCharType="separate"/>
        </w:r>
        <w:r>
          <w:t>61</w:t>
        </w:r>
        <w:r>
          <w:fldChar w:fldCharType="end"/>
        </w:r>
      </w:hyperlink>
    </w:p>
    <w:p>
      <w:pPr>
        <w:pStyle w:val="TOC2"/>
        <w:tabs>
          <w:tab w:val="right" w:leader="dot" w:pos="8306"/>
        </w:tabs>
      </w:pPr>
      <w:hyperlink w:anchor="_Toc20422" w:history="1">
        <w:r>
          <w:rPr>
            <w:rFonts w:ascii="仿宋" w:eastAsia="仿宋" w:hAnsi="仿宋" w:cs="仿宋" w:hint="eastAsia"/>
            <w:lang w:eastAsia="zh-CN"/>
          </w:rPr>
          <w:t>(三)、营销渠道与策略</w:t>
        </w:r>
        <w:r>
          <w:tab/>
        </w:r>
        <w:r>
          <w:fldChar w:fldCharType="begin"/>
        </w:r>
        <w:r>
          <w:instrText xml:space="preserve"> PAGEREF _Toc20422 \h </w:instrText>
        </w:r>
        <w:r>
          <w:fldChar w:fldCharType="separate"/>
        </w:r>
        <w:r>
          <w:t>62</w:t>
        </w:r>
        <w:r>
          <w:fldChar w:fldCharType="end"/>
        </w:r>
      </w:hyperlink>
    </w:p>
    <w:p>
      <w:pPr>
        <w:pStyle w:val="TOC2"/>
        <w:tabs>
          <w:tab w:val="right" w:leader="dot" w:pos="8306"/>
        </w:tabs>
      </w:pPr>
      <w:hyperlink w:anchor="_Toc2823" w:history="1">
        <w:r>
          <w:rPr>
            <w:rFonts w:ascii="仿宋" w:eastAsia="仿宋" w:hAnsi="仿宋" w:cs="仿宋" w:hint="eastAsia"/>
            <w:lang w:eastAsia="zh-CN"/>
          </w:rPr>
          <w:t>(四)、推广与宣传活动</w:t>
        </w:r>
        <w:r>
          <w:tab/>
        </w:r>
        <w:r>
          <w:fldChar w:fldCharType="begin"/>
        </w:r>
        <w:r>
          <w:instrText xml:space="preserve"> PAGEREF _Toc2823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01"/>
      <w:r>
        <w:rPr>
          <w:rFonts w:ascii="仿宋" w:eastAsia="仿宋" w:hAnsi="仿宋" w:cs="仿宋" w:hint="eastAsia"/>
          <w:sz w:val="28"/>
          <w:lang w:eastAsia="zh-CN"/>
        </w:rPr>
        <w:t>一、涂料助剂项目文档管理</w:t>
      </w:r>
      <w:bookmarkEnd w:id="2"/>
    </w:p>
    <w:p>
      <w:pPr>
        <w:pStyle w:val="Heading2"/>
        <w:rPr>
          <w:rFonts w:ascii="仿宋" w:eastAsia="仿宋" w:hAnsi="仿宋" w:cs="仿宋" w:hint="eastAsia"/>
          <w:lang w:eastAsia="zh-CN"/>
        </w:rPr>
      </w:pPr>
      <w:bookmarkStart w:id="3" w:name="_Toc77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涂料助剂项目高度重视文档的质量和准确性，以支持涂料助剂项目的各项活动和决策。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文档的编制始于涂料助剂项目计划的初期，我们制定了详细的文档编制计划，明确了每个文档的内容、格式和编写责任人。在涂料助剂项目启动阶段，我们首先编制了涂料助剂项目章程，明确定义了涂料助剂项目的目标、范围、风险等关键要素。随后，涂料助剂项目团队根据计划陆续编制了需求文档、设计文档、测试文档等各类文档，确保涂料助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涂料助剂项目管理中的重要环节，旨在确保涂料助剂项目文档符合质量标准和涂料助剂项目需求。在涂料助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除了内部审查，我们还进行了外部审查，邀请涂料助剂项目相关利益方和专业领域的专家对文档进行独立审查。这有助于获取更全面、客观的反馈，确保涂料助剂项目文档不仅符合内部标准，也满足外部需求。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涂料助剂项目在文档编制与审查方面建立了严格的管理机制，通过规范的流程和多维度的审查，确保涂料助剂项目文档的质量、准确性和可靠性，为涂料助剂项目的顺利推进提供了有力支持。</w:t>
      </w:r>
    </w:p>
    <w:p>
      <w:pPr>
        <w:pStyle w:val="Heading2"/>
        <w:ind w:firstLine="560" w:firstLineChars="200"/>
        <w:rPr>
          <w:rFonts w:ascii="仿宋" w:eastAsia="仿宋" w:hAnsi="仿宋" w:cs="仿宋" w:hint="eastAsia"/>
          <w:sz w:val="28"/>
          <w:lang w:eastAsia="zh-CN"/>
        </w:rPr>
      </w:pPr>
      <w:bookmarkStart w:id="4" w:name="_Toc3112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我们通过多渠道发布文档，包括电子邮件、涂料助剂项目管理平台、内部网站等，以满足不同团队成员的偏好和需求。多渠道发布确保了信息的全面覆盖。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我们采用了精细的权限控制，确保只有授权人员可以访问敏感信息。这种安全措施保护了涂料助剂项目文档的机密性，防止了未经授权的信息泄露。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50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文档存档与归档是涂料助剂项目生命周期中一个至关重要的环节，直接关系到涂料助剂项目信息的长期保存和历史记录的完整性。在涂料助剂项目中，我们实施了一系列有效的文档存档与归档管理策略：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82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7364"/>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涂料助剂项目的主要产品是XXXX，预计年产值为XXX万元。这一产品在市场中占据着重要的地位，其广泛的应用范围使得该涂料助剂项目的市场前景非常广阔。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料助剂项目的xxx产品作为重要的原材料之一，将在多个领域发挥关键作用。其在建筑、交通、能源等方面的广泛应用将为整个产业链提供强大的支持，形成产业协同效应。涂料助剂项目的年产值XXX万XXX万XXX万万元不仅反映了其在市场上的巨大潜力，更预示着它对国民经济的积极贡献。这种关联度高、涉及面广的产业关系，使得该涂料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779"/>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总征地面积为XXXX平方米，相当于约XX.XX亩，其中净用地面积为XXXX平方米，红线范围内相当于约XX.XX亩。这一用地规模充分考虑了涂料助剂项目的建设需求，保障了涂料助剂项目在合适的空间内得以充分发展。涂料助剂项目规划的总建筑面积为XXXX平方米，其中主体工程建设占XXXX平方米，计容建筑面积达XXXX平方米。预计建筑工程的投资将达到XXXX万元，为涂料助剂项目的顺利推进提供了经济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计划购置的设备共计XXXX台（套），设备购置费用为XXXX万元。这一设备购置计划充分考虑到涂料助剂项目的生产需求和技术要求，确保了涂料助剂项目在生产运营中具备先进的技术装备和高效的生产能力。设备的合理配置将为涂料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计划总投资为XXXX万元，预计年实现营业收入为XXXX万元。这一产能规模的设定旨在确保涂料助剂项目能够在投资与回报之间取得平衡，实现长期可持续的发展。涂料助剂项目的总投资充分考虑到各个方面的需求，包括用地建设、设备购置等多个环节，以确保涂料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9907"/>
      <w:r>
        <w:rPr>
          <w:rFonts w:ascii="仿宋" w:eastAsia="仿宋" w:hAnsi="仿宋" w:cs="仿宋" w:hint="eastAsia"/>
          <w:sz w:val="28"/>
          <w:lang w:eastAsia="zh-CN"/>
        </w:rPr>
        <w:t>三、涂料助剂项目建设单位说明</w:t>
      </w:r>
      <w:bookmarkEnd w:id="9"/>
    </w:p>
    <w:p>
      <w:pPr>
        <w:pStyle w:val="Heading2"/>
        <w:rPr>
          <w:rFonts w:ascii="仿宋" w:eastAsia="仿宋" w:hAnsi="仿宋" w:cs="仿宋" w:hint="eastAsia"/>
          <w:lang w:eastAsia="zh-CN"/>
        </w:rPr>
      </w:pPr>
      <w:bookmarkStart w:id="10" w:name="_Toc8128"/>
      <w:r>
        <w:rPr>
          <w:rFonts w:ascii="仿宋" w:eastAsia="仿宋" w:hAnsi="仿宋" w:cs="仿宋" w:hint="eastAsia"/>
          <w:lang w:eastAsia="zh-CN"/>
        </w:rPr>
        <w:t>(一)、涂料助剂项目承办单位基本情况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078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料助剂项目承办单位的XXXX，我们着眼于实现可持续的经济效益。通过技术创新和解决方案的提供，公司预计在涂料助剂项目执行期间将获得可观的收入增长。这一收入来源主要包括涂料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同时，我们注重成本控制和效率提升，以确保涂料助剂项目的可持续盈利。透过精细的管理和资源优化，公司期望实现涂料助剂项目利润最大化。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料助剂项目实施进行全面的投资评估，包括涂料助剂项目启动阶段的资金投入和后续运营成本。通过对涂料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涂料助剂项目实施过程中具备足够的资金流动性，公司将进行详尽的现金流分析。这包括资金需求的合理预测、涂料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8243"/>
      <w:r>
        <w:rPr>
          <w:rFonts w:ascii="仿宋" w:eastAsia="仿宋" w:hAnsi="仿宋" w:cs="仿宋" w:hint="eastAsia"/>
          <w:sz w:val="28"/>
          <w:lang w:eastAsia="zh-CN"/>
        </w:rPr>
        <w:t>四、涂料助剂项目危机管理</w:t>
      </w:r>
      <w:bookmarkEnd w:id="12"/>
    </w:p>
    <w:p>
      <w:pPr>
        <w:pStyle w:val="Heading2"/>
        <w:rPr>
          <w:rFonts w:ascii="仿宋" w:eastAsia="仿宋" w:hAnsi="仿宋" w:cs="仿宋" w:hint="eastAsia"/>
          <w:lang w:eastAsia="zh-CN"/>
        </w:rPr>
      </w:pPr>
      <w:bookmarkStart w:id="13" w:name="_Toc2340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危机管理中，危机预警与识别是确保涂料助剂项目稳健运行的核心步骤。通过建立全面的监测机制，涂料助剂项目团队旨在及时发现和理解潜在的风险和危机因素，以便采取及时的预防和应对措施，确保涂料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首先，通过深入的风险评估，涂料助剂项目团队全面分析了整个涂料助剂项目和各个阶段可能存在的威胁。这包括准确评估每个潜在风险的发生概率和可能影响的程度，为后续危机预警提供了有力支持。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涂料助剂项目团队着重于明确定义涂料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涂料助剂项目进展的持续监控，团队能够及时发现潜在问题并作出迅速反应。涂料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在这一阶段，团队的专业素养和反应速度将发挥至关重要的作用，以确保潜在危机能够在初期得到有效的处理，最大程度地减轻负面影响。通过危机预警与识别，涂料助剂项目得以更有序、可控地推进。</w:t>
      </w:r>
    </w:p>
    <w:p>
      <w:pPr>
        <w:pStyle w:val="Heading2"/>
        <w:ind w:firstLine="560" w:firstLineChars="200"/>
        <w:rPr>
          <w:rFonts w:ascii="仿宋" w:eastAsia="仿宋" w:hAnsi="仿宋" w:cs="仿宋" w:hint="eastAsia"/>
          <w:sz w:val="28"/>
          <w:lang w:eastAsia="zh-CN"/>
        </w:rPr>
      </w:pPr>
      <w:bookmarkStart w:id="14" w:name="_Toc3134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在危机发生时，涂料助剂项目团队立即行动，成立了应急小组。该小组的任务是迅速制定并实施紧急应对措施，以最小化潜在损失。以下是采取的主要措施：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暂停涂料助剂项目进度：为遏制危机蔓延，涂料助剂项目暂时停止进行，以便全面评估当前状况。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资源重新分配：重新评估涂料助剂项目资源的分配，确保最大限度地减小损失。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实时沟通：与关键利益相关者建立实时沟通机制，向他们传递涂料助剂项目危机的实际状况，保障涂料助剂项目核心利益。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在紧急应对的同时，涂料助剂项目团队强调了团队协作和有效沟通的重要性。以下是团队协作的关键举措：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信息共享机制：建立了信息共享平台，确保团队成员能够及时获取涂料助剂项目危机的实时信息。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领导者沟通：涂料助剂项目领导者通过定期会议和即时沟通工具，指导团队应对危机，保持团队稳定运行。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随着危机得到初步控制，涂料助剂项目团队转向制定恢复计划，以确保涂料助剂项目能够从中迅速恢复。主要恢复计划包括：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修复受损的进度计划：重新评估涂料助剂项目进度，制定修复计划，确保涂料助剂项目尽快回归正常进程。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重新调整资源分配：优化资源分配，确保涂料助剂项目在有限资源下高效运转。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风险管理机制加强：对涂料助剂项目风险进行全面评估，制定更强化的风险管理策略，以预防未来可能的危机。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873"/>
      <w:r>
        <w:rPr>
          <w:rFonts w:ascii="仿宋" w:eastAsia="仿宋" w:hAnsi="仿宋" w:cs="仿宋" w:hint="eastAsia"/>
          <w:sz w:val="28"/>
          <w:lang w:eastAsia="zh-CN"/>
        </w:rPr>
        <w:t>五、涂料助剂项目土建工程</w:t>
      </w:r>
      <w:bookmarkEnd w:id="15"/>
    </w:p>
    <w:p>
      <w:pPr>
        <w:pStyle w:val="Heading2"/>
        <w:rPr>
          <w:rFonts w:ascii="仿宋" w:eastAsia="仿宋" w:hAnsi="仿宋" w:cs="仿宋" w:hint="eastAsia"/>
          <w:lang w:eastAsia="zh-CN"/>
        </w:rPr>
      </w:pPr>
      <w:bookmarkStart w:id="16" w:name="_Toc427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在涂料助剂项目的建筑工程设计中，我们将秉承一系列重要的设计原则，以确保涂料助剂项目建筑在功能、美观、可持续性等方面达到最佳效果。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首要原则是确保建筑的功能性得到最大化的发挥。我们将充分理解涂料助剂项目的实际需求，合理布局各个功能区域，保证建筑在满足业务需求的同时，提供高效的工作环境。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在建筑设计中，我们将综合考虑建设和运营成本。通过精细的经济效益分析，确保设计方案在高效利用资源的同时，对涂料助剂项目的长期盈利能力有积极的贡献。</w:t>
      </w:r>
    </w:p>
    <w:p>
      <w:pPr>
        <w:pStyle w:val="Heading2"/>
        <w:ind w:firstLine="560" w:firstLineChars="200"/>
        <w:rPr>
          <w:rFonts w:ascii="仿宋" w:eastAsia="仿宋" w:hAnsi="仿宋" w:cs="仿宋" w:hint="eastAsia"/>
          <w:sz w:val="28"/>
          <w:lang w:eastAsia="zh-CN"/>
        </w:rPr>
      </w:pPr>
      <w:bookmarkStart w:id="17" w:name="_Toc2000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的土建工程设计中，我们将精准设定设计年限，结合涂料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料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3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涂料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料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料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3157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本期工程涂料助剂项目预计总建筑面积XXX平方米，其中：计容建筑面积XXX平方米，计划建筑工程投资XX万元，占涂料助剂项目总投资的XX%。</w:t>
      </w:r>
    </w:p>
    <w:p>
      <w:pPr>
        <w:pStyle w:val="Heading1"/>
        <w:ind w:firstLine="560" w:firstLineChars="200"/>
        <w:rPr>
          <w:rFonts w:ascii="仿宋" w:eastAsia="仿宋" w:hAnsi="仿宋" w:cs="仿宋" w:hint="eastAsia"/>
          <w:sz w:val="28"/>
          <w:lang w:eastAsia="zh-CN"/>
        </w:rPr>
      </w:pPr>
      <w:bookmarkStart w:id="20" w:name="_Toc21213"/>
      <w:r>
        <w:rPr>
          <w:rFonts w:ascii="仿宋" w:eastAsia="仿宋" w:hAnsi="仿宋" w:cs="仿宋" w:hint="eastAsia"/>
          <w:sz w:val="28"/>
          <w:lang w:eastAsia="zh-CN"/>
        </w:rPr>
        <w:t>六、涂料助剂项目概论</w:t>
      </w:r>
      <w:bookmarkEnd w:id="20"/>
    </w:p>
    <w:p>
      <w:pPr>
        <w:pStyle w:val="Heading2"/>
        <w:rPr>
          <w:rFonts w:ascii="仿宋" w:eastAsia="仿宋" w:hAnsi="仿宋" w:cs="仿宋" w:hint="eastAsia"/>
          <w:lang w:eastAsia="zh-CN"/>
        </w:rPr>
      </w:pPr>
      <w:bookmarkStart w:id="21" w:name="_Toc14985"/>
      <w:r>
        <w:rPr>
          <w:rFonts w:ascii="仿宋" w:eastAsia="仿宋" w:hAnsi="仿宋" w:cs="仿宋" w:hint="eastAsia"/>
          <w:lang w:eastAsia="zh-CN"/>
        </w:rPr>
        <w:t>(一)、涂料助剂项目概况</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的起源追溯至对市场的深入洞察。市场的不断演变与变革为涂料助剂项目提供了难得的机遇。当前市场存在的需求缺口和变革的大环境共同构成了涂料助剂项目的背景。这个涂料助剂项目旨在充分利用市场机遇，填补行业中尚未满足的需求，为客户提供全新的解决方案。市场的变革和需求的增长使得这个涂料助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涂料助剂项目名称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正式命名为涂料助剂。这个名称不仅仅是一个标识，更代表了涂料助剂项目的核心理念和愿景。它蕴含着涂料助剂项目所要解决问题的关键字，具有强烈的表达和辨识度，为涂料助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涂料助剂项目目标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的核心目标是提供一种全新、高效的解决方案，满足客户日益增长的需求。涂料助剂项目追求的不仅仅是满足市场需求，更是在市场中获得卓越的竞争优势。通过不断提升产品或服务的质量和创新水平，涂料助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涂料助剂项目范围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全面涵盖了产品研发、制造、市场推广和售后服务，确保从产品设计到最终用户体验的全方位关注。这一全面的涂料助剂项目范围是为了确保涂料助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涂料助剂项目时间表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https://d.book118.com/018027027113006045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65488"/>
    <w:rsid w:val="7F6654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27027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2024-03-01T11:23:00Z</dcterms:created>
  <dcterms:modified xsi:type="dcterms:W3CDTF">2024-03-01T11:23:42Z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444A9957CED34CA7BABAF46B0CBCC4B6_11</vt:lpwstr>
  </property>
  <property fmtid="{D5CDD505-2E9C-101B-9397-08002B2CF9AE}" pid="3" name="KSOProductBuildVer">
    <vt:lpwstr>2052-12.1.0.16388</vt:lpwstr>
  </property>
</Properties>
</file>